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text" w:tblpX="7260" w:tblpY="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28" w:type="dxa"/>
            <w:noWrap w:val="0"/>
            <w:vAlign w:val="top"/>
          </w:tcPr>
          <w:p>
            <w:pPr>
              <w:rPr>
                <w:rFonts w:hint="eastAsia" w:ascii="仿宋" w:hAnsi="仿宋" w:eastAsia="仿宋"/>
                <w:b/>
                <w:sz w:val="32"/>
                <w:szCs w:val="32"/>
              </w:rPr>
            </w:pPr>
            <w:r>
              <w:rPr>
                <w:rFonts w:hint="eastAsia" w:ascii="仿宋" w:hAnsi="仿宋" w:eastAsia="仿宋"/>
                <w:b/>
                <w:sz w:val="32"/>
                <w:szCs w:val="32"/>
              </w:rPr>
              <w:t>竞争性磋商</w:t>
            </w:r>
          </w:p>
        </w:tc>
      </w:tr>
    </w:tbl>
    <w:p>
      <w:pPr>
        <w:rPr>
          <w:rFonts w:hint="eastAsia" w:ascii="仿宋" w:hAnsi="仿宋" w:eastAsia="仿宋"/>
          <w:b/>
          <w:sz w:val="32"/>
          <w:szCs w:val="32"/>
        </w:rPr>
      </w:pPr>
      <w:r>
        <w:rPr>
          <w:rFonts w:hint="eastAsia" w:ascii="仿宋" w:hAnsi="仿宋" w:eastAsia="仿宋"/>
          <w:b/>
          <w:sz w:val="32"/>
          <w:szCs w:val="32"/>
        </w:rPr>
        <w:t>政府采购项目</w:t>
      </w:r>
    </w:p>
    <w:p>
      <w:pPr>
        <w:jc w:val="center"/>
        <w:rPr>
          <w:rFonts w:hint="eastAsia" w:ascii="仿宋" w:hAnsi="仿宋" w:eastAsia="仿宋"/>
          <w:sz w:val="52"/>
          <w:szCs w:val="52"/>
        </w:rPr>
      </w:pPr>
    </w:p>
    <w:p>
      <w:pPr>
        <w:jc w:val="center"/>
        <w:rPr>
          <w:rFonts w:hint="eastAsia" w:ascii="仿宋" w:hAnsi="仿宋" w:eastAsia="仿宋"/>
          <w:b/>
          <w:sz w:val="72"/>
          <w:szCs w:val="72"/>
        </w:rPr>
      </w:pPr>
    </w:p>
    <w:p>
      <w:pPr>
        <w:jc w:val="center"/>
        <w:rPr>
          <w:rFonts w:hint="eastAsia" w:ascii="仿宋" w:hAnsi="仿宋" w:eastAsia="仿宋"/>
          <w:b/>
          <w:sz w:val="64"/>
          <w:szCs w:val="72"/>
        </w:rPr>
      </w:pPr>
      <w:r>
        <w:rPr>
          <w:rFonts w:hint="eastAsia" w:ascii="仿宋" w:hAnsi="仿宋" w:eastAsia="仿宋"/>
          <w:b/>
          <w:sz w:val="64"/>
          <w:szCs w:val="72"/>
        </w:rPr>
        <w:t>西安市河长制管理信息</w:t>
      </w:r>
    </w:p>
    <w:p>
      <w:pPr>
        <w:jc w:val="center"/>
        <w:rPr>
          <w:rFonts w:hint="eastAsia" w:ascii="仿宋" w:hAnsi="仿宋" w:eastAsia="仿宋"/>
          <w:b/>
          <w:sz w:val="64"/>
          <w:szCs w:val="72"/>
        </w:rPr>
      </w:pPr>
      <w:r>
        <w:rPr>
          <w:rFonts w:hint="eastAsia" w:ascii="仿宋" w:hAnsi="仿宋" w:eastAsia="仿宋"/>
          <w:b/>
          <w:sz w:val="64"/>
          <w:szCs w:val="72"/>
        </w:rPr>
        <w:t>系统运行维护项目</w:t>
      </w:r>
    </w:p>
    <w:p>
      <w:pPr>
        <w:jc w:val="center"/>
        <w:rPr>
          <w:rFonts w:hint="eastAsia" w:ascii="仿宋" w:hAnsi="仿宋" w:eastAsia="仿宋"/>
          <w:b/>
          <w:sz w:val="64"/>
          <w:szCs w:val="72"/>
        </w:rPr>
      </w:pPr>
      <w:r>
        <w:rPr>
          <w:rFonts w:hint="eastAsia" w:ascii="仿宋" w:hAnsi="仿宋" w:eastAsia="仿宋"/>
          <w:b/>
          <w:sz w:val="64"/>
          <w:szCs w:val="72"/>
        </w:rPr>
        <w:t>（202</w:t>
      </w:r>
      <w:r>
        <w:rPr>
          <w:rFonts w:ascii="仿宋" w:hAnsi="仿宋" w:eastAsia="仿宋"/>
          <w:b/>
          <w:sz w:val="64"/>
          <w:szCs w:val="72"/>
        </w:rPr>
        <w:t>4</w:t>
      </w:r>
      <w:r>
        <w:rPr>
          <w:rFonts w:hint="eastAsia" w:ascii="仿宋" w:hAnsi="仿宋" w:eastAsia="仿宋"/>
          <w:b/>
          <w:sz w:val="64"/>
          <w:szCs w:val="72"/>
        </w:rPr>
        <w:t>-202</w:t>
      </w:r>
      <w:r>
        <w:rPr>
          <w:rFonts w:ascii="仿宋" w:hAnsi="仿宋" w:eastAsia="仿宋"/>
          <w:b/>
          <w:sz w:val="64"/>
          <w:szCs w:val="72"/>
        </w:rPr>
        <w:t>5</w:t>
      </w:r>
      <w:r>
        <w:rPr>
          <w:rFonts w:hint="eastAsia" w:ascii="仿宋" w:hAnsi="仿宋" w:eastAsia="仿宋"/>
          <w:b/>
          <w:sz w:val="64"/>
          <w:szCs w:val="72"/>
        </w:rPr>
        <w:t>）</w:t>
      </w:r>
    </w:p>
    <w:p>
      <w:pPr>
        <w:ind w:firstLine="1617" w:firstLineChars="350"/>
        <w:rPr>
          <w:rFonts w:hint="eastAsia" w:ascii="仿宋" w:hAnsi="仿宋" w:eastAsia="仿宋"/>
          <w:b/>
          <w:spacing w:val="-20"/>
          <w:sz w:val="50"/>
          <w:szCs w:val="58"/>
        </w:rPr>
      </w:pPr>
    </w:p>
    <w:p>
      <w:pPr>
        <w:jc w:val="center"/>
        <w:rPr>
          <w:rFonts w:ascii="仿宋" w:hAnsi="仿宋" w:eastAsia="仿宋"/>
          <w:b/>
          <w:sz w:val="64"/>
          <w:szCs w:val="72"/>
        </w:rPr>
      </w:pPr>
      <w:r>
        <w:rPr>
          <w:rFonts w:hint="eastAsia" w:ascii="仿宋" w:hAnsi="仿宋" w:eastAsia="仿宋"/>
          <w:b/>
          <w:sz w:val="64"/>
          <w:szCs w:val="72"/>
        </w:rPr>
        <w:t>服务合同</w:t>
      </w:r>
    </w:p>
    <w:p>
      <w:pPr>
        <w:jc w:val="center"/>
        <w:rPr>
          <w:rFonts w:hint="eastAsia" w:ascii="仿宋" w:hAnsi="仿宋" w:eastAsia="仿宋" w:cs="Courier New"/>
          <w:kern w:val="0"/>
          <w:sz w:val="32"/>
          <w:szCs w:val="32"/>
          <w:u w:val="single"/>
        </w:rPr>
      </w:pPr>
      <w:r>
        <w:rPr>
          <w:rFonts w:hint="eastAsia" w:ascii="仿宋" w:hAnsi="仿宋" w:eastAsia="仿宋" w:cs="Courier New"/>
          <w:kern w:val="0"/>
          <w:sz w:val="32"/>
          <w:szCs w:val="32"/>
          <w:u w:val="single"/>
        </w:rPr>
        <w:t>（项目编号：）</w:t>
      </w:r>
    </w:p>
    <w:p>
      <w:pPr>
        <w:pStyle w:val="3"/>
        <w:rPr>
          <w:rFonts w:ascii="仿宋" w:hAnsi="仿宋" w:eastAsia="仿宋"/>
          <w:sz w:val="32"/>
          <w:szCs w:val="32"/>
        </w:rPr>
      </w:pPr>
    </w:p>
    <w:p>
      <w:pPr>
        <w:pStyle w:val="3"/>
        <w:ind w:firstLine="1417" w:firstLineChars="443"/>
        <w:rPr>
          <w:rFonts w:ascii="仿宋" w:hAnsi="仿宋" w:eastAsia="仿宋"/>
          <w:sz w:val="32"/>
          <w:szCs w:val="32"/>
        </w:rPr>
      </w:pPr>
    </w:p>
    <w:p>
      <w:pPr>
        <w:pStyle w:val="3"/>
        <w:ind w:firstLine="1417" w:firstLineChars="443"/>
        <w:rPr>
          <w:rFonts w:ascii="仿宋" w:hAnsi="仿宋" w:eastAsia="仿宋"/>
          <w:sz w:val="32"/>
          <w:szCs w:val="32"/>
        </w:rPr>
      </w:pPr>
      <w:r>
        <w:rPr>
          <w:rFonts w:hint="eastAsia" w:ascii="仿宋" w:hAnsi="仿宋" w:eastAsia="仿宋"/>
          <w:sz w:val="32"/>
          <w:szCs w:val="32"/>
        </w:rPr>
        <w:t xml:space="preserve">甲 </w:t>
      </w:r>
      <w:r>
        <w:rPr>
          <w:rFonts w:ascii="仿宋" w:hAnsi="仿宋" w:eastAsia="仿宋"/>
          <w:sz w:val="32"/>
          <w:szCs w:val="32"/>
        </w:rPr>
        <w:t xml:space="preserve"> </w:t>
      </w:r>
      <w:r>
        <w:rPr>
          <w:rFonts w:hint="eastAsia" w:ascii="仿宋" w:hAnsi="仿宋" w:eastAsia="仿宋"/>
          <w:sz w:val="32"/>
          <w:szCs w:val="32"/>
        </w:rPr>
        <w:t>方：</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西安市水务局 </w:t>
      </w:r>
      <w:r>
        <w:rPr>
          <w:rFonts w:ascii="仿宋" w:hAnsi="仿宋" w:eastAsia="仿宋"/>
          <w:sz w:val="32"/>
          <w:szCs w:val="32"/>
          <w:u w:val="single"/>
        </w:rPr>
        <w:t xml:space="preserve">      </w:t>
      </w:r>
    </w:p>
    <w:p>
      <w:pPr>
        <w:pStyle w:val="3"/>
        <w:ind w:firstLine="1417" w:firstLineChars="443"/>
        <w:rPr>
          <w:rFonts w:ascii="仿宋" w:hAnsi="仿宋" w:eastAsia="仿宋"/>
          <w:sz w:val="32"/>
          <w:szCs w:val="32"/>
          <w:u w:val="single"/>
        </w:rPr>
      </w:pPr>
      <w:r>
        <w:rPr>
          <w:rFonts w:hint="eastAsia" w:ascii="仿宋" w:hAnsi="仿宋" w:eastAsia="仿宋"/>
          <w:sz w:val="32"/>
          <w:szCs w:val="32"/>
        </w:rPr>
        <w:t xml:space="preserve">乙 </w:t>
      </w:r>
      <w:r>
        <w:rPr>
          <w:rFonts w:ascii="仿宋" w:hAnsi="仿宋" w:eastAsia="仿宋"/>
          <w:sz w:val="32"/>
          <w:szCs w:val="32"/>
        </w:rPr>
        <w:t xml:space="preserve"> </w:t>
      </w:r>
      <w:r>
        <w:rPr>
          <w:rFonts w:hint="eastAsia" w:ascii="仿宋" w:hAnsi="仿宋" w:eastAsia="仿宋"/>
          <w:sz w:val="32"/>
          <w:szCs w:val="32"/>
        </w:rPr>
        <w:t>方：</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pStyle w:val="3"/>
        <w:ind w:firstLine="1417" w:firstLineChars="443"/>
        <w:rPr>
          <w:rFonts w:ascii="仿宋" w:hAnsi="仿宋" w:eastAsia="仿宋"/>
          <w:sz w:val="32"/>
          <w:szCs w:val="32"/>
        </w:rPr>
      </w:pPr>
      <w:r>
        <w:rPr>
          <w:rFonts w:hint="eastAsia" w:ascii="仿宋" w:hAnsi="仿宋" w:eastAsia="仿宋"/>
          <w:sz w:val="32"/>
          <w:szCs w:val="32"/>
        </w:rPr>
        <w:t>见证方</w:t>
      </w:r>
      <w:r>
        <w:rPr>
          <w:rFonts w:hint="eastAsia" w:ascii="仿宋" w:hAnsi="仿宋" w:eastAsia="仿宋"/>
          <w:sz w:val="32"/>
          <w:szCs w:val="32"/>
          <w:highlight w:val="none"/>
        </w:rPr>
        <w:t>：</w:t>
      </w:r>
      <w:r>
        <w:rPr>
          <w:rFonts w:hint="eastAsia" w:ascii="仿宋" w:hAnsi="仿宋" w:eastAsia="仿宋"/>
          <w:sz w:val="32"/>
          <w:szCs w:val="32"/>
          <w:highlight w:val="none"/>
          <w:u w:val="single"/>
        </w:rPr>
        <w:t xml:space="preserve"> 陕西衍森项目管理有限公司 </w:t>
      </w:r>
      <w:r>
        <w:rPr>
          <w:rFonts w:ascii="仿宋" w:hAnsi="仿宋" w:eastAsia="仿宋"/>
          <w:sz w:val="32"/>
          <w:szCs w:val="32"/>
          <w:highlight w:val="none"/>
          <w:u w:val="single"/>
        </w:rPr>
        <w:t xml:space="preserve"> </w:t>
      </w:r>
    </w:p>
    <w:p>
      <w:pPr>
        <w:pStyle w:val="3"/>
        <w:ind w:firstLine="1417" w:firstLineChars="443"/>
        <w:rPr>
          <w:rFonts w:ascii="仿宋" w:hAnsi="仿宋" w:eastAsia="仿宋"/>
          <w:sz w:val="32"/>
          <w:szCs w:val="32"/>
        </w:rPr>
      </w:pPr>
    </w:p>
    <w:p>
      <w:pPr>
        <w:pStyle w:val="3"/>
        <w:ind w:leftChars="-67" w:hanging="140" w:hangingChars="44"/>
        <w:jc w:val="center"/>
        <w:rPr>
          <w:rFonts w:ascii="仿宋" w:hAnsi="仿宋" w:eastAsia="仿宋"/>
          <w:sz w:val="32"/>
          <w:szCs w:val="32"/>
        </w:rPr>
      </w:pPr>
      <w:r>
        <w:rPr>
          <w:rFonts w:hint="eastAsia" w:ascii="仿宋" w:hAnsi="仿宋" w:eastAsia="仿宋"/>
          <w:sz w:val="32"/>
          <w:szCs w:val="32"/>
        </w:rPr>
        <w:t>2023年6月</w:t>
      </w:r>
    </w:p>
    <w:p>
      <w:pPr>
        <w:pStyle w:val="3"/>
        <w:ind w:leftChars="-67" w:hanging="140" w:hangingChars="44"/>
        <w:jc w:val="center"/>
        <w:rPr>
          <w:rFonts w:hint="eastAsia" w:ascii="仿宋" w:hAnsi="仿宋" w:eastAsia="仿宋"/>
          <w:sz w:val="32"/>
          <w:szCs w:val="32"/>
        </w:rPr>
      </w:pPr>
      <w:r>
        <w:rPr>
          <w:rFonts w:hint="eastAsia" w:ascii="仿宋" w:hAnsi="仿宋" w:eastAsia="仿宋"/>
          <w:sz w:val="32"/>
          <w:szCs w:val="32"/>
        </w:rPr>
        <w:t>中国  西安</w:t>
      </w:r>
    </w:p>
    <w:p>
      <w:pPr>
        <w:jc w:val="center"/>
        <w:rPr>
          <w:rFonts w:hint="eastAsia" w:ascii="仿宋" w:hAnsi="仿宋" w:eastAsia="仿宋"/>
          <w:b/>
          <w:sz w:val="36"/>
          <w:szCs w:val="36"/>
        </w:rPr>
        <w:sectPr>
          <w:footerReference r:id="rId4" w:type="first"/>
          <w:footerReference r:id="rId3" w:type="even"/>
          <w:pgSz w:w="11906" w:h="16838"/>
          <w:pgMar w:top="1440" w:right="1418" w:bottom="1440" w:left="1418" w:header="851" w:footer="992" w:gutter="0"/>
          <w:pgNumType w:fmt="decimal" w:start="0"/>
          <w:cols w:space="720" w:num="1"/>
          <w:titlePg/>
          <w:docGrid w:type="lines" w:linePitch="498" w:charSpace="0"/>
        </w:sectPr>
      </w:pPr>
    </w:p>
    <w:p>
      <w:pPr>
        <w:jc w:val="center"/>
        <w:rPr>
          <w:rFonts w:hint="eastAsia" w:ascii="仿宋" w:hAnsi="仿宋" w:eastAsia="仿宋"/>
          <w:b/>
          <w:sz w:val="36"/>
          <w:szCs w:val="36"/>
        </w:rPr>
      </w:pPr>
      <w:r>
        <w:rPr>
          <w:rFonts w:hint="eastAsia" w:ascii="仿宋" w:hAnsi="仿宋" w:eastAsia="仿宋"/>
          <w:b/>
          <w:sz w:val="36"/>
          <w:szCs w:val="36"/>
        </w:rPr>
        <w:t>服 务 合 同</w:t>
      </w:r>
    </w:p>
    <w:p>
      <w:pPr>
        <w:spacing w:line="400" w:lineRule="exact"/>
        <w:ind w:firstLine="560" w:firstLineChars="200"/>
        <w:rPr>
          <w:rFonts w:ascii="仿宋" w:hAnsi="仿宋" w:eastAsia="仿宋"/>
          <w:sz w:val="28"/>
        </w:rPr>
      </w:pPr>
      <w:r>
        <w:rPr>
          <w:rFonts w:hint="eastAsia" w:ascii="仿宋" w:hAnsi="仿宋" w:eastAsia="仿宋"/>
          <w:sz w:val="28"/>
        </w:rPr>
        <w:t>甲方：西安市水务局</w:t>
      </w:r>
    </w:p>
    <w:p>
      <w:pPr>
        <w:spacing w:line="400" w:lineRule="exact"/>
        <w:ind w:firstLine="560" w:firstLineChars="200"/>
        <w:rPr>
          <w:rFonts w:ascii="仿宋" w:hAnsi="仿宋" w:eastAsia="仿宋"/>
          <w:sz w:val="28"/>
        </w:rPr>
      </w:pPr>
      <w:r>
        <w:rPr>
          <w:rFonts w:hint="eastAsia" w:ascii="仿宋" w:hAnsi="仿宋" w:eastAsia="仿宋"/>
          <w:sz w:val="28"/>
        </w:rPr>
        <w:t>乙方：</w:t>
      </w:r>
    </w:p>
    <w:p>
      <w:pPr>
        <w:spacing w:line="400" w:lineRule="exact"/>
        <w:ind w:firstLine="560" w:firstLineChars="200"/>
        <w:rPr>
          <w:rFonts w:hint="eastAsia" w:ascii="仿宋" w:hAnsi="仿宋" w:eastAsia="仿宋"/>
          <w:sz w:val="28"/>
        </w:rPr>
      </w:pPr>
      <w:r>
        <w:rPr>
          <w:rFonts w:hint="eastAsia" w:ascii="仿宋" w:hAnsi="仿宋" w:eastAsia="仿宋"/>
          <w:sz w:val="28"/>
        </w:rPr>
        <w:t>见证</w:t>
      </w:r>
      <w:r>
        <w:rPr>
          <w:rFonts w:hint="eastAsia" w:ascii="仿宋" w:hAnsi="仿宋" w:eastAsia="仿宋"/>
          <w:sz w:val="28"/>
          <w:highlight w:val="none"/>
        </w:rPr>
        <w:t>方：陕西衍森项目管理有限公司</w:t>
      </w:r>
    </w:p>
    <w:p>
      <w:pPr>
        <w:spacing w:line="400" w:lineRule="exact"/>
        <w:ind w:firstLine="560" w:firstLineChars="200"/>
        <w:rPr>
          <w:rFonts w:hint="eastAsia" w:ascii="仿宋" w:hAnsi="仿宋" w:eastAsia="仿宋"/>
          <w:sz w:val="28"/>
        </w:rPr>
      </w:pPr>
    </w:p>
    <w:p>
      <w:pPr>
        <w:spacing w:line="400" w:lineRule="exact"/>
        <w:ind w:firstLine="560" w:firstLineChars="200"/>
        <w:rPr>
          <w:rFonts w:hint="eastAsia" w:ascii="仿宋" w:hAnsi="仿宋" w:eastAsia="仿宋"/>
          <w:sz w:val="28"/>
        </w:rPr>
      </w:pP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见证方就甲方所需服务，按照政府采购程序组织竞争性磋商，确定乙方为西安市河长制管理信息系统运行维护项目（202</w:t>
      </w:r>
      <w:r>
        <w:rPr>
          <w:rFonts w:ascii="仿宋" w:hAnsi="仿宋" w:eastAsia="仿宋"/>
          <w:sz w:val="28"/>
          <w:szCs w:val="28"/>
        </w:rPr>
        <w:t>4</w:t>
      </w:r>
      <w:r>
        <w:rPr>
          <w:rFonts w:hint="eastAsia" w:ascii="仿宋" w:hAnsi="仿宋" w:eastAsia="仿宋"/>
          <w:sz w:val="28"/>
          <w:szCs w:val="28"/>
        </w:rPr>
        <w:t>-202</w:t>
      </w:r>
      <w:r>
        <w:rPr>
          <w:rFonts w:ascii="仿宋" w:hAnsi="仿宋" w:eastAsia="仿宋"/>
          <w:sz w:val="28"/>
          <w:szCs w:val="28"/>
        </w:rPr>
        <w:t>5</w:t>
      </w:r>
      <w:r>
        <w:rPr>
          <w:rFonts w:hint="eastAsia" w:ascii="仿宋" w:hAnsi="仿宋" w:eastAsia="仿宋"/>
          <w:sz w:val="28"/>
          <w:szCs w:val="28"/>
        </w:rPr>
        <w:t>）（</w:t>
      </w:r>
      <w:bookmarkStart w:id="0" w:name="_Hlk38806599"/>
      <w:r>
        <w:rPr>
          <w:rFonts w:hint="eastAsia" w:ascii="仿宋" w:hAnsi="仿宋" w:eastAsia="仿宋"/>
          <w:sz w:val="28"/>
          <w:szCs w:val="28"/>
        </w:rPr>
        <w:t>项目编号：</w:t>
      </w:r>
      <w:bookmarkEnd w:id="0"/>
      <w:r>
        <w:rPr>
          <w:rFonts w:ascii="仿宋" w:hAnsi="仿宋" w:eastAsia="仿宋"/>
          <w:sz w:val="28"/>
          <w:szCs w:val="28"/>
        </w:rPr>
        <w:t xml:space="preserve">  </w:t>
      </w:r>
      <w:r>
        <w:rPr>
          <w:rFonts w:hint="eastAsia" w:ascii="仿宋" w:hAnsi="仿宋" w:eastAsia="仿宋"/>
          <w:sz w:val="28"/>
          <w:szCs w:val="28"/>
          <w:lang w:val="en-US" w:eastAsia="zh-CN"/>
        </w:rPr>
        <w:t xml:space="preserve">    </w:t>
      </w:r>
      <w:r>
        <w:rPr>
          <w:rFonts w:ascii="仿宋" w:hAnsi="仿宋" w:eastAsia="仿宋"/>
          <w:sz w:val="28"/>
          <w:szCs w:val="28"/>
        </w:rPr>
        <w:t xml:space="preserve"> </w:t>
      </w:r>
      <w:r>
        <w:rPr>
          <w:rFonts w:hint="eastAsia" w:ascii="仿宋" w:hAnsi="仿宋" w:eastAsia="仿宋"/>
          <w:sz w:val="28"/>
          <w:szCs w:val="28"/>
        </w:rPr>
        <w:t>）供应商。依据《中华人民共和国政府采购法》、《中华人民共和国民法典》以及竞争性磋商文件、成交通知书，经甲、乙双方协商，见证方确认，达成如下合同条款。</w:t>
      </w:r>
    </w:p>
    <w:p>
      <w:pPr>
        <w:tabs>
          <w:tab w:val="left" w:pos="480"/>
        </w:tabs>
        <w:ind w:firstLine="687" w:firstLineChars="285"/>
        <w:rPr>
          <w:rFonts w:hint="eastAsia" w:ascii="仿宋" w:hAnsi="仿宋" w:eastAsia="仿宋"/>
          <w:b/>
          <w:color w:val="000000"/>
          <w:spacing w:val="-20"/>
          <w:kern w:val="0"/>
          <w:sz w:val="28"/>
          <w:szCs w:val="20"/>
        </w:rPr>
      </w:pPr>
      <w:r>
        <w:rPr>
          <w:rFonts w:hint="eastAsia" w:ascii="仿宋" w:hAnsi="仿宋" w:eastAsia="仿宋"/>
          <w:b/>
          <w:color w:val="000000"/>
          <w:spacing w:val="-20"/>
          <w:kern w:val="0"/>
          <w:sz w:val="28"/>
          <w:szCs w:val="20"/>
        </w:rPr>
        <w:t>一、合同标的物内容及数量</w:t>
      </w:r>
    </w:p>
    <w:tbl>
      <w:tblPr>
        <w:tblStyle w:val="9"/>
        <w:tblW w:w="87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466"/>
        <w:gridCol w:w="1517"/>
        <w:gridCol w:w="4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tcBorders>
              <w:top w:val="single" w:color="auto" w:sz="4" w:space="0"/>
              <w:left w:val="single" w:color="auto" w:sz="4" w:space="0"/>
              <w:bottom w:val="single" w:color="auto" w:sz="4" w:space="0"/>
              <w:right w:val="single" w:color="auto" w:sz="4" w:space="0"/>
            </w:tcBorders>
            <w:noWrap w:val="0"/>
            <w:vAlign w:val="center"/>
          </w:tcPr>
          <w:p>
            <w:pPr>
              <w:pStyle w:val="3"/>
              <w:snapToGrid w:val="0"/>
              <w:spacing w:line="240" w:lineRule="auto"/>
              <w:jc w:val="center"/>
              <w:rPr>
                <w:rFonts w:ascii="仿宋" w:hAnsi="仿宋" w:eastAsia="仿宋"/>
                <w:sz w:val="28"/>
                <w:szCs w:val="28"/>
              </w:rPr>
            </w:pPr>
            <w:r>
              <w:rPr>
                <w:rFonts w:hint="eastAsia" w:ascii="仿宋" w:hAnsi="仿宋" w:eastAsia="仿宋"/>
                <w:sz w:val="28"/>
                <w:szCs w:val="28"/>
              </w:rPr>
              <w:t>序号</w:t>
            </w:r>
          </w:p>
        </w:tc>
        <w:tc>
          <w:tcPr>
            <w:tcW w:w="2466" w:type="dxa"/>
            <w:tcBorders>
              <w:top w:val="single" w:color="auto" w:sz="4" w:space="0"/>
              <w:left w:val="single" w:color="auto" w:sz="4" w:space="0"/>
              <w:bottom w:val="single" w:color="auto" w:sz="4" w:space="0"/>
              <w:right w:val="single" w:color="auto" w:sz="4" w:space="0"/>
            </w:tcBorders>
            <w:noWrap w:val="0"/>
            <w:vAlign w:val="center"/>
          </w:tcPr>
          <w:p>
            <w:pPr>
              <w:pStyle w:val="3"/>
              <w:snapToGrid w:val="0"/>
              <w:spacing w:line="240" w:lineRule="auto"/>
              <w:jc w:val="center"/>
              <w:rPr>
                <w:rFonts w:ascii="仿宋" w:hAnsi="仿宋" w:eastAsia="仿宋"/>
                <w:sz w:val="28"/>
                <w:szCs w:val="28"/>
              </w:rPr>
            </w:pPr>
            <w:r>
              <w:rPr>
                <w:rFonts w:hint="eastAsia" w:ascii="仿宋" w:hAnsi="仿宋" w:eastAsia="仿宋"/>
                <w:sz w:val="28"/>
                <w:szCs w:val="28"/>
              </w:rPr>
              <w:t>服务内容</w:t>
            </w:r>
          </w:p>
        </w:tc>
        <w:tc>
          <w:tcPr>
            <w:tcW w:w="1517" w:type="dxa"/>
            <w:tcBorders>
              <w:top w:val="single" w:color="auto" w:sz="4" w:space="0"/>
              <w:left w:val="single" w:color="auto" w:sz="4" w:space="0"/>
              <w:bottom w:val="single" w:color="auto" w:sz="4" w:space="0"/>
              <w:right w:val="single" w:color="auto" w:sz="4" w:space="0"/>
            </w:tcBorders>
            <w:noWrap w:val="0"/>
            <w:vAlign w:val="center"/>
          </w:tcPr>
          <w:p>
            <w:pPr>
              <w:pStyle w:val="3"/>
              <w:snapToGrid w:val="0"/>
              <w:spacing w:line="240" w:lineRule="auto"/>
              <w:jc w:val="center"/>
              <w:rPr>
                <w:rFonts w:ascii="仿宋" w:hAnsi="仿宋" w:eastAsia="仿宋"/>
                <w:sz w:val="28"/>
                <w:szCs w:val="28"/>
              </w:rPr>
            </w:pPr>
            <w:r>
              <w:rPr>
                <w:rFonts w:hint="eastAsia" w:ascii="仿宋" w:hAnsi="仿宋" w:eastAsia="仿宋"/>
                <w:sz w:val="28"/>
                <w:szCs w:val="28"/>
              </w:rPr>
              <w:t>报价</w:t>
            </w:r>
          </w:p>
        </w:tc>
        <w:tc>
          <w:tcPr>
            <w:tcW w:w="4033" w:type="dxa"/>
            <w:tcBorders>
              <w:top w:val="single" w:color="auto" w:sz="4" w:space="0"/>
              <w:left w:val="single" w:color="auto" w:sz="4" w:space="0"/>
              <w:bottom w:val="single" w:color="auto" w:sz="4" w:space="0"/>
              <w:right w:val="single" w:color="auto" w:sz="4" w:space="0"/>
            </w:tcBorders>
            <w:noWrap w:val="0"/>
            <w:vAlign w:val="center"/>
          </w:tcPr>
          <w:p>
            <w:pPr>
              <w:pStyle w:val="3"/>
              <w:snapToGrid w:val="0"/>
              <w:spacing w:line="240" w:lineRule="auto"/>
              <w:jc w:val="center"/>
              <w:rPr>
                <w:rFonts w:ascii="仿宋" w:hAnsi="仿宋" w:eastAsia="仿宋"/>
                <w:sz w:val="28"/>
                <w:szCs w:val="28"/>
              </w:rPr>
            </w:pPr>
            <w:r>
              <w:rPr>
                <w:rFonts w:hint="eastAsia" w:ascii="仿宋" w:hAnsi="仿宋" w:eastAsia="仿宋"/>
                <w:sz w:val="28"/>
                <w:szCs w:val="28"/>
              </w:rPr>
              <w:t>具体服务承诺</w:t>
            </w:r>
            <w:r>
              <w:rPr>
                <w:rFonts w:ascii="仿宋" w:hAnsi="仿宋" w:eastAsia="仿宋"/>
                <w:sz w:val="28"/>
                <w:szCs w:val="28"/>
              </w:rPr>
              <w:t>(</w:t>
            </w:r>
            <w:r>
              <w:rPr>
                <w:rFonts w:hint="eastAsia" w:ascii="仿宋" w:hAnsi="仿宋" w:eastAsia="仿宋"/>
                <w:sz w:val="28"/>
                <w:szCs w:val="28"/>
              </w:rPr>
              <w:t>包含但不限于服务内容、范围和基本要求</w:t>
            </w:r>
            <w:r>
              <w:rPr>
                <w:rFonts w:ascii="仿宋" w:hAnsi="仿宋" w:eastAsia="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tcBorders>
              <w:top w:val="single" w:color="auto" w:sz="4" w:space="0"/>
              <w:left w:val="single" w:color="auto" w:sz="4" w:space="0"/>
              <w:bottom w:val="single" w:color="auto" w:sz="4" w:space="0"/>
              <w:right w:val="single" w:color="auto" w:sz="4" w:space="0"/>
            </w:tcBorders>
            <w:noWrap w:val="0"/>
            <w:vAlign w:val="center"/>
          </w:tcPr>
          <w:p>
            <w:pPr>
              <w:pStyle w:val="3"/>
              <w:jc w:val="center"/>
              <w:rPr>
                <w:rFonts w:ascii="仿宋" w:hAnsi="仿宋" w:eastAsia="仿宋"/>
                <w:sz w:val="28"/>
                <w:szCs w:val="28"/>
              </w:rPr>
            </w:pPr>
            <w:r>
              <w:rPr>
                <w:rFonts w:ascii="仿宋" w:hAnsi="仿宋" w:eastAsia="仿宋"/>
                <w:sz w:val="28"/>
                <w:szCs w:val="28"/>
              </w:rPr>
              <w:t>1</w:t>
            </w:r>
          </w:p>
        </w:tc>
        <w:tc>
          <w:tcPr>
            <w:tcW w:w="2466" w:type="dxa"/>
            <w:tcBorders>
              <w:top w:val="single" w:color="auto" w:sz="4" w:space="0"/>
              <w:left w:val="single" w:color="auto" w:sz="4" w:space="0"/>
              <w:bottom w:val="single" w:color="auto" w:sz="4" w:space="0"/>
              <w:right w:val="single" w:color="auto" w:sz="4" w:space="0"/>
            </w:tcBorders>
            <w:noWrap w:val="0"/>
            <w:vAlign w:val="center"/>
          </w:tcPr>
          <w:p>
            <w:pPr>
              <w:pStyle w:val="3"/>
              <w:jc w:val="center"/>
              <w:rPr>
                <w:rFonts w:hint="eastAsia" w:ascii="仿宋" w:hAnsi="仿宋" w:eastAsia="仿宋"/>
                <w:sz w:val="28"/>
                <w:szCs w:val="28"/>
                <w:highlight w:val="none"/>
              </w:rPr>
            </w:pPr>
            <w:r>
              <w:rPr>
                <w:rFonts w:hint="eastAsia" w:ascii="仿宋" w:hAnsi="仿宋" w:eastAsia="仿宋"/>
                <w:sz w:val="28"/>
                <w:szCs w:val="28"/>
                <w:highlight w:val="none"/>
              </w:rPr>
              <w:t>西安市河长制管理</w:t>
            </w:r>
          </w:p>
          <w:p>
            <w:pPr>
              <w:pStyle w:val="3"/>
              <w:jc w:val="center"/>
              <w:rPr>
                <w:rFonts w:hint="eastAsia" w:ascii="仿宋" w:hAnsi="仿宋" w:eastAsia="仿宋"/>
                <w:sz w:val="28"/>
                <w:szCs w:val="28"/>
                <w:highlight w:val="none"/>
              </w:rPr>
            </w:pPr>
            <w:r>
              <w:rPr>
                <w:rFonts w:hint="eastAsia" w:ascii="仿宋" w:hAnsi="仿宋" w:eastAsia="仿宋"/>
                <w:sz w:val="28"/>
                <w:szCs w:val="28"/>
                <w:highlight w:val="none"/>
              </w:rPr>
              <w:t>信息系统运行维护项目（202</w:t>
            </w:r>
            <w:r>
              <w:rPr>
                <w:rFonts w:ascii="仿宋" w:hAnsi="仿宋" w:eastAsia="仿宋"/>
                <w:sz w:val="28"/>
                <w:szCs w:val="28"/>
                <w:highlight w:val="none"/>
              </w:rPr>
              <w:t>4</w:t>
            </w:r>
            <w:r>
              <w:rPr>
                <w:rFonts w:hint="eastAsia" w:ascii="仿宋" w:hAnsi="仿宋" w:eastAsia="仿宋"/>
                <w:sz w:val="28"/>
                <w:szCs w:val="28"/>
                <w:highlight w:val="none"/>
              </w:rPr>
              <w:t>-202</w:t>
            </w:r>
            <w:r>
              <w:rPr>
                <w:rFonts w:ascii="仿宋" w:hAnsi="仿宋" w:eastAsia="仿宋"/>
                <w:sz w:val="28"/>
                <w:szCs w:val="28"/>
                <w:highlight w:val="none"/>
              </w:rPr>
              <w:t>5</w:t>
            </w:r>
            <w:r>
              <w:rPr>
                <w:rFonts w:hint="eastAsia" w:ascii="仿宋" w:hAnsi="仿宋" w:eastAsia="仿宋"/>
                <w:sz w:val="28"/>
                <w:szCs w:val="28"/>
                <w:highlight w:val="none"/>
              </w:rPr>
              <w:t>）</w:t>
            </w:r>
          </w:p>
          <w:p>
            <w:pPr>
              <w:pStyle w:val="3"/>
              <w:jc w:val="center"/>
              <w:rPr>
                <w:rFonts w:ascii="仿宋" w:hAnsi="仿宋" w:eastAsia="仿宋"/>
                <w:sz w:val="28"/>
                <w:szCs w:val="28"/>
                <w:highlight w:val="none"/>
              </w:rPr>
            </w:pPr>
          </w:p>
        </w:tc>
        <w:tc>
          <w:tcPr>
            <w:tcW w:w="1517" w:type="dxa"/>
            <w:tcBorders>
              <w:top w:val="single" w:color="auto" w:sz="4" w:space="0"/>
              <w:left w:val="single" w:color="auto" w:sz="4" w:space="0"/>
              <w:bottom w:val="single" w:color="auto" w:sz="4" w:space="0"/>
              <w:right w:val="single" w:color="auto" w:sz="4" w:space="0"/>
            </w:tcBorders>
            <w:noWrap w:val="0"/>
            <w:vAlign w:val="center"/>
          </w:tcPr>
          <w:p>
            <w:pPr>
              <w:pStyle w:val="3"/>
              <w:jc w:val="center"/>
              <w:rPr>
                <w:rFonts w:ascii="仿宋" w:hAnsi="仿宋" w:eastAsia="仿宋"/>
                <w:sz w:val="28"/>
                <w:szCs w:val="28"/>
                <w:highlight w:val="none"/>
              </w:rPr>
            </w:pPr>
            <w:r>
              <w:rPr>
                <w:rFonts w:ascii="仿宋" w:hAnsi="仿宋" w:eastAsia="仿宋"/>
                <w:sz w:val="28"/>
                <w:szCs w:val="28"/>
                <w:highlight w:val="none"/>
              </w:rPr>
              <w:t>***</w:t>
            </w:r>
          </w:p>
        </w:tc>
        <w:tc>
          <w:tcPr>
            <w:tcW w:w="4033" w:type="dxa"/>
            <w:tcBorders>
              <w:top w:val="single" w:color="auto" w:sz="4" w:space="0"/>
              <w:left w:val="single" w:color="auto" w:sz="4" w:space="0"/>
              <w:bottom w:val="single" w:color="auto" w:sz="4" w:space="0"/>
              <w:right w:val="single" w:color="auto" w:sz="4" w:space="0"/>
            </w:tcBorders>
            <w:noWrap w:val="0"/>
            <w:vAlign w:val="center"/>
          </w:tcPr>
          <w:p>
            <w:pPr>
              <w:pStyle w:val="3"/>
              <w:snapToGrid w:val="0"/>
              <w:spacing w:line="240" w:lineRule="auto"/>
              <w:rPr>
                <w:rFonts w:ascii="仿宋" w:hAnsi="仿宋" w:eastAsia="仿宋"/>
                <w:sz w:val="28"/>
                <w:szCs w:val="28"/>
                <w:highlight w:val="none"/>
              </w:rPr>
            </w:pPr>
            <w:r>
              <w:rPr>
                <w:rFonts w:hint="eastAsia" w:ascii="仿宋" w:hAnsi="仿宋" w:eastAsia="仿宋"/>
                <w:sz w:val="28"/>
                <w:szCs w:val="28"/>
                <w:highlight w:val="none"/>
              </w:rPr>
              <w:t>1.软件运维。1.1河长制信息管理系统运行维护。1.2系统安全服务维护。1.3与省级、区县级系统对接与维护。1.4专用数据服务。1.5信息管理系统相关服务（此部分费用包含在报价中，未明确的内容供应商自行组价，须明正在分项报价表中）。2.硬件运维。2.1服务器维护。2.2服务器性能监控。2.3应</w:t>
            </w:r>
            <w:bookmarkStart w:id="1" w:name="_GoBack"/>
            <w:bookmarkEnd w:id="1"/>
            <w:r>
              <w:rPr>
                <w:rFonts w:hint="eastAsia" w:ascii="仿宋" w:hAnsi="仿宋" w:eastAsia="仿宋"/>
                <w:sz w:val="28"/>
                <w:szCs w:val="28"/>
                <w:highlight w:val="none"/>
              </w:rPr>
              <w:t>用维护。2.4存储设备维护。2.5备份数据整理。2.6网络、安全设备维护。3.租赁费用（西安市河长制管理信息系统河长APP阿里云服务器服务费、河长阿里短信服务费、河长阿里云域名、域名安全证书（ssl)等使用费）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tcBorders>
              <w:top w:val="single" w:color="auto" w:sz="4" w:space="0"/>
              <w:left w:val="single" w:color="auto" w:sz="4" w:space="0"/>
              <w:bottom w:val="single" w:color="auto" w:sz="4" w:space="0"/>
              <w:right w:val="single" w:color="auto" w:sz="4" w:space="0"/>
            </w:tcBorders>
            <w:noWrap w:val="0"/>
            <w:vAlign w:val="center"/>
          </w:tcPr>
          <w:p>
            <w:pPr>
              <w:pStyle w:val="3"/>
              <w:jc w:val="center"/>
              <w:rPr>
                <w:rFonts w:ascii="仿宋" w:hAnsi="仿宋" w:eastAsia="仿宋"/>
                <w:sz w:val="28"/>
                <w:szCs w:val="28"/>
              </w:rPr>
            </w:pPr>
            <w:r>
              <w:rPr>
                <w:rFonts w:hint="eastAsia" w:ascii="仿宋" w:hAnsi="仿宋" w:eastAsia="仿宋"/>
                <w:sz w:val="28"/>
                <w:szCs w:val="28"/>
              </w:rPr>
              <w:t>合计</w:t>
            </w:r>
          </w:p>
        </w:tc>
        <w:tc>
          <w:tcPr>
            <w:tcW w:w="8016" w:type="dxa"/>
            <w:gridSpan w:val="3"/>
            <w:tcBorders>
              <w:top w:val="single" w:color="auto" w:sz="4" w:space="0"/>
              <w:left w:val="single" w:color="auto" w:sz="4" w:space="0"/>
              <w:bottom w:val="single" w:color="auto" w:sz="4" w:space="0"/>
              <w:right w:val="single" w:color="auto" w:sz="4" w:space="0"/>
            </w:tcBorders>
            <w:noWrap w:val="0"/>
            <w:vAlign w:val="center"/>
          </w:tcPr>
          <w:p>
            <w:pPr>
              <w:pStyle w:val="3"/>
              <w:spacing w:line="240" w:lineRule="auto"/>
              <w:rPr>
                <w:rFonts w:hint="eastAsia" w:ascii="仿宋" w:hAnsi="仿宋" w:eastAsia="仿宋"/>
                <w:sz w:val="28"/>
                <w:szCs w:val="28"/>
              </w:rPr>
            </w:pPr>
            <w:r>
              <w:rPr>
                <w:rFonts w:hint="eastAsia" w:ascii="仿宋" w:hAnsi="仿宋" w:eastAsia="仿宋"/>
                <w:sz w:val="28"/>
                <w:szCs w:val="28"/>
              </w:rPr>
              <w:t>大写：人民币</w:t>
            </w:r>
            <w:r>
              <w:rPr>
                <w:rFonts w:hint="eastAsia" w:ascii="仿宋" w:hAnsi="仿宋" w:eastAsia="仿宋"/>
                <w:sz w:val="28"/>
                <w:szCs w:val="28"/>
                <w:u w:val="single"/>
              </w:rPr>
              <w:t>*</w:t>
            </w:r>
            <w:r>
              <w:rPr>
                <w:rFonts w:ascii="仿宋" w:hAnsi="仿宋" w:eastAsia="仿宋"/>
                <w:sz w:val="28"/>
                <w:szCs w:val="28"/>
                <w:u w:val="single"/>
              </w:rPr>
              <w:t>**</w:t>
            </w:r>
            <w:r>
              <w:rPr>
                <w:rFonts w:ascii="仿宋" w:hAnsi="仿宋" w:eastAsia="仿宋"/>
                <w:sz w:val="28"/>
                <w:szCs w:val="28"/>
              </w:rPr>
              <w:t xml:space="preserve">  </w:t>
            </w:r>
            <w:r>
              <w:rPr>
                <w:rFonts w:hint="eastAsia" w:ascii="仿宋" w:hAnsi="仿宋" w:eastAsia="仿宋"/>
                <w:sz w:val="28"/>
                <w:szCs w:val="28"/>
              </w:rPr>
              <w:t>小写：￥</w:t>
            </w:r>
            <w:r>
              <w:rPr>
                <w:rFonts w:ascii="仿宋" w:hAnsi="仿宋" w:eastAsia="仿宋"/>
                <w:sz w:val="28"/>
                <w:szCs w:val="28"/>
                <w:u w:val="single"/>
              </w:rPr>
              <w:t>***</w:t>
            </w:r>
            <w:r>
              <w:rPr>
                <w:rFonts w:hint="eastAsia" w:ascii="仿宋" w:hAnsi="仿宋" w:eastAsia="仿宋"/>
                <w:sz w:val="28"/>
                <w:szCs w:val="28"/>
              </w:rPr>
              <w:t>元</w:t>
            </w:r>
          </w:p>
        </w:tc>
      </w:tr>
    </w:tbl>
    <w:p>
      <w:pPr>
        <w:tabs>
          <w:tab w:val="left" w:pos="480"/>
        </w:tabs>
        <w:ind w:firstLine="687" w:firstLineChars="285"/>
        <w:rPr>
          <w:rFonts w:hint="eastAsia" w:ascii="仿宋" w:hAnsi="仿宋" w:eastAsia="仿宋"/>
          <w:b/>
          <w:color w:val="000000"/>
          <w:spacing w:val="-20"/>
          <w:kern w:val="0"/>
          <w:sz w:val="28"/>
          <w:szCs w:val="20"/>
        </w:rPr>
      </w:pPr>
      <w:r>
        <w:rPr>
          <w:rFonts w:hint="eastAsia" w:ascii="仿宋" w:hAnsi="仿宋" w:eastAsia="仿宋"/>
          <w:b/>
          <w:color w:val="000000"/>
          <w:spacing w:val="-20"/>
          <w:kern w:val="0"/>
          <w:sz w:val="28"/>
          <w:szCs w:val="20"/>
        </w:rPr>
        <w:t>二、服务条件：</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（一）服务地点：</w:t>
      </w:r>
      <w:r>
        <w:rPr>
          <w:rFonts w:hint="eastAsia" w:ascii="仿宋" w:hAnsi="仿宋" w:eastAsia="仿宋"/>
          <w:sz w:val="28"/>
        </w:rPr>
        <w:t>甲方指定地点</w:t>
      </w:r>
      <w:r>
        <w:rPr>
          <w:rFonts w:hint="eastAsia" w:ascii="仿宋" w:hAnsi="仿宋" w:eastAsia="仿宋"/>
          <w:sz w:val="28"/>
          <w:szCs w:val="28"/>
        </w:rPr>
        <w:t>。</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（二）服务期:合同</w:t>
      </w:r>
      <w:r>
        <w:rPr>
          <w:rFonts w:ascii="仿宋" w:hAnsi="仿宋" w:eastAsia="仿宋"/>
          <w:sz w:val="28"/>
          <w:szCs w:val="28"/>
        </w:rPr>
        <w:t>签订之日</w:t>
      </w:r>
      <w:r>
        <w:rPr>
          <w:rFonts w:hint="eastAsia" w:ascii="仿宋" w:hAnsi="仿宋" w:eastAsia="仿宋"/>
          <w:sz w:val="28"/>
          <w:szCs w:val="28"/>
        </w:rPr>
        <w:t>起一年。</w:t>
      </w:r>
    </w:p>
    <w:p>
      <w:pPr>
        <w:tabs>
          <w:tab w:val="left" w:pos="480"/>
        </w:tabs>
        <w:ind w:firstLine="687" w:firstLineChars="285"/>
        <w:rPr>
          <w:rFonts w:hint="eastAsia" w:ascii="仿宋" w:hAnsi="仿宋" w:eastAsia="仿宋"/>
          <w:b/>
          <w:color w:val="000000"/>
          <w:spacing w:val="-20"/>
          <w:kern w:val="0"/>
          <w:sz w:val="28"/>
          <w:szCs w:val="20"/>
        </w:rPr>
      </w:pPr>
      <w:r>
        <w:rPr>
          <w:rFonts w:hint="eastAsia" w:ascii="仿宋" w:hAnsi="仿宋" w:eastAsia="仿宋"/>
          <w:b/>
          <w:color w:val="000000"/>
          <w:spacing w:val="-20"/>
          <w:kern w:val="0"/>
          <w:sz w:val="28"/>
          <w:szCs w:val="20"/>
        </w:rPr>
        <w:t>三、合同价款</w:t>
      </w:r>
    </w:p>
    <w:p>
      <w:pPr>
        <w:tabs>
          <w:tab w:val="left" w:pos="480"/>
        </w:tabs>
        <w:ind w:firstLine="560" w:firstLineChars="200"/>
        <w:rPr>
          <w:rFonts w:ascii="仿宋" w:hAnsi="仿宋" w:eastAsia="仿宋"/>
          <w:sz w:val="28"/>
          <w:szCs w:val="28"/>
        </w:rPr>
      </w:pPr>
      <w:r>
        <w:rPr>
          <w:rFonts w:hint="eastAsia" w:ascii="仿宋" w:hAnsi="仿宋" w:eastAsia="仿宋"/>
          <w:sz w:val="28"/>
          <w:szCs w:val="28"/>
        </w:rPr>
        <w:t>（一）合同总价款为人民币</w:t>
      </w:r>
      <w:r>
        <w:rPr>
          <w:rFonts w:hint="eastAsia" w:ascii="仿宋" w:hAnsi="仿宋" w:eastAsia="仿宋"/>
          <w:sz w:val="28"/>
          <w:szCs w:val="28"/>
          <w:u w:val="single"/>
        </w:rPr>
        <w:t>*</w:t>
      </w:r>
      <w:r>
        <w:rPr>
          <w:rFonts w:ascii="仿宋" w:hAnsi="仿宋" w:eastAsia="仿宋"/>
          <w:sz w:val="28"/>
          <w:szCs w:val="28"/>
          <w:u w:val="single"/>
        </w:rPr>
        <w:t>**</w:t>
      </w:r>
      <w:r>
        <w:rPr>
          <w:rFonts w:hint="eastAsia" w:ascii="仿宋" w:hAnsi="仿宋" w:eastAsia="仿宋"/>
          <w:sz w:val="28"/>
          <w:szCs w:val="28"/>
          <w:u w:val="single"/>
        </w:rPr>
        <w:t>（￥</w:t>
      </w:r>
      <w:r>
        <w:rPr>
          <w:rFonts w:ascii="仿宋" w:hAnsi="仿宋" w:eastAsia="仿宋"/>
          <w:sz w:val="28"/>
          <w:szCs w:val="28"/>
          <w:u w:val="single"/>
        </w:rPr>
        <w:t>***</w:t>
      </w:r>
      <w:r>
        <w:rPr>
          <w:rFonts w:hint="eastAsia" w:ascii="仿宋" w:hAnsi="仿宋" w:eastAsia="仿宋"/>
          <w:sz w:val="28"/>
          <w:szCs w:val="28"/>
          <w:u w:val="single"/>
        </w:rPr>
        <w:t>元）</w:t>
      </w:r>
      <w:r>
        <w:rPr>
          <w:rFonts w:hint="eastAsia" w:ascii="仿宋" w:hAnsi="仿宋" w:eastAsia="仿宋"/>
          <w:sz w:val="28"/>
          <w:szCs w:val="28"/>
        </w:rPr>
        <w:t>。</w:t>
      </w:r>
    </w:p>
    <w:p>
      <w:pPr>
        <w:tabs>
          <w:tab w:val="left" w:pos="480"/>
        </w:tabs>
        <w:ind w:firstLine="560" w:firstLineChars="200"/>
        <w:rPr>
          <w:rFonts w:ascii="仿宋" w:hAnsi="仿宋" w:eastAsia="仿宋"/>
          <w:sz w:val="28"/>
          <w:szCs w:val="28"/>
        </w:rPr>
      </w:pPr>
      <w:r>
        <w:rPr>
          <w:rFonts w:hint="eastAsia" w:ascii="仿宋" w:hAnsi="仿宋" w:eastAsia="仿宋"/>
          <w:sz w:val="28"/>
          <w:szCs w:val="28"/>
        </w:rPr>
        <w:t>（二）合同总价一次性包死，不受市场价格变化因素的影响。</w:t>
      </w:r>
    </w:p>
    <w:p>
      <w:pPr>
        <w:tabs>
          <w:tab w:val="left" w:pos="480"/>
        </w:tabs>
        <w:ind w:firstLine="687" w:firstLineChars="285"/>
        <w:rPr>
          <w:rFonts w:ascii="仿宋" w:hAnsi="仿宋" w:eastAsia="仿宋"/>
          <w:b/>
          <w:color w:val="000000"/>
          <w:spacing w:val="-20"/>
          <w:kern w:val="0"/>
          <w:sz w:val="28"/>
          <w:szCs w:val="20"/>
        </w:rPr>
      </w:pPr>
      <w:r>
        <w:rPr>
          <w:rFonts w:hint="eastAsia" w:ascii="仿宋" w:hAnsi="仿宋" w:eastAsia="仿宋"/>
          <w:b/>
          <w:color w:val="000000"/>
          <w:spacing w:val="-20"/>
          <w:kern w:val="0"/>
          <w:sz w:val="28"/>
          <w:szCs w:val="20"/>
        </w:rPr>
        <w:t>四、款项结算</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（一）合同签订后15个工作日内支付总费用的</w:t>
      </w:r>
      <w:r>
        <w:rPr>
          <w:rFonts w:hint="eastAsia" w:ascii="仿宋" w:hAnsi="仿宋" w:eastAsia="仿宋"/>
          <w:sz w:val="28"/>
          <w:szCs w:val="28"/>
          <w:u w:val="single"/>
        </w:rPr>
        <w:t>65%</w:t>
      </w:r>
      <w:r>
        <w:rPr>
          <w:rFonts w:hint="eastAsia" w:ascii="仿宋" w:hAnsi="仿宋" w:eastAsia="仿宋"/>
          <w:sz w:val="28"/>
          <w:szCs w:val="28"/>
        </w:rPr>
        <w:t>（人民币大写：</w:t>
      </w:r>
      <w:r>
        <w:rPr>
          <w:rFonts w:hint="eastAsia" w:ascii="仿宋" w:hAnsi="仿宋" w:eastAsia="仿宋"/>
          <w:sz w:val="28"/>
          <w:szCs w:val="28"/>
          <w:u w:val="single"/>
        </w:rPr>
        <w:t xml:space="preserve"> *</w:t>
      </w:r>
      <w:r>
        <w:rPr>
          <w:rFonts w:ascii="仿宋" w:hAnsi="仿宋" w:eastAsia="仿宋"/>
          <w:sz w:val="28"/>
          <w:szCs w:val="28"/>
          <w:u w:val="single"/>
        </w:rPr>
        <w:t>**</w:t>
      </w:r>
      <w:r>
        <w:rPr>
          <w:rFonts w:hint="eastAsia" w:ascii="仿宋" w:hAnsi="仿宋" w:eastAsia="仿宋"/>
          <w:sz w:val="28"/>
          <w:szCs w:val="28"/>
        </w:rPr>
        <w:t>，小写：</w:t>
      </w:r>
      <w:r>
        <w:rPr>
          <w:rFonts w:ascii="仿宋" w:hAnsi="仿宋" w:eastAsia="仿宋"/>
          <w:sz w:val="28"/>
          <w:szCs w:val="28"/>
          <w:u w:val="single"/>
        </w:rPr>
        <w:t>***</w:t>
      </w:r>
      <w:r>
        <w:rPr>
          <w:rFonts w:hint="eastAsia" w:ascii="仿宋" w:hAnsi="仿宋" w:eastAsia="仿宋"/>
          <w:sz w:val="28"/>
          <w:szCs w:val="28"/>
        </w:rPr>
        <w:t>元）；</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（二）</w:t>
      </w:r>
      <w:r>
        <w:rPr>
          <w:rFonts w:hint="eastAsia" w:ascii="仿宋" w:hAnsi="仿宋" w:eastAsia="仿宋"/>
          <w:sz w:val="28"/>
          <w:szCs w:val="28"/>
          <w:highlight w:val="none"/>
          <w:u w:val="single"/>
        </w:rPr>
        <w:t xml:space="preserve"> 202</w:t>
      </w:r>
      <w:r>
        <w:rPr>
          <w:rFonts w:ascii="仿宋" w:hAnsi="仿宋" w:eastAsia="仿宋"/>
          <w:sz w:val="28"/>
          <w:szCs w:val="28"/>
          <w:highlight w:val="none"/>
          <w:u w:val="single"/>
        </w:rPr>
        <w:t>4</w:t>
      </w:r>
      <w:r>
        <w:rPr>
          <w:rFonts w:hint="eastAsia" w:ascii="仿宋" w:hAnsi="仿宋" w:eastAsia="仿宋"/>
          <w:sz w:val="28"/>
          <w:szCs w:val="28"/>
          <w:highlight w:val="none"/>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10 </w:t>
      </w:r>
      <w:r>
        <w:rPr>
          <w:rFonts w:hint="eastAsia" w:ascii="仿宋" w:hAnsi="仿宋" w:eastAsia="仿宋"/>
          <w:sz w:val="28"/>
          <w:szCs w:val="28"/>
        </w:rPr>
        <w:t>月底，根据供应商服务情况，支付合同款至</w:t>
      </w:r>
      <w:r>
        <w:rPr>
          <w:rFonts w:hint="eastAsia" w:ascii="仿宋" w:hAnsi="仿宋" w:eastAsia="仿宋"/>
          <w:sz w:val="28"/>
          <w:szCs w:val="28"/>
          <w:u w:val="single"/>
        </w:rPr>
        <w:t xml:space="preserve"> 90 </w:t>
      </w:r>
      <w:r>
        <w:rPr>
          <w:rFonts w:hint="eastAsia" w:ascii="仿宋" w:hAnsi="仿宋" w:eastAsia="仿宋"/>
          <w:sz w:val="28"/>
          <w:szCs w:val="28"/>
        </w:rPr>
        <w:t>%（人民币大写：</w:t>
      </w:r>
      <w:r>
        <w:rPr>
          <w:rFonts w:hint="eastAsia" w:ascii="仿宋" w:hAnsi="仿宋" w:eastAsia="仿宋"/>
          <w:sz w:val="28"/>
          <w:szCs w:val="28"/>
          <w:u w:val="single"/>
        </w:rPr>
        <w:t>*</w:t>
      </w:r>
      <w:r>
        <w:rPr>
          <w:rFonts w:ascii="仿宋" w:hAnsi="仿宋" w:eastAsia="仿宋"/>
          <w:sz w:val="28"/>
          <w:szCs w:val="28"/>
          <w:u w:val="single"/>
        </w:rPr>
        <w:t>**</w:t>
      </w:r>
      <w:r>
        <w:rPr>
          <w:rFonts w:hint="eastAsia" w:ascii="仿宋" w:hAnsi="仿宋" w:eastAsia="仿宋"/>
          <w:sz w:val="28"/>
          <w:szCs w:val="28"/>
        </w:rPr>
        <w:t>，小写：</w:t>
      </w:r>
      <w:r>
        <w:rPr>
          <w:rFonts w:ascii="仿宋" w:hAnsi="仿宋" w:eastAsia="仿宋"/>
          <w:sz w:val="28"/>
          <w:szCs w:val="28"/>
          <w:u w:val="single"/>
        </w:rPr>
        <w:t>***</w:t>
      </w:r>
      <w:r>
        <w:rPr>
          <w:rFonts w:hint="eastAsia" w:ascii="仿宋" w:hAnsi="仿宋" w:eastAsia="仿宋"/>
          <w:sz w:val="28"/>
          <w:szCs w:val="28"/>
        </w:rPr>
        <w:t>元），合同尾款（人民币大写：</w:t>
      </w:r>
      <w:r>
        <w:rPr>
          <w:rFonts w:hint="eastAsia" w:ascii="仿宋" w:hAnsi="仿宋" w:eastAsia="仿宋"/>
          <w:sz w:val="28"/>
          <w:szCs w:val="28"/>
          <w:u w:val="single"/>
        </w:rPr>
        <w:t xml:space="preserve"> *</w:t>
      </w:r>
      <w:r>
        <w:rPr>
          <w:rFonts w:ascii="仿宋" w:hAnsi="仿宋" w:eastAsia="仿宋"/>
          <w:sz w:val="28"/>
          <w:szCs w:val="28"/>
          <w:u w:val="single"/>
        </w:rPr>
        <w:t>**</w:t>
      </w:r>
      <w:r>
        <w:rPr>
          <w:rFonts w:hint="eastAsia" w:ascii="仿宋" w:hAnsi="仿宋" w:eastAsia="仿宋"/>
          <w:sz w:val="28"/>
          <w:szCs w:val="28"/>
        </w:rPr>
        <w:t>，小写：</w:t>
      </w:r>
      <w:r>
        <w:rPr>
          <w:rFonts w:ascii="仿宋" w:hAnsi="仿宋" w:eastAsia="仿宋"/>
          <w:sz w:val="28"/>
          <w:szCs w:val="28"/>
          <w:u w:val="single"/>
        </w:rPr>
        <w:t>***</w:t>
      </w:r>
      <w:r>
        <w:rPr>
          <w:rFonts w:hint="eastAsia" w:ascii="仿宋" w:hAnsi="仿宋" w:eastAsia="仿宋"/>
          <w:sz w:val="28"/>
          <w:szCs w:val="28"/>
        </w:rPr>
        <w:t>元）在验收合格后1个月内支付。</w:t>
      </w:r>
    </w:p>
    <w:p>
      <w:pPr>
        <w:tabs>
          <w:tab w:val="left" w:pos="480"/>
        </w:tabs>
        <w:ind w:firstLine="560" w:firstLineChars="200"/>
        <w:rPr>
          <w:rFonts w:ascii="仿宋" w:hAnsi="仿宋" w:eastAsia="仿宋"/>
          <w:sz w:val="28"/>
          <w:szCs w:val="28"/>
        </w:rPr>
      </w:pPr>
      <w:r>
        <w:rPr>
          <w:rFonts w:hint="eastAsia" w:ascii="仿宋" w:hAnsi="仿宋" w:eastAsia="仿宋"/>
          <w:sz w:val="28"/>
          <w:szCs w:val="28"/>
        </w:rPr>
        <w:t>（三）支付方式：银行转账。甲方通过转账方式将应付乙方款项付至乙方指定下列账户：</w:t>
      </w:r>
    </w:p>
    <w:p>
      <w:pPr>
        <w:tabs>
          <w:tab w:val="left" w:pos="480"/>
        </w:tabs>
        <w:ind w:firstLine="560" w:firstLineChars="200"/>
        <w:rPr>
          <w:rFonts w:ascii="仿宋" w:hAnsi="仿宋" w:eastAsia="仿宋"/>
          <w:sz w:val="28"/>
          <w:szCs w:val="28"/>
        </w:rPr>
      </w:pPr>
      <w:r>
        <w:rPr>
          <w:rFonts w:hint="eastAsia" w:ascii="仿宋" w:hAnsi="仿宋" w:eastAsia="仿宋"/>
          <w:sz w:val="28"/>
          <w:szCs w:val="28"/>
        </w:rPr>
        <w:t>户  名：</w:t>
      </w:r>
      <w:r>
        <w:rPr>
          <w:rFonts w:ascii="仿宋" w:hAnsi="仿宋" w:eastAsia="仿宋"/>
          <w:sz w:val="28"/>
          <w:szCs w:val="28"/>
        </w:rPr>
        <w:t xml:space="preserve"> </w:t>
      </w:r>
    </w:p>
    <w:p>
      <w:pPr>
        <w:adjustRightInd w:val="0"/>
        <w:ind w:firstLine="560" w:firstLineChars="200"/>
        <w:rPr>
          <w:rFonts w:ascii="仿宋" w:hAnsi="仿宋" w:eastAsia="仿宋"/>
          <w:sz w:val="28"/>
          <w:szCs w:val="28"/>
        </w:rPr>
      </w:pPr>
      <w:r>
        <w:rPr>
          <w:rFonts w:hint="eastAsia" w:ascii="仿宋" w:hAnsi="仿宋" w:eastAsia="仿宋"/>
          <w:sz w:val="28"/>
          <w:szCs w:val="28"/>
        </w:rPr>
        <w:t>开户行：</w:t>
      </w:r>
      <w:r>
        <w:rPr>
          <w:rFonts w:ascii="仿宋" w:hAnsi="仿宋" w:eastAsia="仿宋"/>
          <w:sz w:val="28"/>
          <w:szCs w:val="28"/>
        </w:rPr>
        <w:t xml:space="preserve"> </w:t>
      </w:r>
    </w:p>
    <w:p>
      <w:pPr>
        <w:adjustRightInd w:val="0"/>
        <w:ind w:firstLine="560" w:firstLineChars="200"/>
        <w:rPr>
          <w:rFonts w:ascii="仿宋" w:hAnsi="仿宋" w:eastAsia="仿宋"/>
          <w:sz w:val="28"/>
          <w:szCs w:val="28"/>
        </w:rPr>
      </w:pPr>
      <w:r>
        <w:rPr>
          <w:rFonts w:hint="eastAsia" w:ascii="仿宋" w:hAnsi="仿宋" w:eastAsia="仿宋"/>
          <w:sz w:val="28"/>
          <w:szCs w:val="28"/>
        </w:rPr>
        <w:t>账  号：</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（四）结算方式：银行转账。</w:t>
      </w:r>
    </w:p>
    <w:p>
      <w:pPr>
        <w:ind w:firstLine="482" w:firstLineChars="200"/>
        <w:rPr>
          <w:rFonts w:ascii="仿宋" w:hAnsi="仿宋" w:eastAsia="仿宋"/>
          <w:b/>
          <w:color w:val="000000"/>
          <w:spacing w:val="-20"/>
          <w:kern w:val="0"/>
          <w:sz w:val="28"/>
          <w:szCs w:val="20"/>
        </w:rPr>
      </w:pPr>
      <w:r>
        <w:rPr>
          <w:rFonts w:hint="eastAsia" w:ascii="仿宋" w:hAnsi="仿宋" w:eastAsia="仿宋"/>
          <w:b/>
          <w:color w:val="000000"/>
          <w:spacing w:val="-20"/>
          <w:kern w:val="0"/>
          <w:sz w:val="28"/>
          <w:szCs w:val="20"/>
        </w:rPr>
        <w:t>五、双方的权利和义务</w:t>
      </w:r>
    </w:p>
    <w:p>
      <w:pPr>
        <w:tabs>
          <w:tab w:val="left" w:pos="480"/>
        </w:tabs>
        <w:ind w:firstLine="560" w:firstLineChars="200"/>
        <w:rPr>
          <w:rFonts w:ascii="仿宋" w:hAnsi="仿宋" w:eastAsia="仿宋"/>
          <w:sz w:val="28"/>
          <w:szCs w:val="28"/>
        </w:rPr>
      </w:pPr>
      <w:r>
        <w:rPr>
          <w:rFonts w:hint="eastAsia" w:ascii="仿宋" w:hAnsi="仿宋" w:eastAsia="仿宋"/>
          <w:sz w:val="28"/>
          <w:szCs w:val="28"/>
        </w:rPr>
        <w:t>（一）甲方的权利和义务</w:t>
      </w:r>
    </w:p>
    <w:p>
      <w:pPr>
        <w:tabs>
          <w:tab w:val="left" w:pos="480"/>
        </w:tabs>
        <w:ind w:firstLine="560" w:firstLineChars="200"/>
        <w:rPr>
          <w:rFonts w:ascii="仿宋" w:hAnsi="仿宋" w:eastAsia="仿宋"/>
          <w:sz w:val="28"/>
          <w:szCs w:val="28"/>
        </w:rPr>
      </w:pPr>
      <w:r>
        <w:rPr>
          <w:rFonts w:hint="eastAsia" w:ascii="仿宋" w:hAnsi="仿宋" w:eastAsia="仿宋"/>
          <w:sz w:val="28"/>
          <w:szCs w:val="28"/>
        </w:rPr>
        <w:t>1、配合乙方协调相关单位实施本合同约定的服务内容。</w:t>
      </w:r>
    </w:p>
    <w:p>
      <w:pPr>
        <w:tabs>
          <w:tab w:val="left" w:pos="480"/>
        </w:tabs>
        <w:ind w:firstLine="560" w:firstLineChars="200"/>
        <w:rPr>
          <w:rFonts w:ascii="仿宋" w:hAnsi="仿宋" w:eastAsia="仿宋"/>
          <w:sz w:val="28"/>
          <w:szCs w:val="28"/>
        </w:rPr>
      </w:pPr>
      <w:r>
        <w:rPr>
          <w:rFonts w:hint="eastAsia" w:ascii="仿宋" w:hAnsi="仿宋" w:eastAsia="仿宋"/>
          <w:sz w:val="28"/>
          <w:szCs w:val="28"/>
        </w:rPr>
        <w:t>2、在服务过程中发生的一切安全事故，由乙方自行承担责任，甲方不负任何责任，但有义务协助乙方进行事故处理。</w:t>
      </w:r>
    </w:p>
    <w:p>
      <w:pPr>
        <w:tabs>
          <w:tab w:val="left" w:pos="480"/>
        </w:tabs>
        <w:ind w:firstLine="560" w:firstLineChars="200"/>
        <w:rPr>
          <w:rFonts w:ascii="仿宋" w:hAnsi="仿宋" w:eastAsia="仿宋"/>
          <w:sz w:val="28"/>
          <w:szCs w:val="28"/>
        </w:rPr>
      </w:pPr>
      <w:r>
        <w:rPr>
          <w:rFonts w:hint="eastAsia" w:ascii="仿宋" w:hAnsi="仿宋" w:eastAsia="仿宋"/>
          <w:sz w:val="28"/>
          <w:szCs w:val="28"/>
        </w:rPr>
        <w:t>3、甲方负责提供维保服务范围内软硬件信息以及软件开发商、设备配置等信息。</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4、甲方有权要求乙方工作人员的工作态度、技术水平、工作绩效进行监督和评判并提出相应要求。甲方有权督促乙方落实各种安全措施，有权制止违章作业，确保工作人员人身及设备安全。</w:t>
      </w:r>
    </w:p>
    <w:p>
      <w:pPr>
        <w:tabs>
          <w:tab w:val="left" w:pos="480"/>
        </w:tabs>
        <w:ind w:firstLine="560" w:firstLineChars="200"/>
        <w:rPr>
          <w:rFonts w:ascii="仿宋" w:hAnsi="仿宋" w:eastAsia="仿宋"/>
          <w:sz w:val="28"/>
          <w:szCs w:val="28"/>
        </w:rPr>
      </w:pPr>
      <w:r>
        <w:rPr>
          <w:rFonts w:hint="eastAsia" w:ascii="仿宋" w:hAnsi="仿宋" w:eastAsia="仿宋"/>
          <w:sz w:val="28"/>
          <w:szCs w:val="28"/>
        </w:rPr>
        <w:t>（二）乙方的权利和义务</w:t>
      </w:r>
    </w:p>
    <w:p>
      <w:pPr>
        <w:tabs>
          <w:tab w:val="left" w:pos="480"/>
        </w:tabs>
        <w:ind w:firstLine="560" w:firstLineChars="200"/>
        <w:rPr>
          <w:rFonts w:ascii="仿宋" w:hAnsi="仿宋" w:eastAsia="仿宋"/>
          <w:sz w:val="28"/>
          <w:szCs w:val="28"/>
        </w:rPr>
      </w:pPr>
      <w:r>
        <w:rPr>
          <w:rFonts w:hint="eastAsia" w:ascii="仿宋" w:hAnsi="仿宋" w:eastAsia="仿宋"/>
          <w:sz w:val="28"/>
          <w:szCs w:val="28"/>
        </w:rPr>
        <w:t>1、按照竞争性磋商文件服务具体要求，做好工作人员劳务服务以及系统运行维护工作。</w:t>
      </w:r>
    </w:p>
    <w:p>
      <w:pPr>
        <w:tabs>
          <w:tab w:val="left" w:pos="480"/>
        </w:tabs>
        <w:ind w:firstLine="560" w:firstLineChars="200"/>
        <w:rPr>
          <w:rFonts w:ascii="仿宋" w:hAnsi="仿宋" w:eastAsia="仿宋"/>
          <w:sz w:val="28"/>
          <w:szCs w:val="28"/>
        </w:rPr>
      </w:pPr>
      <w:r>
        <w:rPr>
          <w:rFonts w:hint="eastAsia" w:ascii="仿宋" w:hAnsi="仿宋" w:eastAsia="仿宋"/>
          <w:sz w:val="28"/>
          <w:szCs w:val="28"/>
        </w:rPr>
        <w:t>2、成立专门的项目小组，负责与甲方的合作事务，确保该项目按照合同要求执行。</w:t>
      </w:r>
    </w:p>
    <w:p>
      <w:pPr>
        <w:tabs>
          <w:tab w:val="left" w:pos="480"/>
        </w:tabs>
        <w:ind w:firstLine="560" w:firstLineChars="200"/>
        <w:rPr>
          <w:rFonts w:ascii="仿宋" w:hAnsi="仿宋" w:eastAsia="仿宋"/>
          <w:sz w:val="28"/>
          <w:szCs w:val="28"/>
        </w:rPr>
      </w:pPr>
      <w:r>
        <w:rPr>
          <w:rFonts w:hint="eastAsia" w:ascii="仿宋" w:hAnsi="仿宋" w:eastAsia="仿宋"/>
          <w:sz w:val="28"/>
          <w:szCs w:val="28"/>
        </w:rPr>
        <w:t>3、完成甲方要求的与项目相关的其他未尽事宜。</w:t>
      </w:r>
    </w:p>
    <w:p>
      <w:pPr>
        <w:tabs>
          <w:tab w:val="left" w:pos="480"/>
        </w:tabs>
        <w:ind w:firstLine="560" w:firstLineChars="200"/>
        <w:rPr>
          <w:rFonts w:ascii="仿宋" w:hAnsi="仿宋" w:eastAsia="仿宋"/>
          <w:sz w:val="28"/>
          <w:szCs w:val="28"/>
        </w:rPr>
      </w:pPr>
      <w:r>
        <w:rPr>
          <w:rFonts w:hint="eastAsia" w:ascii="仿宋" w:hAnsi="仿宋" w:eastAsia="仿宋"/>
          <w:sz w:val="28"/>
          <w:szCs w:val="28"/>
        </w:rPr>
        <w:t>4、乙方对本项目所产生的业务资料、技术信息等负有保密责任，未经甲方同意不得提供给任何第三方或对其复制、仿造等，直至甲方同意或该业务资料、技术信息在同行业中已成为公开信息后方可解除保密义务。</w:t>
      </w:r>
    </w:p>
    <w:p>
      <w:pPr>
        <w:tabs>
          <w:tab w:val="left" w:pos="480"/>
        </w:tabs>
        <w:ind w:firstLine="560" w:firstLineChars="200"/>
        <w:rPr>
          <w:rFonts w:ascii="仿宋" w:hAnsi="仿宋" w:eastAsia="仿宋"/>
          <w:sz w:val="28"/>
          <w:szCs w:val="28"/>
        </w:rPr>
      </w:pPr>
      <w:r>
        <w:rPr>
          <w:rFonts w:hint="eastAsia" w:ascii="仿宋" w:hAnsi="仿宋" w:eastAsia="仿宋"/>
          <w:sz w:val="28"/>
          <w:szCs w:val="28"/>
        </w:rPr>
        <w:t>5、乙方应对有关工作人员进行有效管理，包括制定规章制度，以确保本项目服务的有效履行。</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6、乙方负责采取各项安全措施，确保工作人员、信息系统及其他设施、设备以及维护保障车辆安全。在服务过程中发生的一切安全事故，由乙方自行承担责任，造成的一切后果及损失由乙方承担。</w:t>
      </w:r>
    </w:p>
    <w:p>
      <w:pPr>
        <w:tabs>
          <w:tab w:val="left" w:pos="480"/>
        </w:tabs>
        <w:ind w:firstLine="482" w:firstLineChars="200"/>
        <w:rPr>
          <w:rFonts w:hint="eastAsia" w:ascii="仿宋" w:hAnsi="仿宋" w:eastAsia="仿宋"/>
          <w:b/>
          <w:color w:val="000000"/>
          <w:spacing w:val="-20"/>
          <w:kern w:val="0"/>
          <w:sz w:val="28"/>
          <w:szCs w:val="20"/>
        </w:rPr>
      </w:pPr>
      <w:r>
        <w:rPr>
          <w:rFonts w:hint="eastAsia" w:ascii="仿宋" w:hAnsi="仿宋" w:eastAsia="仿宋"/>
          <w:b/>
          <w:color w:val="000000"/>
          <w:spacing w:val="-20"/>
          <w:kern w:val="0"/>
          <w:sz w:val="28"/>
          <w:szCs w:val="20"/>
        </w:rPr>
        <w:t>六、质量保证</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乙方所供服务必须执行下列条款：</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（一）服务方案和方式科学、可行，人员配置合理，全面满足要求。</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（二）符合国家有关服务规范要求，确保各项服务达到最佳运行效果。</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（三）乙方提供的服务，若发生侵权而产生的一切后果，由乙方负责。甲方保留索赔权力。</w:t>
      </w:r>
    </w:p>
    <w:p>
      <w:pPr>
        <w:tabs>
          <w:tab w:val="left" w:pos="480"/>
        </w:tabs>
        <w:ind w:firstLine="560" w:firstLineChars="200"/>
        <w:rPr>
          <w:rFonts w:ascii="仿宋" w:hAnsi="仿宋" w:eastAsia="仿宋"/>
          <w:sz w:val="28"/>
          <w:szCs w:val="28"/>
        </w:rPr>
      </w:pPr>
      <w:r>
        <w:rPr>
          <w:rFonts w:hint="eastAsia" w:ascii="仿宋" w:hAnsi="仿宋" w:eastAsia="仿宋"/>
          <w:sz w:val="28"/>
          <w:szCs w:val="28"/>
        </w:rPr>
        <w:t>（四）我方承诺在本次投标中所提供的服务均为国内为通行的标准和技术规范，在此范围内发生的任何纠纷由服务商自行承担。</w:t>
      </w:r>
    </w:p>
    <w:p>
      <w:pPr>
        <w:spacing w:line="400" w:lineRule="exact"/>
        <w:ind w:firstLine="482" w:firstLineChars="200"/>
        <w:rPr>
          <w:rFonts w:hint="eastAsia" w:ascii="仿宋" w:hAnsi="仿宋" w:eastAsia="仿宋"/>
          <w:b/>
          <w:color w:val="000000"/>
          <w:spacing w:val="-20"/>
          <w:kern w:val="0"/>
          <w:sz w:val="28"/>
          <w:szCs w:val="20"/>
        </w:rPr>
      </w:pPr>
      <w:r>
        <w:rPr>
          <w:rFonts w:hint="eastAsia" w:ascii="仿宋" w:hAnsi="仿宋" w:eastAsia="仿宋"/>
          <w:b/>
          <w:color w:val="000000"/>
          <w:spacing w:val="-20"/>
          <w:kern w:val="0"/>
          <w:sz w:val="28"/>
          <w:szCs w:val="20"/>
        </w:rPr>
        <w:t>七、验收</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（一）服务内容完成后先由乙方进行自检，自检合格后邀请甲方进行验收。甲方确认乙方的自检内容后，组织进行最终验收。填写政府采购项目履约验收单（一式伍份）作为对服务的最终认可。</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（二）乙方向甲方提交服务实施过程中的所有资料。以便甲方日后管理和维护。</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（三）验收依据：</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1、竞争性磋商文件、竞争性磋商响应文件、澄清表（函）；</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2、本合同及附件文本；</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3、国家相应的标准、规范。</w:t>
      </w:r>
    </w:p>
    <w:p>
      <w:pPr>
        <w:tabs>
          <w:tab w:val="left" w:pos="480"/>
        </w:tabs>
        <w:ind w:firstLine="473" w:firstLineChars="196"/>
        <w:rPr>
          <w:rFonts w:hint="eastAsia" w:ascii="仿宋" w:hAnsi="仿宋" w:eastAsia="仿宋"/>
          <w:b/>
          <w:color w:val="000000"/>
          <w:spacing w:val="-20"/>
          <w:kern w:val="0"/>
          <w:sz w:val="28"/>
          <w:szCs w:val="20"/>
        </w:rPr>
      </w:pPr>
      <w:r>
        <w:rPr>
          <w:rFonts w:hint="eastAsia" w:ascii="仿宋" w:hAnsi="仿宋" w:eastAsia="仿宋"/>
          <w:b/>
          <w:color w:val="000000"/>
          <w:spacing w:val="-20"/>
          <w:kern w:val="0"/>
          <w:sz w:val="28"/>
          <w:szCs w:val="20"/>
        </w:rPr>
        <w:t>八、违约责任</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（一）按《民法典》中的相关条款执行。</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二）未按合同要求提供服务或服务质量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（三）在本合同履行过程中，双方因违约或造成对方经济、社会效益等损失的应当赔偿。</w:t>
      </w:r>
    </w:p>
    <w:p>
      <w:pPr>
        <w:tabs>
          <w:tab w:val="left" w:pos="480"/>
        </w:tabs>
        <w:ind w:firstLine="482" w:firstLineChars="200"/>
        <w:rPr>
          <w:rFonts w:hint="eastAsia" w:ascii="仿宋" w:hAnsi="仿宋" w:eastAsia="仿宋"/>
          <w:b/>
          <w:color w:val="000000"/>
          <w:spacing w:val="-20"/>
          <w:kern w:val="0"/>
          <w:sz w:val="28"/>
          <w:szCs w:val="20"/>
        </w:rPr>
      </w:pPr>
      <w:r>
        <w:rPr>
          <w:rFonts w:hint="eastAsia" w:ascii="仿宋" w:hAnsi="仿宋" w:eastAsia="仿宋"/>
          <w:b/>
          <w:color w:val="000000"/>
          <w:spacing w:val="-20"/>
          <w:kern w:val="0"/>
          <w:sz w:val="28"/>
          <w:szCs w:val="20"/>
        </w:rPr>
        <w:t>九、保密条款</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（三）本条款为独立条款，本合同的无效、变更、解除和终止均不影响本条款的效力。</w:t>
      </w:r>
    </w:p>
    <w:p>
      <w:pPr>
        <w:tabs>
          <w:tab w:val="left" w:pos="480"/>
        </w:tabs>
        <w:ind w:firstLine="482" w:firstLineChars="200"/>
        <w:rPr>
          <w:rFonts w:hint="eastAsia" w:ascii="仿宋" w:hAnsi="仿宋" w:eastAsia="仿宋"/>
          <w:b/>
          <w:color w:val="000000"/>
          <w:spacing w:val="-20"/>
          <w:kern w:val="0"/>
          <w:sz w:val="28"/>
          <w:szCs w:val="20"/>
        </w:rPr>
      </w:pPr>
      <w:r>
        <w:rPr>
          <w:rFonts w:hint="eastAsia" w:ascii="仿宋" w:hAnsi="仿宋" w:eastAsia="仿宋"/>
          <w:b/>
          <w:color w:val="000000"/>
          <w:spacing w:val="-20"/>
          <w:kern w:val="0"/>
          <w:sz w:val="28"/>
          <w:szCs w:val="20"/>
        </w:rPr>
        <w:t>十、争议解决</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本合同在履行过程中发生的争议，由甲、乙双方当事人协商解决，协商不成的提交西安仲裁委员会仲裁。</w:t>
      </w:r>
    </w:p>
    <w:p>
      <w:pPr>
        <w:tabs>
          <w:tab w:val="left" w:pos="480"/>
        </w:tabs>
        <w:ind w:firstLine="473" w:firstLineChars="196"/>
        <w:rPr>
          <w:rFonts w:hint="eastAsia" w:ascii="仿宋" w:hAnsi="仿宋" w:eastAsia="仿宋"/>
          <w:b/>
          <w:color w:val="000000"/>
          <w:spacing w:val="-20"/>
          <w:kern w:val="0"/>
          <w:sz w:val="28"/>
          <w:szCs w:val="20"/>
        </w:rPr>
      </w:pPr>
      <w:r>
        <w:rPr>
          <w:rFonts w:hint="eastAsia" w:ascii="仿宋" w:hAnsi="仿宋" w:eastAsia="仿宋"/>
          <w:b/>
          <w:color w:val="000000"/>
          <w:spacing w:val="-20"/>
          <w:kern w:val="0"/>
          <w:sz w:val="28"/>
          <w:szCs w:val="20"/>
        </w:rPr>
        <w:t>十一、合同变更</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在合同的执行期内，双方均不得随意变更或解除合同。如因项目需求情况发生变化，需要项目变更的，应双方协商后签订项目变更协议，并经见证方确认后生效（如双方变更事项不能达成一致的，仍按原合同履行，否则视为违约）。</w:t>
      </w:r>
    </w:p>
    <w:p>
      <w:pPr>
        <w:tabs>
          <w:tab w:val="left" w:pos="480"/>
        </w:tabs>
        <w:ind w:firstLine="473" w:firstLineChars="196"/>
        <w:rPr>
          <w:rFonts w:hint="eastAsia" w:ascii="仿宋" w:hAnsi="仿宋" w:eastAsia="仿宋"/>
          <w:b/>
          <w:color w:val="000000"/>
          <w:spacing w:val="-20"/>
          <w:kern w:val="0"/>
          <w:sz w:val="28"/>
          <w:szCs w:val="20"/>
        </w:rPr>
      </w:pPr>
      <w:r>
        <w:rPr>
          <w:rFonts w:hint="eastAsia" w:ascii="仿宋" w:hAnsi="仿宋" w:eastAsia="仿宋"/>
          <w:b/>
          <w:color w:val="000000"/>
          <w:spacing w:val="-20"/>
          <w:kern w:val="0"/>
          <w:sz w:val="28"/>
          <w:szCs w:val="20"/>
        </w:rPr>
        <w:t>十二、合同生效</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本合同一式</w:t>
      </w:r>
      <w:r>
        <w:rPr>
          <w:rFonts w:hint="eastAsia" w:ascii="仿宋" w:hAnsi="仿宋" w:eastAsia="仿宋"/>
          <w:sz w:val="28"/>
          <w:szCs w:val="28"/>
          <w:u w:val="single"/>
        </w:rPr>
        <w:t xml:space="preserve"> 捌 </w:t>
      </w:r>
      <w:r>
        <w:rPr>
          <w:rFonts w:hint="eastAsia" w:ascii="仿宋" w:hAnsi="仿宋" w:eastAsia="仿宋"/>
          <w:sz w:val="28"/>
          <w:szCs w:val="28"/>
        </w:rPr>
        <w:t>份，甲方持</w:t>
      </w:r>
      <w:r>
        <w:rPr>
          <w:rFonts w:hint="eastAsia" w:ascii="仿宋" w:hAnsi="仿宋" w:eastAsia="仿宋"/>
          <w:sz w:val="28"/>
          <w:szCs w:val="28"/>
          <w:u w:val="single"/>
        </w:rPr>
        <w:t xml:space="preserve"> 陆 </w:t>
      </w:r>
      <w:r>
        <w:rPr>
          <w:rFonts w:hint="eastAsia" w:ascii="仿宋" w:hAnsi="仿宋" w:eastAsia="仿宋"/>
          <w:sz w:val="28"/>
          <w:szCs w:val="28"/>
        </w:rPr>
        <w:t>份，乙方持</w:t>
      </w:r>
      <w:r>
        <w:rPr>
          <w:rFonts w:hint="eastAsia" w:ascii="仿宋" w:hAnsi="仿宋" w:eastAsia="仿宋"/>
          <w:sz w:val="28"/>
          <w:szCs w:val="28"/>
          <w:u w:val="single"/>
        </w:rPr>
        <w:t xml:space="preserve"> 贰 </w:t>
      </w:r>
      <w:r>
        <w:rPr>
          <w:rFonts w:hint="eastAsia" w:ascii="仿宋" w:hAnsi="仿宋" w:eastAsia="仿宋"/>
          <w:sz w:val="28"/>
          <w:szCs w:val="28"/>
        </w:rPr>
        <w:t>份，本合同甲、乙、见证各方签字盖章后生效，合同执行完毕后，自动失效。</w:t>
      </w:r>
    </w:p>
    <w:p>
      <w:pPr>
        <w:tabs>
          <w:tab w:val="left" w:pos="480"/>
        </w:tabs>
        <w:ind w:firstLine="473" w:firstLineChars="196"/>
        <w:rPr>
          <w:rFonts w:hint="eastAsia" w:ascii="仿宋" w:hAnsi="仿宋" w:eastAsia="仿宋"/>
          <w:b/>
          <w:color w:val="000000"/>
          <w:spacing w:val="-20"/>
          <w:kern w:val="0"/>
          <w:sz w:val="28"/>
          <w:szCs w:val="20"/>
        </w:rPr>
      </w:pPr>
      <w:r>
        <w:rPr>
          <w:rFonts w:hint="eastAsia" w:ascii="仿宋" w:hAnsi="仿宋" w:eastAsia="仿宋"/>
          <w:b/>
          <w:color w:val="000000"/>
          <w:spacing w:val="-20"/>
          <w:kern w:val="0"/>
          <w:sz w:val="28"/>
          <w:szCs w:val="20"/>
        </w:rPr>
        <w:t>十三、其他事项</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（一）竞争性磋商文件、竞争性磋商响应文件、澄清表（函）、成交通知书、合同附件均成为合同不可分割的部分。</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（二）合同未尽事宜，由甲、乙双方协商并经见证方确认后签订政府采购补充合同，与原合同具有同等法律效力。</w:t>
      </w:r>
    </w:p>
    <w:p>
      <w:pPr>
        <w:tabs>
          <w:tab w:val="left" w:pos="480"/>
        </w:tabs>
        <w:ind w:firstLine="560" w:firstLineChars="200"/>
        <w:rPr>
          <w:rFonts w:hint="eastAsia" w:ascii="仿宋" w:hAnsi="仿宋" w:eastAsia="仿宋"/>
          <w:sz w:val="28"/>
          <w:szCs w:val="28"/>
        </w:rPr>
      </w:pPr>
      <w:r>
        <w:rPr>
          <w:rFonts w:hint="eastAsia" w:ascii="仿宋" w:hAnsi="仿宋" w:eastAsia="仿宋"/>
          <w:sz w:val="28"/>
          <w:szCs w:val="28"/>
        </w:rPr>
        <w:t>（以下无正文）</w:t>
      </w:r>
    </w:p>
    <w:p>
      <w:pPr>
        <w:tabs>
          <w:tab w:val="left" w:pos="480"/>
        </w:tabs>
        <w:ind w:firstLine="562" w:firstLineChars="200"/>
        <w:rPr>
          <w:rFonts w:hint="eastAsia" w:ascii="仿宋" w:hAnsi="仿宋" w:eastAsia="仿宋"/>
          <w:color w:val="000000"/>
          <w:spacing w:val="-20"/>
          <w:kern w:val="0"/>
          <w:sz w:val="28"/>
          <w:szCs w:val="20"/>
        </w:rPr>
      </w:pPr>
      <w:r>
        <w:rPr>
          <w:rFonts w:ascii="仿宋" w:hAnsi="仿宋" w:eastAsia="仿宋"/>
          <w:b/>
          <w:color w:val="FF0000"/>
          <w:sz w:val="28"/>
        </w:rPr>
        <w:br w:type="page"/>
      </w:r>
    </w:p>
    <w:tbl>
      <w:tblPr>
        <w:tblStyle w:val="9"/>
        <w:tblW w:w="982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4"/>
        <w:gridCol w:w="3360"/>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0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center"/>
              <w:rPr>
                <w:rFonts w:ascii="仿宋" w:hAnsi="仿宋" w:eastAsia="仿宋"/>
                <w:color w:val="000000"/>
                <w:spacing w:val="-20"/>
                <w:kern w:val="0"/>
                <w:sz w:val="28"/>
                <w:szCs w:val="20"/>
              </w:rPr>
            </w:pPr>
            <w:r>
              <w:rPr>
                <w:rFonts w:hint="eastAsia" w:ascii="仿宋" w:hAnsi="仿宋" w:eastAsia="仿宋"/>
                <w:color w:val="000000"/>
                <w:spacing w:val="-20"/>
                <w:kern w:val="0"/>
                <w:sz w:val="28"/>
                <w:szCs w:val="20"/>
              </w:rPr>
              <w:t>甲  方</w:t>
            </w:r>
          </w:p>
        </w:tc>
        <w:tc>
          <w:tcPr>
            <w:tcW w:w="3360"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center"/>
              <w:rPr>
                <w:rFonts w:hint="eastAsia" w:ascii="仿宋" w:hAnsi="仿宋" w:eastAsia="仿宋"/>
                <w:color w:val="000000"/>
                <w:spacing w:val="-20"/>
                <w:kern w:val="0"/>
                <w:sz w:val="28"/>
                <w:szCs w:val="20"/>
              </w:rPr>
            </w:pPr>
            <w:r>
              <w:rPr>
                <w:rFonts w:hint="eastAsia" w:ascii="仿宋" w:hAnsi="仿宋" w:eastAsia="仿宋"/>
                <w:color w:val="000000"/>
                <w:spacing w:val="-20"/>
                <w:kern w:val="0"/>
                <w:sz w:val="28"/>
                <w:szCs w:val="20"/>
              </w:rPr>
              <w:t>乙  方</w:t>
            </w:r>
          </w:p>
        </w:tc>
        <w:tc>
          <w:tcPr>
            <w:tcW w:w="3360"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center"/>
              <w:rPr>
                <w:rFonts w:hint="eastAsia" w:ascii="仿宋" w:hAnsi="仿宋" w:eastAsia="仿宋"/>
                <w:color w:val="000000"/>
                <w:spacing w:val="-20"/>
                <w:kern w:val="0"/>
                <w:sz w:val="28"/>
                <w:szCs w:val="20"/>
              </w:rPr>
            </w:pPr>
            <w:r>
              <w:rPr>
                <w:rFonts w:hint="eastAsia" w:ascii="仿宋" w:hAnsi="仿宋" w:eastAsia="仿宋"/>
                <w:color w:val="000000"/>
                <w:spacing w:val="-20"/>
                <w:kern w:val="0"/>
                <w:sz w:val="28"/>
                <w:szCs w:val="20"/>
              </w:rPr>
              <w:t>鉴 证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0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ascii="仿宋" w:hAnsi="仿宋" w:eastAsia="仿宋"/>
                <w:spacing w:val="-20"/>
                <w:kern w:val="0"/>
                <w:sz w:val="28"/>
                <w:szCs w:val="20"/>
              </w:rPr>
            </w:pPr>
            <w:r>
              <w:rPr>
                <w:rFonts w:hint="eastAsia" w:ascii="仿宋" w:hAnsi="仿宋" w:eastAsia="仿宋"/>
                <w:spacing w:val="-20"/>
                <w:kern w:val="0"/>
                <w:sz w:val="28"/>
                <w:szCs w:val="20"/>
              </w:rPr>
              <w:t>西安市水务局</w:t>
            </w:r>
          </w:p>
          <w:p>
            <w:pPr>
              <w:autoSpaceDE w:val="0"/>
              <w:autoSpaceDN w:val="0"/>
              <w:adjustRightInd w:val="0"/>
              <w:spacing w:line="360" w:lineRule="auto"/>
              <w:jc w:val="center"/>
              <w:rPr>
                <w:rFonts w:hint="eastAsia" w:ascii="仿宋" w:hAnsi="仿宋" w:eastAsia="仿宋"/>
                <w:spacing w:val="-20"/>
                <w:kern w:val="0"/>
                <w:sz w:val="28"/>
                <w:szCs w:val="20"/>
              </w:rPr>
            </w:pPr>
          </w:p>
          <w:p>
            <w:pPr>
              <w:autoSpaceDE w:val="0"/>
              <w:autoSpaceDN w:val="0"/>
              <w:adjustRightInd w:val="0"/>
              <w:spacing w:line="360" w:lineRule="auto"/>
              <w:ind w:leftChars="-120" w:hanging="252" w:hangingChars="105"/>
              <w:jc w:val="center"/>
              <w:rPr>
                <w:rFonts w:hint="eastAsia" w:ascii="仿宋" w:hAnsi="仿宋" w:eastAsia="仿宋"/>
                <w:spacing w:val="-20"/>
                <w:kern w:val="0"/>
                <w:sz w:val="28"/>
                <w:szCs w:val="20"/>
              </w:rPr>
            </w:pPr>
            <w:r>
              <w:rPr>
                <w:rFonts w:hint="eastAsia" w:ascii="仿宋" w:hAnsi="仿宋" w:eastAsia="仿宋"/>
                <w:spacing w:val="-20"/>
                <w:kern w:val="0"/>
                <w:sz w:val="28"/>
                <w:szCs w:val="20"/>
              </w:rPr>
              <w:t>（盖章）</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hint="eastAsia" w:ascii="仿宋" w:hAnsi="仿宋" w:eastAsia="仿宋"/>
                <w:spacing w:val="-20"/>
                <w:kern w:val="0"/>
                <w:sz w:val="28"/>
                <w:szCs w:val="20"/>
              </w:rPr>
            </w:pPr>
          </w:p>
          <w:p>
            <w:pPr>
              <w:autoSpaceDE w:val="0"/>
              <w:autoSpaceDN w:val="0"/>
              <w:adjustRightInd w:val="0"/>
              <w:spacing w:line="360" w:lineRule="auto"/>
              <w:jc w:val="center"/>
              <w:rPr>
                <w:rFonts w:hint="eastAsia" w:ascii="仿宋" w:hAnsi="仿宋" w:eastAsia="仿宋"/>
                <w:spacing w:val="-20"/>
                <w:kern w:val="0"/>
                <w:sz w:val="28"/>
                <w:szCs w:val="20"/>
              </w:rPr>
            </w:pPr>
            <w:r>
              <w:rPr>
                <w:rFonts w:hint="eastAsia" w:ascii="仿宋" w:hAnsi="仿宋" w:eastAsia="仿宋"/>
                <w:spacing w:val="-20"/>
                <w:kern w:val="0"/>
                <w:sz w:val="28"/>
                <w:szCs w:val="20"/>
              </w:rPr>
              <w:t>（盖章）</w:t>
            </w:r>
          </w:p>
        </w:tc>
        <w:tc>
          <w:tcPr>
            <w:tcW w:w="3360"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ind w:leftChars="-24" w:hanging="50" w:hangingChars="21"/>
              <w:jc w:val="center"/>
              <w:rPr>
                <w:rFonts w:ascii="仿宋" w:hAnsi="仿宋" w:eastAsia="仿宋"/>
                <w:spacing w:val="-20"/>
                <w:kern w:val="0"/>
                <w:sz w:val="28"/>
                <w:szCs w:val="20"/>
                <w:highlight w:val="none"/>
              </w:rPr>
            </w:pPr>
            <w:r>
              <w:rPr>
                <w:rFonts w:hint="eastAsia" w:ascii="仿宋" w:hAnsi="仿宋" w:eastAsia="仿宋"/>
                <w:spacing w:val="-20"/>
                <w:kern w:val="0"/>
                <w:sz w:val="28"/>
                <w:szCs w:val="20"/>
                <w:highlight w:val="none"/>
              </w:rPr>
              <w:t>陕西衍森项目管理有限公司</w:t>
            </w:r>
          </w:p>
          <w:p>
            <w:pPr>
              <w:autoSpaceDE w:val="0"/>
              <w:autoSpaceDN w:val="0"/>
              <w:adjustRightInd w:val="0"/>
              <w:spacing w:line="360" w:lineRule="auto"/>
              <w:ind w:leftChars="-24" w:hanging="50" w:hangingChars="21"/>
              <w:jc w:val="center"/>
              <w:rPr>
                <w:rFonts w:hint="eastAsia" w:ascii="仿宋" w:hAnsi="仿宋" w:eastAsia="仿宋"/>
                <w:color w:val="000000"/>
                <w:spacing w:val="-20"/>
                <w:kern w:val="0"/>
                <w:sz w:val="28"/>
                <w:szCs w:val="20"/>
                <w:highlight w:val="none"/>
              </w:rPr>
            </w:pPr>
          </w:p>
          <w:p>
            <w:pPr>
              <w:autoSpaceDE w:val="0"/>
              <w:autoSpaceDN w:val="0"/>
              <w:adjustRightInd w:val="0"/>
              <w:spacing w:line="360" w:lineRule="auto"/>
              <w:jc w:val="center"/>
              <w:rPr>
                <w:rFonts w:hint="eastAsia" w:ascii="仿宋" w:hAnsi="仿宋" w:eastAsia="仿宋"/>
                <w:color w:val="000000"/>
                <w:spacing w:val="-20"/>
                <w:kern w:val="0"/>
                <w:sz w:val="28"/>
                <w:szCs w:val="20"/>
                <w:highlight w:val="none"/>
              </w:rPr>
            </w:pPr>
            <w:r>
              <w:rPr>
                <w:rFonts w:hint="eastAsia" w:ascii="仿宋" w:hAnsi="仿宋" w:eastAsia="仿宋"/>
                <w:spacing w:val="-20"/>
                <w:kern w:val="0"/>
                <w:sz w:val="28"/>
                <w:szCs w:val="20"/>
                <w:highlight w:val="none"/>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310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hint="eastAsia" w:ascii="仿宋" w:hAnsi="仿宋" w:eastAsia="仿宋"/>
                <w:color w:val="000000"/>
                <w:spacing w:val="-20"/>
                <w:kern w:val="0"/>
                <w:sz w:val="28"/>
                <w:szCs w:val="20"/>
              </w:rPr>
            </w:pPr>
            <w:r>
              <w:rPr>
                <w:rFonts w:hint="eastAsia" w:ascii="仿宋" w:hAnsi="仿宋" w:eastAsia="仿宋"/>
                <w:color w:val="000000"/>
                <w:spacing w:val="-20"/>
                <w:kern w:val="0"/>
                <w:sz w:val="28"/>
                <w:szCs w:val="20"/>
              </w:rPr>
              <w:t>地址：西安市未央区凤城八路109号</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hint="eastAsia" w:ascii="仿宋" w:hAnsi="仿宋" w:eastAsia="仿宋"/>
                <w:color w:val="000000"/>
                <w:spacing w:val="-20"/>
                <w:kern w:val="0"/>
                <w:sz w:val="28"/>
                <w:szCs w:val="20"/>
              </w:rPr>
            </w:pPr>
            <w:r>
              <w:rPr>
                <w:rFonts w:hint="eastAsia" w:ascii="仿宋" w:hAnsi="仿宋" w:eastAsia="仿宋"/>
                <w:color w:val="000000"/>
                <w:spacing w:val="-20"/>
                <w:kern w:val="0"/>
                <w:sz w:val="28"/>
                <w:szCs w:val="20"/>
              </w:rPr>
              <w:t xml:space="preserve">地址： </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hint="eastAsia" w:ascii="仿宋" w:hAnsi="仿宋" w:eastAsia="仿宋"/>
                <w:color w:val="000000"/>
                <w:spacing w:val="-20"/>
                <w:kern w:val="0"/>
                <w:sz w:val="28"/>
                <w:szCs w:val="20"/>
                <w:highlight w:val="none"/>
              </w:rPr>
            </w:pPr>
            <w:r>
              <w:rPr>
                <w:rFonts w:hint="eastAsia" w:ascii="仿宋" w:hAnsi="仿宋" w:eastAsia="仿宋"/>
                <w:color w:val="000000"/>
                <w:spacing w:val="-20"/>
                <w:kern w:val="0"/>
                <w:sz w:val="28"/>
                <w:szCs w:val="20"/>
                <w:highlight w:val="none"/>
              </w:rPr>
              <w:t>地址：</w:t>
            </w:r>
            <w:r>
              <w:rPr>
                <w:rFonts w:hint="eastAsia" w:ascii="仿宋" w:hAnsi="仿宋" w:eastAsia="仿宋"/>
                <w:sz w:val="28"/>
                <w:szCs w:val="28"/>
                <w:highlight w:val="none"/>
              </w:rPr>
              <w:t>陕西省西安市浐灞生态区欧亚大道3399号欧亚国际一期B座0738室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0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仿宋" w:hAnsi="仿宋" w:eastAsia="仿宋"/>
                <w:color w:val="000000"/>
                <w:spacing w:val="-20"/>
                <w:kern w:val="0"/>
                <w:sz w:val="28"/>
                <w:szCs w:val="20"/>
              </w:rPr>
            </w:pPr>
            <w:r>
              <w:rPr>
                <w:rFonts w:hint="eastAsia" w:ascii="仿宋" w:hAnsi="仿宋" w:eastAsia="仿宋"/>
                <w:color w:val="000000"/>
                <w:spacing w:val="-20"/>
                <w:kern w:val="0"/>
                <w:sz w:val="28"/>
                <w:szCs w:val="20"/>
              </w:rPr>
              <w:t>邮编：710021</w:t>
            </w:r>
          </w:p>
        </w:tc>
        <w:tc>
          <w:tcPr>
            <w:tcW w:w="3360"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仿宋" w:hAnsi="仿宋" w:eastAsia="仿宋"/>
                <w:color w:val="000000"/>
                <w:spacing w:val="-20"/>
                <w:kern w:val="0"/>
                <w:sz w:val="28"/>
                <w:szCs w:val="20"/>
              </w:rPr>
            </w:pPr>
            <w:r>
              <w:rPr>
                <w:rFonts w:hint="eastAsia" w:ascii="仿宋" w:hAnsi="仿宋" w:eastAsia="仿宋"/>
                <w:color w:val="000000"/>
                <w:spacing w:val="-20"/>
                <w:kern w:val="0"/>
                <w:sz w:val="28"/>
                <w:szCs w:val="20"/>
              </w:rPr>
              <w:t>邮编：</w:t>
            </w:r>
            <w:r>
              <w:rPr>
                <w:rFonts w:hint="eastAsia" w:ascii="仿宋" w:hAnsi="仿宋" w:eastAsia="仿宋"/>
                <w:color w:val="000000"/>
                <w:spacing w:val="-20"/>
                <w:sz w:val="28"/>
                <w:szCs w:val="28"/>
              </w:rPr>
              <w:t>710199</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left"/>
              <w:rPr>
                <w:rFonts w:ascii="仿宋" w:hAnsi="仿宋" w:eastAsia="仿宋"/>
                <w:color w:val="000000"/>
                <w:spacing w:val="-20"/>
                <w:kern w:val="0"/>
                <w:sz w:val="28"/>
                <w:szCs w:val="20"/>
                <w:highlight w:val="none"/>
              </w:rPr>
            </w:pPr>
            <w:r>
              <w:rPr>
                <w:rFonts w:hint="eastAsia" w:ascii="仿宋" w:hAnsi="仿宋" w:eastAsia="仿宋"/>
                <w:color w:val="000000"/>
                <w:spacing w:val="-20"/>
                <w:kern w:val="0"/>
                <w:sz w:val="28"/>
                <w:szCs w:val="20"/>
                <w:highlight w:val="none"/>
              </w:rPr>
              <w:t>邮编：</w:t>
            </w:r>
            <w:r>
              <w:rPr>
                <w:rFonts w:ascii="仿宋" w:hAnsi="仿宋" w:eastAsia="仿宋"/>
                <w:color w:val="000000"/>
                <w:spacing w:val="-20"/>
                <w:kern w:val="0"/>
                <w:sz w:val="28"/>
                <w:szCs w:val="20"/>
                <w:highlight w:val="none"/>
              </w:rPr>
              <w:t>710024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1" w:hRule="atLeast"/>
        </w:trPr>
        <w:tc>
          <w:tcPr>
            <w:tcW w:w="310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rPr>
                <w:rFonts w:ascii="仿宋" w:hAnsi="仿宋" w:eastAsia="仿宋"/>
                <w:color w:val="000000"/>
                <w:spacing w:val="-20"/>
                <w:kern w:val="0"/>
                <w:sz w:val="28"/>
                <w:szCs w:val="20"/>
              </w:rPr>
            </w:pPr>
            <w:r>
              <w:rPr>
                <w:rFonts w:hint="eastAsia" w:ascii="仿宋" w:hAnsi="仿宋" w:eastAsia="仿宋"/>
                <w:color w:val="000000"/>
                <w:spacing w:val="-20"/>
                <w:kern w:val="0"/>
                <w:sz w:val="28"/>
                <w:szCs w:val="20"/>
              </w:rPr>
              <w:t>法定代表人或被授权代表：</w:t>
            </w:r>
          </w:p>
          <w:p>
            <w:pPr>
              <w:autoSpaceDE w:val="0"/>
              <w:autoSpaceDN w:val="0"/>
              <w:adjustRightInd w:val="0"/>
              <w:rPr>
                <w:rFonts w:hint="eastAsia" w:ascii="仿宋" w:hAnsi="仿宋" w:eastAsia="仿宋"/>
                <w:color w:val="000000"/>
                <w:spacing w:val="-20"/>
                <w:kern w:val="0"/>
                <w:sz w:val="28"/>
                <w:szCs w:val="20"/>
              </w:rPr>
            </w:pPr>
            <w:r>
              <w:rPr>
                <w:rFonts w:hint="eastAsia" w:ascii="仿宋" w:hAnsi="仿宋" w:eastAsia="仿宋"/>
                <w:color w:val="000000"/>
                <w:spacing w:val="-20"/>
                <w:kern w:val="0"/>
                <w:sz w:val="28"/>
                <w:szCs w:val="20"/>
              </w:rPr>
              <w:t>（签字）：</w:t>
            </w:r>
          </w:p>
        </w:tc>
        <w:tc>
          <w:tcPr>
            <w:tcW w:w="3360"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rPr>
                <w:rFonts w:ascii="仿宋" w:hAnsi="仿宋" w:eastAsia="仿宋"/>
                <w:color w:val="000000"/>
                <w:spacing w:val="-20"/>
                <w:kern w:val="0"/>
                <w:sz w:val="28"/>
                <w:szCs w:val="20"/>
              </w:rPr>
            </w:pPr>
            <w:r>
              <w:rPr>
                <w:rFonts w:hint="eastAsia" w:ascii="仿宋" w:hAnsi="仿宋" w:eastAsia="仿宋"/>
                <w:color w:val="000000"/>
                <w:spacing w:val="-20"/>
                <w:kern w:val="0"/>
                <w:sz w:val="28"/>
                <w:szCs w:val="20"/>
              </w:rPr>
              <w:t>法定代表人或被授权代表：</w:t>
            </w:r>
          </w:p>
          <w:p>
            <w:pPr>
              <w:autoSpaceDE w:val="0"/>
              <w:autoSpaceDN w:val="0"/>
              <w:adjustRightInd w:val="0"/>
              <w:rPr>
                <w:rFonts w:hint="eastAsia" w:ascii="仿宋" w:hAnsi="仿宋" w:eastAsia="仿宋"/>
                <w:color w:val="000000"/>
                <w:spacing w:val="-20"/>
                <w:kern w:val="0"/>
                <w:sz w:val="28"/>
                <w:szCs w:val="20"/>
              </w:rPr>
            </w:pPr>
            <w:r>
              <w:rPr>
                <w:rFonts w:hint="eastAsia" w:ascii="仿宋" w:hAnsi="仿宋" w:eastAsia="仿宋"/>
                <w:color w:val="000000"/>
                <w:spacing w:val="-20"/>
                <w:kern w:val="0"/>
                <w:sz w:val="28"/>
                <w:szCs w:val="20"/>
              </w:rPr>
              <w:t>（签字）：</w:t>
            </w:r>
          </w:p>
        </w:tc>
        <w:tc>
          <w:tcPr>
            <w:tcW w:w="3360"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rPr>
                <w:rFonts w:hint="eastAsia" w:ascii="仿宋" w:hAnsi="仿宋" w:eastAsia="仿宋"/>
                <w:color w:val="000000"/>
                <w:spacing w:val="-20"/>
                <w:kern w:val="0"/>
                <w:sz w:val="28"/>
                <w:szCs w:val="20"/>
              </w:rPr>
            </w:pPr>
            <w:r>
              <w:rPr>
                <w:rFonts w:hint="eastAsia" w:ascii="仿宋" w:hAnsi="仿宋" w:eastAsia="仿宋"/>
                <w:color w:val="000000"/>
                <w:spacing w:val="-20"/>
                <w:kern w:val="0"/>
                <w:sz w:val="28"/>
                <w:szCs w:val="20"/>
              </w:rPr>
              <w:t>负责人：</w:t>
            </w:r>
          </w:p>
          <w:p>
            <w:pPr>
              <w:autoSpaceDE w:val="0"/>
              <w:autoSpaceDN w:val="0"/>
              <w:adjustRightInd w:val="0"/>
              <w:rPr>
                <w:rFonts w:hint="eastAsia" w:ascii="仿宋" w:hAnsi="仿宋" w:eastAsia="仿宋"/>
                <w:color w:val="000000"/>
                <w:spacing w:val="-20"/>
                <w:kern w:val="0"/>
                <w:sz w:val="28"/>
                <w:szCs w:val="20"/>
              </w:rPr>
            </w:pPr>
            <w:r>
              <w:rPr>
                <w:rFonts w:hint="eastAsia" w:ascii="仿宋" w:hAnsi="仿宋" w:eastAsia="仿宋"/>
                <w:color w:val="000000"/>
                <w:spacing w:val="-20"/>
                <w:kern w:val="0"/>
                <w:sz w:val="28"/>
                <w:szCs w:val="20"/>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0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仿宋" w:hAnsi="仿宋" w:eastAsia="仿宋"/>
                <w:color w:val="000000"/>
                <w:spacing w:val="-20"/>
                <w:kern w:val="0"/>
                <w:sz w:val="28"/>
                <w:szCs w:val="20"/>
              </w:rPr>
            </w:pPr>
            <w:r>
              <w:rPr>
                <w:rFonts w:hint="eastAsia" w:ascii="仿宋" w:hAnsi="仿宋" w:eastAsia="仿宋"/>
                <w:color w:val="000000"/>
                <w:spacing w:val="-20"/>
                <w:kern w:val="0"/>
                <w:sz w:val="28"/>
                <w:szCs w:val="20"/>
              </w:rPr>
              <w:t>电话：029-86787391</w:t>
            </w:r>
          </w:p>
        </w:tc>
        <w:tc>
          <w:tcPr>
            <w:tcW w:w="3360"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仿宋" w:hAnsi="仿宋" w:eastAsia="仿宋"/>
                <w:color w:val="000000"/>
                <w:spacing w:val="-20"/>
                <w:kern w:val="0"/>
                <w:sz w:val="28"/>
                <w:szCs w:val="20"/>
              </w:rPr>
            </w:pPr>
            <w:r>
              <w:rPr>
                <w:rFonts w:hint="eastAsia" w:ascii="仿宋" w:hAnsi="仿宋" w:eastAsia="仿宋"/>
                <w:color w:val="000000"/>
                <w:spacing w:val="-20"/>
                <w:kern w:val="0"/>
                <w:sz w:val="28"/>
                <w:szCs w:val="20"/>
              </w:rPr>
              <w:t>电话：</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left"/>
              <w:rPr>
                <w:rFonts w:ascii="仿宋" w:hAnsi="仿宋" w:eastAsia="仿宋"/>
                <w:color w:val="000000"/>
                <w:spacing w:val="-20"/>
                <w:kern w:val="0"/>
                <w:sz w:val="28"/>
                <w:szCs w:val="20"/>
                <w:highlight w:val="none"/>
              </w:rPr>
            </w:pPr>
            <w:r>
              <w:rPr>
                <w:rFonts w:hint="eastAsia" w:ascii="仿宋" w:hAnsi="仿宋" w:eastAsia="仿宋"/>
                <w:color w:val="000000"/>
                <w:spacing w:val="-20"/>
                <w:kern w:val="0"/>
                <w:sz w:val="28"/>
                <w:szCs w:val="20"/>
                <w:highlight w:val="none"/>
              </w:rPr>
              <w:t>电话：</w:t>
            </w:r>
            <w:r>
              <w:rPr>
                <w:rFonts w:ascii="仿宋" w:hAnsi="仿宋" w:eastAsia="仿宋"/>
                <w:color w:val="000000"/>
                <w:spacing w:val="-20"/>
                <w:sz w:val="28"/>
                <w:szCs w:val="28"/>
                <w:highlight w:val="none"/>
              </w:rPr>
              <w:t>029-68325822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0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仿宋" w:hAnsi="仿宋" w:eastAsia="仿宋"/>
                <w:color w:val="000000"/>
                <w:spacing w:val="-20"/>
                <w:kern w:val="0"/>
                <w:sz w:val="28"/>
                <w:szCs w:val="20"/>
              </w:rPr>
            </w:pPr>
          </w:p>
        </w:tc>
        <w:tc>
          <w:tcPr>
            <w:tcW w:w="3360"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ascii="仿宋" w:hAnsi="仿宋" w:eastAsia="仿宋"/>
                <w:color w:val="000000"/>
                <w:spacing w:val="-20"/>
                <w:kern w:val="0"/>
                <w:sz w:val="28"/>
                <w:szCs w:val="20"/>
              </w:rPr>
            </w:pPr>
            <w:r>
              <w:rPr>
                <w:rFonts w:hint="eastAsia" w:ascii="仿宋" w:hAnsi="仿宋" w:eastAsia="仿宋"/>
                <w:color w:val="000000"/>
                <w:spacing w:val="-20"/>
                <w:kern w:val="0"/>
                <w:sz w:val="28"/>
                <w:szCs w:val="20"/>
              </w:rPr>
              <w:t>开户银行：</w:t>
            </w:r>
          </w:p>
          <w:p>
            <w:pPr>
              <w:autoSpaceDE w:val="0"/>
              <w:autoSpaceDN w:val="0"/>
              <w:adjustRightInd w:val="0"/>
              <w:jc w:val="left"/>
              <w:rPr>
                <w:rFonts w:hint="eastAsia" w:ascii="仿宋" w:hAnsi="仿宋" w:eastAsia="仿宋"/>
                <w:color w:val="000000"/>
                <w:spacing w:val="-20"/>
                <w:kern w:val="0"/>
                <w:sz w:val="28"/>
                <w:szCs w:val="20"/>
              </w:rPr>
            </w:pPr>
          </w:p>
        </w:tc>
        <w:tc>
          <w:tcPr>
            <w:tcW w:w="3360"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仿宋" w:hAnsi="仿宋" w:eastAsia="仿宋"/>
                <w:color w:val="000000"/>
                <w:spacing w:val="-2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0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仿宋" w:hAnsi="仿宋" w:eastAsia="仿宋"/>
                <w:color w:val="000000"/>
                <w:spacing w:val="-20"/>
                <w:kern w:val="0"/>
                <w:sz w:val="28"/>
                <w:szCs w:val="20"/>
              </w:rPr>
            </w:pPr>
          </w:p>
        </w:tc>
        <w:tc>
          <w:tcPr>
            <w:tcW w:w="3360"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仿宋" w:hAnsi="仿宋" w:eastAsia="仿宋"/>
                <w:color w:val="000000"/>
                <w:spacing w:val="-20"/>
                <w:kern w:val="0"/>
                <w:sz w:val="28"/>
                <w:szCs w:val="20"/>
              </w:rPr>
            </w:pPr>
            <w:r>
              <w:rPr>
                <w:rFonts w:hint="eastAsia" w:ascii="仿宋" w:hAnsi="仿宋" w:eastAsia="仿宋"/>
                <w:color w:val="000000"/>
                <w:spacing w:val="-20"/>
                <w:kern w:val="0"/>
                <w:sz w:val="28"/>
                <w:szCs w:val="20"/>
              </w:rPr>
              <w:t>帐号：</w:t>
            </w:r>
          </w:p>
        </w:tc>
        <w:tc>
          <w:tcPr>
            <w:tcW w:w="3360"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仿宋" w:hAnsi="仿宋" w:eastAsia="仿宋"/>
                <w:color w:val="000000"/>
                <w:spacing w:val="-2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0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仿宋" w:hAnsi="仿宋" w:eastAsia="仿宋"/>
                <w:color w:val="000000"/>
                <w:spacing w:val="-20"/>
                <w:kern w:val="0"/>
                <w:sz w:val="28"/>
                <w:szCs w:val="20"/>
              </w:rPr>
            </w:pPr>
            <w:r>
              <w:rPr>
                <w:rFonts w:hint="eastAsia" w:ascii="仿宋" w:hAnsi="仿宋" w:eastAsia="仿宋"/>
                <w:color w:val="000000"/>
                <w:spacing w:val="-20"/>
                <w:kern w:val="0"/>
                <w:sz w:val="28"/>
                <w:szCs w:val="20"/>
              </w:rPr>
              <w:t xml:space="preserve">日期：    年 </w:t>
            </w:r>
            <w:r>
              <w:rPr>
                <w:rFonts w:ascii="仿宋" w:hAnsi="仿宋" w:eastAsia="仿宋"/>
                <w:color w:val="000000"/>
                <w:spacing w:val="-20"/>
                <w:kern w:val="0"/>
                <w:sz w:val="28"/>
                <w:szCs w:val="20"/>
              </w:rPr>
              <w:t xml:space="preserve"> </w:t>
            </w:r>
            <w:r>
              <w:rPr>
                <w:rFonts w:hint="eastAsia" w:ascii="仿宋" w:hAnsi="仿宋" w:eastAsia="仿宋"/>
                <w:color w:val="000000"/>
                <w:spacing w:val="-20"/>
                <w:kern w:val="0"/>
                <w:sz w:val="28"/>
                <w:szCs w:val="20"/>
              </w:rPr>
              <w:t xml:space="preserve">  月   日</w:t>
            </w:r>
          </w:p>
        </w:tc>
        <w:tc>
          <w:tcPr>
            <w:tcW w:w="3360"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仿宋" w:hAnsi="仿宋" w:eastAsia="仿宋"/>
                <w:color w:val="000000"/>
                <w:spacing w:val="-20"/>
                <w:kern w:val="0"/>
                <w:sz w:val="28"/>
                <w:szCs w:val="20"/>
              </w:rPr>
            </w:pPr>
            <w:r>
              <w:rPr>
                <w:rFonts w:hint="eastAsia" w:ascii="仿宋" w:hAnsi="仿宋" w:eastAsia="仿宋"/>
                <w:color w:val="000000"/>
                <w:spacing w:val="-20"/>
                <w:kern w:val="0"/>
                <w:sz w:val="28"/>
                <w:szCs w:val="20"/>
              </w:rPr>
              <w:t xml:space="preserve">日期：  </w:t>
            </w:r>
            <w:r>
              <w:rPr>
                <w:rFonts w:ascii="仿宋" w:hAnsi="仿宋" w:eastAsia="仿宋"/>
                <w:color w:val="000000"/>
                <w:spacing w:val="-20"/>
                <w:kern w:val="0"/>
                <w:sz w:val="28"/>
                <w:szCs w:val="20"/>
              </w:rPr>
              <w:t xml:space="preserve"> </w:t>
            </w:r>
            <w:r>
              <w:rPr>
                <w:rFonts w:hint="eastAsia" w:ascii="仿宋" w:hAnsi="仿宋" w:eastAsia="仿宋"/>
                <w:color w:val="000000"/>
                <w:spacing w:val="-20"/>
                <w:kern w:val="0"/>
                <w:sz w:val="28"/>
                <w:szCs w:val="20"/>
              </w:rPr>
              <w:t xml:space="preserve"> 年 </w:t>
            </w:r>
            <w:r>
              <w:rPr>
                <w:rFonts w:ascii="仿宋" w:hAnsi="仿宋" w:eastAsia="仿宋"/>
                <w:color w:val="000000"/>
                <w:spacing w:val="-20"/>
                <w:kern w:val="0"/>
                <w:sz w:val="28"/>
                <w:szCs w:val="20"/>
              </w:rPr>
              <w:t xml:space="preserve"> </w:t>
            </w:r>
            <w:r>
              <w:rPr>
                <w:rFonts w:hint="eastAsia" w:ascii="仿宋" w:hAnsi="仿宋" w:eastAsia="仿宋"/>
                <w:color w:val="000000"/>
                <w:spacing w:val="-20"/>
                <w:kern w:val="0"/>
                <w:sz w:val="28"/>
                <w:szCs w:val="20"/>
              </w:rPr>
              <w:t xml:space="preserve">  月   日</w:t>
            </w:r>
          </w:p>
        </w:tc>
        <w:tc>
          <w:tcPr>
            <w:tcW w:w="3360"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仿宋" w:hAnsi="仿宋" w:eastAsia="仿宋"/>
                <w:color w:val="000000"/>
                <w:spacing w:val="-20"/>
                <w:kern w:val="0"/>
                <w:sz w:val="28"/>
                <w:szCs w:val="20"/>
              </w:rPr>
            </w:pPr>
            <w:r>
              <w:rPr>
                <w:rFonts w:hint="eastAsia" w:ascii="仿宋" w:hAnsi="仿宋" w:eastAsia="仿宋"/>
                <w:color w:val="000000"/>
                <w:spacing w:val="-20"/>
                <w:kern w:val="0"/>
                <w:sz w:val="28"/>
                <w:szCs w:val="20"/>
              </w:rPr>
              <w:t>日期：       年     月     日</w:t>
            </w:r>
          </w:p>
        </w:tc>
      </w:tr>
    </w:tbl>
    <w:p>
      <w:pPr>
        <w:tabs>
          <w:tab w:val="left" w:pos="480"/>
        </w:tabs>
        <w:rPr>
          <w:rFonts w:hint="eastAsia" w:ascii="仿宋" w:hAnsi="仿宋" w:eastAsia="仿宋"/>
          <w:b/>
          <w:szCs w:val="21"/>
        </w:rPr>
      </w:pPr>
    </w:p>
    <w:sectPr>
      <w:footerReference r:id="rId6" w:type="first"/>
      <w:footerReference r:id="rId5" w:type="default"/>
      <w:pgSz w:w="11906" w:h="16838"/>
      <w:pgMar w:top="1440" w:right="1418" w:bottom="1440" w:left="1418" w:header="851" w:footer="992" w:gutter="0"/>
      <w:pgNumType w:fmt="decimal" w:start="1"/>
      <w:cols w:space="720" w:num="1"/>
      <w:titlePg/>
      <w:docGrid w:type="lines" w:linePitch="49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Monaco">
    <w:altName w:val="Courier New"/>
    <w:panose1 w:val="020B0509030404040204"/>
    <w:charset w:val="00"/>
    <w:family w:val="auto"/>
    <w:pitch w:val="default"/>
    <w:sig w:usb0="00000000" w:usb1="00000000" w:usb2="00000000" w:usb3="00000000" w:csb0="00040001" w:csb1="00000000"/>
  </w:font>
  <w:font w:name="SourceHanSansCN-Regular">
    <w:altName w:val="Segoe Print"/>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Fonts w:hint="eastAsia"/>
      </w:rPr>
    </w:pPr>
  </w:p>
  <w:p>
    <w:pPr>
      <w:pStyle w:val="6"/>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Style w:val="12"/>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p>
    <w:pPr>
      <w:pStyle w:val="6"/>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60"/>
  <w:drawingGridVerticalSpacing w:val="24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4YjVhNGI4MWFlODY4MWFhOTYwODc2ZWQxNzA3N2YifQ=="/>
  </w:docVars>
  <w:rsids>
    <w:rsidRoot w:val="0020119B"/>
    <w:rsid w:val="00011D5E"/>
    <w:rsid w:val="00016110"/>
    <w:rsid w:val="000203D3"/>
    <w:rsid w:val="00031D92"/>
    <w:rsid w:val="0004021A"/>
    <w:rsid w:val="000436FA"/>
    <w:rsid w:val="00082B02"/>
    <w:rsid w:val="00093E28"/>
    <w:rsid w:val="000957F2"/>
    <w:rsid w:val="0009763E"/>
    <w:rsid w:val="000A1C52"/>
    <w:rsid w:val="001003E7"/>
    <w:rsid w:val="00107FC1"/>
    <w:rsid w:val="00121692"/>
    <w:rsid w:val="0012584A"/>
    <w:rsid w:val="0013617D"/>
    <w:rsid w:val="0015294E"/>
    <w:rsid w:val="00156C7F"/>
    <w:rsid w:val="00176AC5"/>
    <w:rsid w:val="00182906"/>
    <w:rsid w:val="00197A1C"/>
    <w:rsid w:val="001B57C9"/>
    <w:rsid w:val="001C3CCC"/>
    <w:rsid w:val="001F21B4"/>
    <w:rsid w:val="0020119B"/>
    <w:rsid w:val="00206365"/>
    <w:rsid w:val="0020732C"/>
    <w:rsid w:val="00254B49"/>
    <w:rsid w:val="00257E03"/>
    <w:rsid w:val="00266C90"/>
    <w:rsid w:val="00271175"/>
    <w:rsid w:val="002802FD"/>
    <w:rsid w:val="00280573"/>
    <w:rsid w:val="00280D59"/>
    <w:rsid w:val="00291F43"/>
    <w:rsid w:val="002961CB"/>
    <w:rsid w:val="002961CE"/>
    <w:rsid w:val="002B1FB9"/>
    <w:rsid w:val="002D2D0D"/>
    <w:rsid w:val="002F2D90"/>
    <w:rsid w:val="0030264B"/>
    <w:rsid w:val="00304E25"/>
    <w:rsid w:val="003154C6"/>
    <w:rsid w:val="00321FFA"/>
    <w:rsid w:val="0032608A"/>
    <w:rsid w:val="00327FD7"/>
    <w:rsid w:val="00337A35"/>
    <w:rsid w:val="00343142"/>
    <w:rsid w:val="00345C29"/>
    <w:rsid w:val="003531D4"/>
    <w:rsid w:val="003702FE"/>
    <w:rsid w:val="003814C9"/>
    <w:rsid w:val="00382391"/>
    <w:rsid w:val="0039062C"/>
    <w:rsid w:val="003D0807"/>
    <w:rsid w:val="003D4ABF"/>
    <w:rsid w:val="003E0414"/>
    <w:rsid w:val="003F5FB1"/>
    <w:rsid w:val="00403194"/>
    <w:rsid w:val="0044561A"/>
    <w:rsid w:val="004515F0"/>
    <w:rsid w:val="00472C53"/>
    <w:rsid w:val="004910F3"/>
    <w:rsid w:val="004A24A5"/>
    <w:rsid w:val="004B5165"/>
    <w:rsid w:val="004B72C8"/>
    <w:rsid w:val="004C0F31"/>
    <w:rsid w:val="004C7AD2"/>
    <w:rsid w:val="004C7DBB"/>
    <w:rsid w:val="004D0D27"/>
    <w:rsid w:val="004D60CE"/>
    <w:rsid w:val="004E37A6"/>
    <w:rsid w:val="004F75FC"/>
    <w:rsid w:val="005130DE"/>
    <w:rsid w:val="005209E1"/>
    <w:rsid w:val="00524DE3"/>
    <w:rsid w:val="0052739D"/>
    <w:rsid w:val="0054260C"/>
    <w:rsid w:val="00545138"/>
    <w:rsid w:val="005463C1"/>
    <w:rsid w:val="00546883"/>
    <w:rsid w:val="005469A2"/>
    <w:rsid w:val="0056765D"/>
    <w:rsid w:val="005A252A"/>
    <w:rsid w:val="005A4B4B"/>
    <w:rsid w:val="005A56EC"/>
    <w:rsid w:val="005A6707"/>
    <w:rsid w:val="005B2278"/>
    <w:rsid w:val="005B62FF"/>
    <w:rsid w:val="005C1E14"/>
    <w:rsid w:val="005D01DB"/>
    <w:rsid w:val="005D075A"/>
    <w:rsid w:val="005F3ECE"/>
    <w:rsid w:val="005F71CD"/>
    <w:rsid w:val="006300FD"/>
    <w:rsid w:val="00637400"/>
    <w:rsid w:val="00637A78"/>
    <w:rsid w:val="00640B80"/>
    <w:rsid w:val="00646C12"/>
    <w:rsid w:val="006501B6"/>
    <w:rsid w:val="00656835"/>
    <w:rsid w:val="00665116"/>
    <w:rsid w:val="00680220"/>
    <w:rsid w:val="006841F3"/>
    <w:rsid w:val="006A6731"/>
    <w:rsid w:val="006B660E"/>
    <w:rsid w:val="006E2AA8"/>
    <w:rsid w:val="006E4D8B"/>
    <w:rsid w:val="006F50DF"/>
    <w:rsid w:val="00700219"/>
    <w:rsid w:val="00710325"/>
    <w:rsid w:val="00715041"/>
    <w:rsid w:val="00720AFC"/>
    <w:rsid w:val="007320DC"/>
    <w:rsid w:val="0074159A"/>
    <w:rsid w:val="00741623"/>
    <w:rsid w:val="00744A1E"/>
    <w:rsid w:val="00746768"/>
    <w:rsid w:val="00753886"/>
    <w:rsid w:val="007728CA"/>
    <w:rsid w:val="007809F3"/>
    <w:rsid w:val="007811B5"/>
    <w:rsid w:val="00793BA7"/>
    <w:rsid w:val="007944CB"/>
    <w:rsid w:val="00796023"/>
    <w:rsid w:val="007A0FEF"/>
    <w:rsid w:val="007A34D5"/>
    <w:rsid w:val="007A3CD2"/>
    <w:rsid w:val="007B0F70"/>
    <w:rsid w:val="007B4954"/>
    <w:rsid w:val="007D2654"/>
    <w:rsid w:val="007E24D6"/>
    <w:rsid w:val="007E3852"/>
    <w:rsid w:val="007F33F1"/>
    <w:rsid w:val="00802C55"/>
    <w:rsid w:val="00804CD5"/>
    <w:rsid w:val="00832DCE"/>
    <w:rsid w:val="00832DE3"/>
    <w:rsid w:val="00860C29"/>
    <w:rsid w:val="00864C91"/>
    <w:rsid w:val="008771DC"/>
    <w:rsid w:val="008A052C"/>
    <w:rsid w:val="009103E7"/>
    <w:rsid w:val="0091047A"/>
    <w:rsid w:val="0091291F"/>
    <w:rsid w:val="00916204"/>
    <w:rsid w:val="00921AD0"/>
    <w:rsid w:val="00940687"/>
    <w:rsid w:val="00956C0B"/>
    <w:rsid w:val="009617EC"/>
    <w:rsid w:val="009620AF"/>
    <w:rsid w:val="00972A0D"/>
    <w:rsid w:val="009736F3"/>
    <w:rsid w:val="00975479"/>
    <w:rsid w:val="009821EF"/>
    <w:rsid w:val="009A1AF7"/>
    <w:rsid w:val="009A1F6B"/>
    <w:rsid w:val="009A49FC"/>
    <w:rsid w:val="009C61B9"/>
    <w:rsid w:val="009F0E00"/>
    <w:rsid w:val="009F180B"/>
    <w:rsid w:val="009F5A19"/>
    <w:rsid w:val="00A1250E"/>
    <w:rsid w:val="00A42CA9"/>
    <w:rsid w:val="00A4355D"/>
    <w:rsid w:val="00A51D06"/>
    <w:rsid w:val="00A558B4"/>
    <w:rsid w:val="00A60443"/>
    <w:rsid w:val="00A635EF"/>
    <w:rsid w:val="00A71763"/>
    <w:rsid w:val="00A72CD1"/>
    <w:rsid w:val="00A766B2"/>
    <w:rsid w:val="00A82043"/>
    <w:rsid w:val="00A837EE"/>
    <w:rsid w:val="00A8506B"/>
    <w:rsid w:val="00A97792"/>
    <w:rsid w:val="00AA340C"/>
    <w:rsid w:val="00AA6FB8"/>
    <w:rsid w:val="00AB1873"/>
    <w:rsid w:val="00AC7E5D"/>
    <w:rsid w:val="00AD08EE"/>
    <w:rsid w:val="00AD122C"/>
    <w:rsid w:val="00AD2621"/>
    <w:rsid w:val="00AD3402"/>
    <w:rsid w:val="00AE4605"/>
    <w:rsid w:val="00AF2FFB"/>
    <w:rsid w:val="00B1144A"/>
    <w:rsid w:val="00B119F5"/>
    <w:rsid w:val="00B24FBC"/>
    <w:rsid w:val="00B33ED7"/>
    <w:rsid w:val="00B3441B"/>
    <w:rsid w:val="00B407A5"/>
    <w:rsid w:val="00B428AF"/>
    <w:rsid w:val="00B44CCE"/>
    <w:rsid w:val="00B57ED1"/>
    <w:rsid w:val="00B71C50"/>
    <w:rsid w:val="00B71DD8"/>
    <w:rsid w:val="00B72D99"/>
    <w:rsid w:val="00BA1A8B"/>
    <w:rsid w:val="00BE7EEA"/>
    <w:rsid w:val="00BF2687"/>
    <w:rsid w:val="00BF72C3"/>
    <w:rsid w:val="00C02843"/>
    <w:rsid w:val="00C04A3E"/>
    <w:rsid w:val="00C12A66"/>
    <w:rsid w:val="00C160D8"/>
    <w:rsid w:val="00C26362"/>
    <w:rsid w:val="00C46760"/>
    <w:rsid w:val="00C62391"/>
    <w:rsid w:val="00C8241C"/>
    <w:rsid w:val="00C95379"/>
    <w:rsid w:val="00C975D7"/>
    <w:rsid w:val="00CB73C5"/>
    <w:rsid w:val="00CD76EE"/>
    <w:rsid w:val="00D0501F"/>
    <w:rsid w:val="00D0618A"/>
    <w:rsid w:val="00D13D9D"/>
    <w:rsid w:val="00D256AB"/>
    <w:rsid w:val="00D341BE"/>
    <w:rsid w:val="00D4316B"/>
    <w:rsid w:val="00D55029"/>
    <w:rsid w:val="00D5512E"/>
    <w:rsid w:val="00D81256"/>
    <w:rsid w:val="00D87B87"/>
    <w:rsid w:val="00D91061"/>
    <w:rsid w:val="00DA1A61"/>
    <w:rsid w:val="00DA211B"/>
    <w:rsid w:val="00DB278A"/>
    <w:rsid w:val="00DB5569"/>
    <w:rsid w:val="00DB7AD8"/>
    <w:rsid w:val="00DC4B9C"/>
    <w:rsid w:val="00DD0FBE"/>
    <w:rsid w:val="00DD5644"/>
    <w:rsid w:val="00DE2537"/>
    <w:rsid w:val="00DF16ED"/>
    <w:rsid w:val="00DF7A5E"/>
    <w:rsid w:val="00E03076"/>
    <w:rsid w:val="00E11490"/>
    <w:rsid w:val="00E24FB3"/>
    <w:rsid w:val="00E33352"/>
    <w:rsid w:val="00E333A8"/>
    <w:rsid w:val="00E37C84"/>
    <w:rsid w:val="00E400B1"/>
    <w:rsid w:val="00E442F9"/>
    <w:rsid w:val="00E743E8"/>
    <w:rsid w:val="00E9297F"/>
    <w:rsid w:val="00E94CB3"/>
    <w:rsid w:val="00E95F47"/>
    <w:rsid w:val="00EC1951"/>
    <w:rsid w:val="00EC37B1"/>
    <w:rsid w:val="00ED012B"/>
    <w:rsid w:val="00ED26BA"/>
    <w:rsid w:val="00ED646E"/>
    <w:rsid w:val="00EF2825"/>
    <w:rsid w:val="00EF2C74"/>
    <w:rsid w:val="00F01C63"/>
    <w:rsid w:val="00F100C0"/>
    <w:rsid w:val="00F11241"/>
    <w:rsid w:val="00F1235B"/>
    <w:rsid w:val="00F20A72"/>
    <w:rsid w:val="00F434CD"/>
    <w:rsid w:val="00F60E36"/>
    <w:rsid w:val="00F702C2"/>
    <w:rsid w:val="00F71A13"/>
    <w:rsid w:val="00FA303C"/>
    <w:rsid w:val="00FC49E0"/>
    <w:rsid w:val="00FD7F8D"/>
    <w:rsid w:val="00FE229F"/>
    <w:rsid w:val="09153C1F"/>
    <w:rsid w:val="0C253D7E"/>
    <w:rsid w:val="0C7F63E3"/>
    <w:rsid w:val="1109614F"/>
    <w:rsid w:val="11DA0356"/>
    <w:rsid w:val="127B6872"/>
    <w:rsid w:val="13EB040A"/>
    <w:rsid w:val="1425148C"/>
    <w:rsid w:val="1B161674"/>
    <w:rsid w:val="25A1342D"/>
    <w:rsid w:val="2AB342D5"/>
    <w:rsid w:val="33097C83"/>
    <w:rsid w:val="41847824"/>
    <w:rsid w:val="42DD0E84"/>
    <w:rsid w:val="46BB2169"/>
    <w:rsid w:val="4A0675B5"/>
    <w:rsid w:val="4F3944C9"/>
    <w:rsid w:val="4FE711A7"/>
    <w:rsid w:val="523005C3"/>
    <w:rsid w:val="53F8063E"/>
    <w:rsid w:val="54252CDA"/>
    <w:rsid w:val="5DAB753A"/>
    <w:rsid w:val="6C2011DF"/>
    <w:rsid w:val="70F52C79"/>
    <w:rsid w:val="7498075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9"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link w:val="20"/>
    <w:qFormat/>
    <w:uiPriority w:val="99"/>
    <w:pPr>
      <w:keepNext/>
      <w:keepLines/>
      <w:spacing w:before="240" w:after="64" w:line="320" w:lineRule="auto"/>
      <w:outlineLvl w:val="5"/>
    </w:pPr>
    <w:rPr>
      <w:rFonts w:ascii="Calibri Light" w:hAnsi="Calibri Light"/>
      <w:b/>
      <w:bCs/>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Plain Text"/>
    <w:basedOn w:val="1"/>
    <w:link w:val="21"/>
    <w:qFormat/>
    <w:uiPriority w:val="99"/>
    <w:pPr>
      <w:spacing w:line="324" w:lineRule="auto"/>
    </w:pPr>
    <w:rPr>
      <w:rFonts w:ascii="宋体" w:hAnsi="Courier New" w:cs="Courier New"/>
      <w:kern w:val="0"/>
      <w:sz w:val="20"/>
      <w:szCs w:val="21"/>
    </w:rPr>
  </w:style>
  <w:style w:type="paragraph" w:styleId="4">
    <w:name w:val="Date"/>
    <w:basedOn w:val="1"/>
    <w:next w:val="1"/>
    <w:link w:val="22"/>
    <w:qFormat/>
    <w:uiPriority w:val="0"/>
    <w:pPr>
      <w:ind w:left="100" w:leftChars="2500"/>
    </w:p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character" w:styleId="11">
    <w:name w:val="Strong"/>
    <w:qFormat/>
    <w:uiPriority w:val="0"/>
    <w:rPr>
      <w:b/>
      <w:bCs/>
    </w:rPr>
  </w:style>
  <w:style w:type="character" w:styleId="12">
    <w:name w:val="page number"/>
    <w:qFormat/>
    <w:uiPriority w:val="0"/>
  </w:style>
  <w:style w:type="character" w:styleId="13">
    <w:name w:val="FollowedHyperlink"/>
    <w:qFormat/>
    <w:uiPriority w:val="0"/>
    <w:rPr>
      <w:color w:val="333333"/>
      <w:u w:val="none"/>
    </w:rPr>
  </w:style>
  <w:style w:type="character" w:styleId="14">
    <w:name w:val="Emphasis"/>
    <w:qFormat/>
    <w:uiPriority w:val="0"/>
  </w:style>
  <w:style w:type="character" w:styleId="15">
    <w:name w:val="HTML Definition"/>
    <w:qFormat/>
    <w:uiPriority w:val="0"/>
    <w:rPr>
      <w:i/>
      <w:iCs/>
    </w:rPr>
  </w:style>
  <w:style w:type="character" w:styleId="16">
    <w:name w:val="Hyperlink"/>
    <w:qFormat/>
    <w:uiPriority w:val="0"/>
    <w:rPr>
      <w:color w:val="333333"/>
      <w:u w:val="none"/>
    </w:rPr>
  </w:style>
  <w:style w:type="character" w:styleId="17">
    <w:name w:val="HTML Code"/>
    <w:qFormat/>
    <w:uiPriority w:val="0"/>
    <w:rPr>
      <w:rFonts w:hint="default" w:ascii="Monaco" w:hAnsi="Monaco" w:eastAsia="Monaco" w:cs="Monaco"/>
      <w:color w:val="C7254E"/>
      <w:sz w:val="21"/>
      <w:szCs w:val="21"/>
      <w:shd w:val="clear" w:color="auto" w:fill="F9F2F4"/>
    </w:rPr>
  </w:style>
  <w:style w:type="character" w:styleId="18">
    <w:name w:val="HTML Keyboard"/>
    <w:qFormat/>
    <w:uiPriority w:val="0"/>
    <w:rPr>
      <w:rFonts w:ascii="Monaco" w:hAnsi="Monaco" w:eastAsia="Monaco" w:cs="Monaco"/>
      <w:color w:val="FFFFFF"/>
      <w:sz w:val="21"/>
      <w:szCs w:val="21"/>
      <w:shd w:val="clear" w:color="auto" w:fill="333333"/>
    </w:rPr>
  </w:style>
  <w:style w:type="character" w:styleId="19">
    <w:name w:val="HTML Sample"/>
    <w:qFormat/>
    <w:uiPriority w:val="0"/>
    <w:rPr>
      <w:rFonts w:hint="default" w:ascii="Monaco" w:hAnsi="Monaco" w:eastAsia="Monaco" w:cs="Monaco"/>
      <w:sz w:val="21"/>
      <w:szCs w:val="21"/>
    </w:rPr>
  </w:style>
  <w:style w:type="character" w:customStyle="1" w:styleId="20">
    <w:name w:val="标题 6 Char"/>
    <w:link w:val="2"/>
    <w:qFormat/>
    <w:uiPriority w:val="99"/>
    <w:rPr>
      <w:rFonts w:ascii="Calibri Light" w:hAnsi="Calibri Light"/>
      <w:b/>
      <w:bCs/>
      <w:kern w:val="2"/>
      <w:sz w:val="24"/>
      <w:szCs w:val="24"/>
    </w:rPr>
  </w:style>
  <w:style w:type="character" w:customStyle="1" w:styleId="21">
    <w:name w:val="纯文本 Char"/>
    <w:link w:val="3"/>
    <w:qFormat/>
    <w:locked/>
    <w:uiPriority w:val="99"/>
    <w:rPr>
      <w:rFonts w:ascii="宋体" w:hAnsi="Courier New" w:cs="Courier New"/>
      <w:szCs w:val="21"/>
    </w:rPr>
  </w:style>
  <w:style w:type="character" w:customStyle="1" w:styleId="22">
    <w:name w:val="日期 Char"/>
    <w:link w:val="4"/>
    <w:qFormat/>
    <w:uiPriority w:val="0"/>
    <w:rPr>
      <w:kern w:val="2"/>
      <w:sz w:val="21"/>
      <w:szCs w:val="24"/>
    </w:rPr>
  </w:style>
  <w:style w:type="character" w:customStyle="1" w:styleId="23">
    <w:name w:val="纯文本 字符"/>
    <w:qFormat/>
    <w:uiPriority w:val="0"/>
    <w:rPr>
      <w:rFonts w:ascii="宋体" w:hAnsi="Courier New" w:cs="Courier New"/>
      <w:kern w:val="2"/>
      <w:sz w:val="21"/>
      <w:szCs w:val="21"/>
    </w:rPr>
  </w:style>
  <w:style w:type="character" w:customStyle="1" w:styleId="24">
    <w:name w:val="nth-of-type(3)"/>
    <w:qFormat/>
    <w:uiPriority w:val="0"/>
  </w:style>
  <w:style w:type="character" w:customStyle="1" w:styleId="25">
    <w:name w:val="nth-of-type(5)"/>
    <w:qFormat/>
    <w:uiPriority w:val="0"/>
  </w:style>
  <w:style w:type="character" w:customStyle="1" w:styleId="26">
    <w:name w:val="nth-of-type(5)1"/>
    <w:qFormat/>
    <w:uiPriority w:val="0"/>
  </w:style>
  <w:style w:type="character" w:customStyle="1" w:styleId="27">
    <w:name w:val="nth-of-type(5)2"/>
    <w:qFormat/>
    <w:uiPriority w:val="0"/>
  </w:style>
  <w:style w:type="character" w:customStyle="1" w:styleId="28">
    <w:name w:val="nth-of-type(5)3"/>
    <w:qFormat/>
    <w:uiPriority w:val="0"/>
  </w:style>
  <w:style w:type="character" w:customStyle="1" w:styleId="29">
    <w:name w:val="nth-of-type(5)4"/>
    <w:qFormat/>
    <w:uiPriority w:val="0"/>
  </w:style>
  <w:style w:type="character" w:customStyle="1" w:styleId="30">
    <w:name w:val="nth-of-type(5)5"/>
    <w:qFormat/>
    <w:uiPriority w:val="0"/>
    <w:rPr>
      <w:sz w:val="21"/>
      <w:szCs w:val="21"/>
    </w:rPr>
  </w:style>
  <w:style w:type="character" w:customStyle="1" w:styleId="31">
    <w:name w:val="nth-of-type(5)6"/>
    <w:qFormat/>
    <w:uiPriority w:val="0"/>
  </w:style>
  <w:style w:type="character" w:customStyle="1" w:styleId="32">
    <w:name w:val="nth-of-type(1)1"/>
    <w:qFormat/>
    <w:uiPriority w:val="0"/>
  </w:style>
  <w:style w:type="character" w:customStyle="1" w:styleId="33">
    <w:name w:val="nth-of-type(1)2"/>
    <w:qFormat/>
    <w:uiPriority w:val="0"/>
  </w:style>
  <w:style w:type="character" w:customStyle="1" w:styleId="34">
    <w:name w:val="nth-of-type(1)3"/>
    <w:qFormat/>
    <w:uiPriority w:val="0"/>
    <w:rPr>
      <w:rFonts w:ascii="SourceHanSansCN-Regular" w:hAnsi="SourceHanSansCN-Regular" w:eastAsia="SourceHanSansCN-Regular" w:cs="SourceHanSansCN-Regular"/>
      <w:color w:val="FB560A"/>
      <w:sz w:val="21"/>
      <w:szCs w:val="21"/>
    </w:rPr>
  </w:style>
  <w:style w:type="character" w:customStyle="1" w:styleId="35">
    <w:name w:val="nth-of-type(1)4"/>
    <w:qFormat/>
    <w:uiPriority w:val="0"/>
  </w:style>
  <w:style w:type="character" w:customStyle="1" w:styleId="36">
    <w:name w:val="nth-of-type(1)5"/>
    <w:qFormat/>
    <w:uiPriority w:val="0"/>
  </w:style>
  <w:style w:type="character" w:customStyle="1" w:styleId="37">
    <w:name w:val="nth-of-type(1)6"/>
    <w:qFormat/>
    <w:uiPriority w:val="0"/>
  </w:style>
  <w:style w:type="character" w:customStyle="1" w:styleId="38">
    <w:name w:val="nth-of-type(1)7"/>
    <w:qFormat/>
    <w:uiPriority w:val="0"/>
  </w:style>
  <w:style w:type="character" w:customStyle="1" w:styleId="39">
    <w:name w:val="nth-of-type(1)8"/>
    <w:qFormat/>
    <w:uiPriority w:val="0"/>
  </w:style>
  <w:style w:type="character" w:customStyle="1" w:styleId="40">
    <w:name w:val="nth-of-type(1)9"/>
    <w:qFormat/>
    <w:uiPriority w:val="0"/>
  </w:style>
  <w:style w:type="character" w:customStyle="1" w:styleId="41">
    <w:name w:val="nth-of-type(1)10"/>
    <w:qFormat/>
    <w:uiPriority w:val="0"/>
  </w:style>
  <w:style w:type="character" w:customStyle="1" w:styleId="42">
    <w:name w:val="nth-of-type(1)11"/>
    <w:qFormat/>
    <w:uiPriority w:val="0"/>
  </w:style>
  <w:style w:type="character" w:customStyle="1" w:styleId="43">
    <w:name w:val="nth-of-type(1)12"/>
    <w:qFormat/>
    <w:uiPriority w:val="0"/>
  </w:style>
  <w:style w:type="character" w:customStyle="1" w:styleId="44">
    <w:name w:val="nth-of-type(1)13"/>
    <w:qFormat/>
    <w:uiPriority w:val="0"/>
  </w:style>
  <w:style w:type="character" w:customStyle="1" w:styleId="45">
    <w:name w:val="nth-of-type(1)14"/>
    <w:qFormat/>
    <w:uiPriority w:val="0"/>
  </w:style>
  <w:style w:type="character" w:customStyle="1" w:styleId="46">
    <w:name w:val="nth-of-type(1)15"/>
    <w:qFormat/>
    <w:uiPriority w:val="0"/>
  </w:style>
  <w:style w:type="character" w:customStyle="1" w:styleId="47">
    <w:name w:val="nth-of-type(1)16"/>
    <w:qFormat/>
    <w:uiPriority w:val="0"/>
  </w:style>
  <w:style w:type="character" w:customStyle="1" w:styleId="48">
    <w:name w:val="nth-of-type(1)17"/>
    <w:qFormat/>
    <w:uiPriority w:val="0"/>
  </w:style>
  <w:style w:type="character" w:customStyle="1" w:styleId="49">
    <w:name w:val="nth-of-type(1)18"/>
    <w:qFormat/>
    <w:uiPriority w:val="0"/>
    <w:rPr>
      <w:sz w:val="21"/>
      <w:szCs w:val="21"/>
    </w:rPr>
  </w:style>
  <w:style w:type="character" w:customStyle="1" w:styleId="50">
    <w:name w:val="nth-of-type(1)19"/>
    <w:qFormat/>
    <w:uiPriority w:val="0"/>
  </w:style>
  <w:style w:type="character" w:customStyle="1" w:styleId="51">
    <w:name w:val="nth-of-type(2)"/>
    <w:qFormat/>
    <w:uiPriority w:val="0"/>
  </w:style>
  <w:style w:type="character" w:customStyle="1" w:styleId="52">
    <w:name w:val="nth-of-type(2)1"/>
    <w:qFormat/>
    <w:uiPriority w:val="0"/>
  </w:style>
  <w:style w:type="character" w:customStyle="1" w:styleId="53">
    <w:name w:val="nth-of-type(2)2"/>
    <w:qFormat/>
    <w:uiPriority w:val="0"/>
  </w:style>
  <w:style w:type="character" w:customStyle="1" w:styleId="54">
    <w:name w:val="nth-of-type(2)3"/>
    <w:qFormat/>
    <w:uiPriority w:val="0"/>
  </w:style>
  <w:style w:type="character" w:customStyle="1" w:styleId="55">
    <w:name w:val="nth-of-type(2)4"/>
    <w:qFormat/>
    <w:uiPriority w:val="0"/>
  </w:style>
  <w:style w:type="character" w:customStyle="1" w:styleId="56">
    <w:name w:val="nth-of-type(2)5"/>
    <w:qFormat/>
    <w:uiPriority w:val="0"/>
  </w:style>
  <w:style w:type="character" w:customStyle="1" w:styleId="57">
    <w:name w:val="nth-of-type(2)6"/>
    <w:qFormat/>
    <w:uiPriority w:val="0"/>
  </w:style>
  <w:style w:type="character" w:customStyle="1" w:styleId="58">
    <w:name w:val="nth-of-type(2)7"/>
    <w:qFormat/>
    <w:uiPriority w:val="0"/>
  </w:style>
  <w:style w:type="character" w:customStyle="1" w:styleId="59">
    <w:name w:val="nth-of-type(2)8"/>
    <w:qFormat/>
    <w:uiPriority w:val="0"/>
  </w:style>
  <w:style w:type="character" w:customStyle="1" w:styleId="60">
    <w:name w:val="nth-of-type(2)9"/>
    <w:qFormat/>
    <w:uiPriority w:val="0"/>
  </w:style>
  <w:style w:type="character" w:customStyle="1" w:styleId="61">
    <w:name w:val="nth-of-type(2)10"/>
    <w:qFormat/>
    <w:uiPriority w:val="0"/>
  </w:style>
  <w:style w:type="character" w:customStyle="1" w:styleId="62">
    <w:name w:val="nth-of-type(2)11"/>
    <w:qFormat/>
    <w:uiPriority w:val="0"/>
  </w:style>
  <w:style w:type="character" w:customStyle="1" w:styleId="63">
    <w:name w:val="nth-of-type(2)12"/>
    <w:qFormat/>
    <w:uiPriority w:val="0"/>
  </w:style>
  <w:style w:type="character" w:customStyle="1" w:styleId="64">
    <w:name w:val="nth-of-type(2)13"/>
    <w:qFormat/>
    <w:uiPriority w:val="0"/>
    <w:rPr>
      <w:sz w:val="21"/>
      <w:szCs w:val="21"/>
    </w:rPr>
  </w:style>
  <w:style w:type="character" w:customStyle="1" w:styleId="65">
    <w:name w:val="nth-of-type(2)14"/>
    <w:qFormat/>
    <w:uiPriority w:val="0"/>
  </w:style>
  <w:style w:type="character" w:customStyle="1" w:styleId="66">
    <w:name w:val="layui-laypage-curr"/>
    <w:qFormat/>
    <w:uiPriority w:val="0"/>
  </w:style>
  <w:style w:type="character" w:customStyle="1" w:styleId="67">
    <w:name w:val="first-child"/>
    <w:qFormat/>
    <w:uiPriority w:val="0"/>
  </w:style>
  <w:style w:type="character" w:customStyle="1" w:styleId="68">
    <w:name w:val="first-child1"/>
    <w:qFormat/>
    <w:uiPriority w:val="0"/>
  </w:style>
  <w:style w:type="character" w:customStyle="1" w:styleId="69">
    <w:name w:val="first-child2"/>
    <w:qFormat/>
    <w:uiPriority w:val="0"/>
  </w:style>
  <w:style w:type="character" w:customStyle="1" w:styleId="70">
    <w:name w:val="first-child3"/>
    <w:qFormat/>
    <w:uiPriority w:val="0"/>
  </w:style>
  <w:style w:type="character" w:customStyle="1" w:styleId="71">
    <w:name w:val="before2"/>
    <w:qFormat/>
    <w:uiPriority w:val="0"/>
    <w:rPr>
      <w:shd w:val="clear" w:color="auto" w:fill="C20E0C"/>
    </w:rPr>
  </w:style>
  <w:style w:type="character" w:customStyle="1" w:styleId="72">
    <w:name w:val="nth-of-type(10)"/>
    <w:qFormat/>
    <w:uiPriority w:val="0"/>
  </w:style>
  <w:style w:type="character" w:customStyle="1" w:styleId="73">
    <w:name w:val="layui-this"/>
    <w:qFormat/>
    <w:uiPriority w:val="0"/>
    <w:rPr>
      <w:bdr w:val="single" w:color="EEEEEE" w:sz="6" w:space="0"/>
      <w:shd w:val="clear" w:color="auto" w:fill="FFFFFF"/>
    </w:rPr>
  </w:style>
  <w:style w:type="character" w:customStyle="1" w:styleId="74">
    <w:name w:val="nth-of-type(6)"/>
    <w:qFormat/>
    <w:uiPriority w:val="0"/>
  </w:style>
  <w:style w:type="character" w:customStyle="1" w:styleId="75">
    <w:name w:val="nth-of-type(6)1"/>
    <w:qFormat/>
    <w:uiPriority w:val="0"/>
    <w:rPr>
      <w:color w:val="0082DF"/>
    </w:rPr>
  </w:style>
  <w:style w:type="character" w:customStyle="1" w:styleId="76">
    <w:name w:val="nth-of-type(6)2"/>
    <w:qFormat/>
    <w:uiPriority w:val="0"/>
  </w:style>
  <w:style w:type="character" w:customStyle="1" w:styleId="77">
    <w:name w:val="nth-of-type(6)3"/>
    <w:qFormat/>
    <w:uiPriority w:val="0"/>
  </w:style>
  <w:style w:type="character" w:customStyle="1" w:styleId="78">
    <w:name w:val="nth-of-type(6)4"/>
    <w:qFormat/>
    <w:uiPriority w:val="0"/>
  </w:style>
  <w:style w:type="character" w:customStyle="1" w:styleId="79">
    <w:name w:val="nth-of-type(6)5"/>
    <w:qFormat/>
    <w:uiPriority w:val="0"/>
  </w:style>
  <w:style w:type="character" w:customStyle="1" w:styleId="80">
    <w:name w:val="last-child1"/>
    <w:qFormat/>
    <w:uiPriority w:val="0"/>
  </w:style>
  <w:style w:type="character" w:customStyle="1" w:styleId="81">
    <w:name w:val="last-child2"/>
    <w:qFormat/>
    <w:uiPriority w:val="0"/>
    <w:rPr>
      <w:color w:val="FFFFFF"/>
    </w:rPr>
  </w:style>
  <w:style w:type="character" w:customStyle="1" w:styleId="82">
    <w:name w:val="last-child3"/>
    <w:qFormat/>
    <w:uiPriority w:val="0"/>
  </w:style>
  <w:style w:type="character" w:customStyle="1" w:styleId="83">
    <w:name w:val="hover25"/>
    <w:qFormat/>
    <w:uiPriority w:val="0"/>
    <w:rPr>
      <w:color w:val="167AE0"/>
    </w:rPr>
  </w:style>
  <w:style w:type="character" w:customStyle="1" w:styleId="84">
    <w:name w:val="nth-of-type(4)"/>
    <w:qFormat/>
    <w:uiPriority w:val="0"/>
  </w:style>
  <w:style w:type="character" w:customStyle="1" w:styleId="85">
    <w:name w:val="nth-of-type(4)1"/>
    <w:qFormat/>
    <w:uiPriority w:val="0"/>
  </w:style>
  <w:style w:type="character" w:customStyle="1" w:styleId="86">
    <w:name w:val="nth-of-type(4)2"/>
    <w:qFormat/>
    <w:uiPriority w:val="0"/>
  </w:style>
  <w:style w:type="character" w:customStyle="1" w:styleId="87">
    <w:name w:val="nth-of-type(4)3"/>
    <w:qFormat/>
    <w:uiPriority w:val="0"/>
  </w:style>
  <w:style w:type="character" w:customStyle="1" w:styleId="88">
    <w:name w:val="nth-of-type(4)4"/>
    <w:qFormat/>
    <w:uiPriority w:val="0"/>
  </w:style>
  <w:style w:type="character" w:customStyle="1" w:styleId="89">
    <w:name w:val="nth-of-type(4)5"/>
    <w:qFormat/>
    <w:uiPriority w:val="0"/>
    <w:rPr>
      <w:sz w:val="21"/>
      <w:szCs w:val="21"/>
    </w:rPr>
  </w:style>
  <w:style w:type="character" w:customStyle="1" w:styleId="90">
    <w:name w:val="nth-of-type(4)6"/>
    <w:qFormat/>
    <w:uiPriority w:val="0"/>
  </w:style>
  <w:style w:type="character" w:customStyle="1" w:styleId="91">
    <w:name w:val="nth-child(2)"/>
    <w:qFormat/>
    <w:uiPriority w:val="0"/>
  </w:style>
  <w:style w:type="character" w:customStyle="1" w:styleId="92">
    <w:name w:val="lineshow"/>
    <w:qFormat/>
    <w:uiPriority w:val="0"/>
  </w:style>
  <w:style w:type="character" w:customStyle="1" w:styleId="93">
    <w:name w:val="lineshow1"/>
    <w:qFormat/>
    <w:uiPriority w:val="0"/>
  </w:style>
  <w:style w:type="character" w:customStyle="1" w:styleId="94">
    <w:name w:val="nth-child(3)"/>
    <w:qFormat/>
    <w:uiPriority w:val="0"/>
  </w:style>
  <w:style w:type="character" w:customStyle="1" w:styleId="95">
    <w:name w:val="nth-of-type(8)"/>
    <w:qFormat/>
    <w:uiPriority w:val="0"/>
  </w:style>
  <w:style w:type="character" w:customStyle="1" w:styleId="96">
    <w:name w:val="titleshow"/>
    <w:qFormat/>
    <w:uiPriority w:val="0"/>
    <w:rPr>
      <w:color w:val="3E464C"/>
    </w:rPr>
  </w:style>
  <w:style w:type="character" w:customStyle="1" w:styleId="97">
    <w:name w:val="nth-of-type(7)"/>
    <w:qFormat/>
    <w:uiPriority w:val="0"/>
  </w:style>
  <w:style w:type="character" w:customStyle="1" w:styleId="98">
    <w:name w:val="nth-of-type(7)1"/>
    <w:qFormat/>
    <w:uiPriority w:val="0"/>
  </w:style>
  <w:style w:type="character" w:customStyle="1" w:styleId="99">
    <w:name w:val="nth-of-type(7)2"/>
    <w:qFormat/>
    <w:uiPriority w:val="0"/>
  </w:style>
  <w:style w:type="character" w:customStyle="1" w:styleId="100">
    <w:name w:val="nth-of-type(9)"/>
    <w:qFormat/>
    <w:uiPriority w:val="0"/>
  </w:style>
  <w:style w:type="character" w:customStyle="1" w:styleId="101">
    <w:name w:val="nth-child(1)"/>
    <w:qFormat/>
    <w:uiPriority w:val="0"/>
  </w:style>
  <w:style w:type="character" w:customStyle="1" w:styleId="102">
    <w:name w:val="nth-of-type(3)1"/>
    <w:qFormat/>
    <w:uiPriority w:val="0"/>
  </w:style>
  <w:style w:type="character" w:customStyle="1" w:styleId="103">
    <w:name w:val="nth-of-type(3)2"/>
    <w:qFormat/>
    <w:uiPriority w:val="0"/>
  </w:style>
  <w:style w:type="character" w:customStyle="1" w:styleId="104">
    <w:name w:val="nth-of-type(3)3"/>
    <w:qFormat/>
    <w:uiPriority w:val="0"/>
  </w:style>
  <w:style w:type="character" w:customStyle="1" w:styleId="105">
    <w:name w:val="nth-of-type(3)4"/>
    <w:qFormat/>
    <w:uiPriority w:val="0"/>
  </w:style>
  <w:style w:type="character" w:customStyle="1" w:styleId="106">
    <w:name w:val="nth-of-type(3)5"/>
    <w:qFormat/>
    <w:uiPriority w:val="0"/>
  </w:style>
  <w:style w:type="character" w:customStyle="1" w:styleId="107">
    <w:name w:val="nth-of-type(3)6"/>
    <w:qFormat/>
    <w:uiPriority w:val="0"/>
  </w:style>
  <w:style w:type="character" w:customStyle="1" w:styleId="108">
    <w:name w:val="nth-of-type(3)7"/>
    <w:qFormat/>
    <w:uiPriority w:val="0"/>
    <w:rPr>
      <w:sz w:val="21"/>
      <w:szCs w:val="21"/>
    </w:rPr>
  </w:style>
  <w:style w:type="character" w:customStyle="1" w:styleId="109">
    <w:name w:val="hover24"/>
    <w:qFormat/>
    <w:uiPriority w:val="0"/>
    <w:rPr>
      <w:color w:val="167AE0"/>
    </w:rPr>
  </w:style>
  <w:style w:type="character" w:customStyle="1" w:styleId="110">
    <w:name w:val="nth-of-type(4)7"/>
    <w:qFormat/>
    <w:uiPriority w:val="0"/>
  </w:style>
  <w:style w:type="character" w:customStyle="1" w:styleId="111">
    <w:name w:val="nth-of-type(4)8"/>
    <w:qFormat/>
    <w:uiPriority w:val="0"/>
    <w:rPr>
      <w:sz w:val="21"/>
      <w:szCs w:val="21"/>
    </w:rPr>
  </w:style>
  <w:style w:type="character" w:customStyle="1" w:styleId="112">
    <w:name w:val="layui-this4"/>
    <w:qFormat/>
    <w:uiPriority w:val="0"/>
    <w:rPr>
      <w:bdr w:val="single" w:color="EEEEEE" w:sz="6" w:space="0"/>
      <w:shd w:val="clear" w:color="auto" w:fill="FFFFFF"/>
    </w:rPr>
  </w:style>
  <w:style w:type="character" w:customStyle="1" w:styleId="113">
    <w:name w:val="nth-of-type(1)"/>
    <w:qFormat/>
    <w:uiPriority w:val="0"/>
  </w:style>
  <w:style w:type="character" w:customStyle="1" w:styleId="114">
    <w:name w:val="before"/>
    <w:qFormat/>
    <w:uiPriority w:val="0"/>
    <w:rPr>
      <w:shd w:val="clear" w:color="auto" w:fill="C20E0C"/>
    </w:rPr>
  </w:style>
  <w:style w:type="character" w:customStyle="1" w:styleId="115">
    <w:name w:val="first-child4"/>
    <w:qFormat/>
    <w:uiPriority w:val="0"/>
  </w:style>
  <w:style w:type="character" w:customStyle="1" w:styleId="116">
    <w:name w:val="hover"/>
    <w:qFormat/>
    <w:uiPriority w:val="0"/>
    <w:rPr>
      <w:color w:val="167AE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陕西天瑞电力</Company>
  <Pages>7</Pages>
  <Words>2714</Words>
  <Characters>2846</Characters>
  <Lines>22</Lines>
  <Paragraphs>6</Paragraphs>
  <TotalTime>0</TotalTime>
  <ScaleCrop>false</ScaleCrop>
  <LinksUpToDate>false</LinksUpToDate>
  <CharactersWithSpaces>2973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2024-06-12T02:51:00Z</dcterms:created>
  <dc:creator>dellpc</dc:creator>
  <cp:lastModifiedBy>C ca ni ma l</cp:lastModifiedBy>
  <cp:lastPrinted>2007-10-16T07:48:00Z</cp:lastPrinted>
  <dcterms:modified xsi:type="dcterms:W3CDTF">2024-06-17T06:33:55Z</dcterms:modified>
  <dc:title>西安市工业学校</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DD7CB8535DB34B01B572042AFAEE55D6_13</vt:lpwstr>
  </property>
</Properties>
</file>