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宋体" w:hAnsi="宋体" w:eastAsia="宋体" w:cs="宋体"/>
          <w:b/>
          <w:bCs/>
          <w:sz w:val="44"/>
          <w:szCs w:val="32"/>
        </w:rPr>
      </w:pPr>
      <w:r>
        <w:rPr>
          <w:rFonts w:hint="eastAsia" w:ascii="宋体" w:hAnsi="宋体" w:eastAsia="宋体" w:cs="宋体"/>
          <w:b/>
          <w:bCs/>
          <w:sz w:val="44"/>
          <w:szCs w:val="32"/>
        </w:rPr>
        <w:t>西安市公安局交通警察支队</w:t>
      </w:r>
    </w:p>
    <w:p>
      <w:pPr>
        <w:spacing w:line="720" w:lineRule="exact"/>
        <w:jc w:val="center"/>
        <w:rPr>
          <w:rFonts w:ascii="宋体" w:hAnsi="宋体" w:eastAsia="宋体" w:cs="宋体"/>
          <w:b/>
          <w:bCs/>
          <w:sz w:val="44"/>
          <w:szCs w:val="32"/>
        </w:rPr>
      </w:pPr>
      <w:r>
        <w:rPr>
          <w:rFonts w:hint="eastAsia" w:ascii="宋体" w:hAnsi="宋体" w:eastAsia="宋体" w:cs="宋体"/>
          <w:b/>
          <w:bCs/>
          <w:sz w:val="44"/>
          <w:szCs w:val="32"/>
        </w:rPr>
        <w:t>2024年度资产清查项目</w:t>
      </w:r>
    </w:p>
    <w:p>
      <w:pPr>
        <w:rPr>
          <w:rFonts w:ascii="宋体" w:hAnsi="宋体" w:eastAsia="宋体" w:cs="宋体"/>
        </w:rPr>
      </w:pPr>
    </w:p>
    <w:p>
      <w:pPr>
        <w:spacing w:before="120" w:line="360" w:lineRule="auto"/>
        <w:jc w:val="center"/>
        <w:rPr>
          <w:rFonts w:ascii="宋体" w:hAnsi="宋体" w:eastAsia="宋体" w:cs="宋体"/>
          <w:b/>
          <w:bCs/>
          <w:sz w:val="36"/>
          <w:szCs w:val="36"/>
        </w:rPr>
      </w:pPr>
    </w:p>
    <w:p>
      <w:pPr>
        <w:spacing w:before="120" w:line="360" w:lineRule="auto"/>
        <w:rPr>
          <w:rFonts w:ascii="宋体" w:hAnsi="宋体" w:eastAsia="宋体" w:cs="宋体"/>
          <w:b/>
          <w:bCs/>
          <w:sz w:val="36"/>
          <w:szCs w:val="36"/>
        </w:rPr>
      </w:pPr>
    </w:p>
    <w:p>
      <w:pPr>
        <w:spacing w:before="120" w:line="360" w:lineRule="auto"/>
        <w:jc w:val="center"/>
        <w:rPr>
          <w:rFonts w:ascii="宋体" w:hAnsi="宋体" w:eastAsia="宋体" w:cs="宋体"/>
          <w:b/>
          <w:bCs/>
          <w:sz w:val="36"/>
          <w:szCs w:val="36"/>
        </w:rPr>
      </w:pPr>
      <w:r>
        <w:rPr>
          <w:rFonts w:hint="eastAsia" w:ascii="宋体" w:hAnsi="宋体" w:eastAsia="宋体" w:cs="宋体"/>
          <w:b/>
          <w:bCs/>
          <w:sz w:val="36"/>
          <w:szCs w:val="36"/>
        </w:rPr>
        <w:t>政府采购合同</w:t>
      </w:r>
    </w:p>
    <w:p>
      <w:pPr>
        <w:spacing w:before="120" w:line="360" w:lineRule="auto"/>
        <w:ind w:firstLine="2530" w:firstLineChars="900"/>
        <w:rPr>
          <w:rFonts w:ascii="宋体" w:hAnsi="宋体" w:eastAsia="宋体" w:cs="宋体"/>
          <w:sz w:val="28"/>
          <w:szCs w:val="28"/>
        </w:rPr>
      </w:pPr>
      <w:bookmarkStart w:id="0" w:name="_Toc109543216"/>
      <w:bookmarkStart w:id="1" w:name="_Toc109542396"/>
      <w:r>
        <w:rPr>
          <w:rFonts w:hint="eastAsia" w:ascii="宋体" w:hAnsi="宋体" w:eastAsia="宋体" w:cs="宋体"/>
          <w:b/>
          <w:bCs/>
          <w:sz w:val="28"/>
          <w:szCs w:val="28"/>
        </w:rPr>
        <w:t>合同编号：</w:t>
      </w:r>
      <w:bookmarkEnd w:id="0"/>
      <w:bookmarkEnd w:id="1"/>
      <w:r>
        <w:rPr>
          <w:rFonts w:hint="eastAsia" w:ascii="宋体" w:hAnsi="宋体" w:eastAsia="宋体" w:cs="宋体"/>
          <w:b/>
          <w:bCs/>
          <w:sz w:val="28"/>
          <w:szCs w:val="28"/>
        </w:rPr>
        <w:t>SDZC2024-141</w:t>
      </w:r>
    </w:p>
    <w:p>
      <w:pPr>
        <w:spacing w:before="120" w:line="360" w:lineRule="auto"/>
        <w:rPr>
          <w:rFonts w:ascii="宋体" w:hAnsi="宋体" w:eastAsia="宋体" w:cs="宋体"/>
          <w:b/>
          <w:bCs/>
          <w:sz w:val="28"/>
          <w:szCs w:val="28"/>
        </w:rPr>
      </w:pPr>
    </w:p>
    <w:p>
      <w:pPr>
        <w:spacing w:before="120" w:line="360" w:lineRule="auto"/>
        <w:rPr>
          <w:rFonts w:ascii="宋体" w:hAnsi="宋体" w:eastAsia="宋体" w:cs="宋体"/>
          <w:b/>
          <w:bCs/>
          <w:sz w:val="28"/>
          <w:szCs w:val="28"/>
        </w:rPr>
      </w:pPr>
    </w:p>
    <w:p>
      <w:pPr>
        <w:spacing w:before="120" w:line="360" w:lineRule="auto"/>
        <w:rPr>
          <w:rFonts w:ascii="宋体" w:hAnsi="宋体" w:eastAsia="宋体" w:cs="宋体"/>
          <w:b/>
        </w:rPr>
      </w:pPr>
    </w:p>
    <w:p>
      <w:pPr>
        <w:pStyle w:val="2"/>
      </w:pPr>
    </w:p>
    <w:p>
      <w:pPr>
        <w:jc w:val="center"/>
        <w:rPr>
          <w:rFonts w:ascii="宋体" w:hAnsi="宋体" w:eastAsia="宋体" w:cs="宋体"/>
          <w:b/>
        </w:rPr>
      </w:pPr>
    </w:p>
    <w:p>
      <w:pPr>
        <w:ind w:firstLine="1605" w:firstLineChars="500"/>
        <w:rPr>
          <w:rFonts w:ascii="宋体" w:hAnsi="宋体" w:eastAsia="宋体" w:cs="宋体"/>
          <w:b/>
          <w:spacing w:val="20"/>
          <w:sz w:val="28"/>
        </w:rPr>
      </w:pPr>
      <w:r>
        <w:rPr>
          <w:rFonts w:hint="eastAsia" w:ascii="宋体" w:hAnsi="宋体" w:eastAsia="宋体" w:cs="宋体"/>
          <w:b/>
          <w:spacing w:val="20"/>
          <w:sz w:val="28"/>
        </w:rPr>
        <w:t>甲方：西安市公安局交通警察支队</w:t>
      </w:r>
    </w:p>
    <w:p>
      <w:pPr>
        <w:jc w:val="center"/>
        <w:rPr>
          <w:rFonts w:ascii="宋体" w:hAnsi="宋体" w:eastAsia="宋体" w:cs="宋体"/>
          <w:b/>
          <w:spacing w:val="20"/>
          <w:sz w:val="28"/>
        </w:rPr>
      </w:pPr>
    </w:p>
    <w:p>
      <w:pPr>
        <w:ind w:firstLine="1605" w:firstLineChars="500"/>
        <w:rPr>
          <w:rFonts w:ascii="宋体" w:hAnsi="宋体" w:eastAsia="宋体" w:cs="宋体"/>
          <w:b/>
          <w:spacing w:val="20"/>
          <w:sz w:val="28"/>
        </w:rPr>
      </w:pPr>
      <w:r>
        <w:rPr>
          <w:rFonts w:hint="eastAsia" w:ascii="宋体" w:hAnsi="宋体" w:eastAsia="宋体" w:cs="宋体"/>
          <w:b/>
          <w:spacing w:val="20"/>
          <w:sz w:val="28"/>
        </w:rPr>
        <w:t>乙方：</w:t>
      </w:r>
    </w:p>
    <w:p>
      <w:pPr>
        <w:rPr>
          <w:rFonts w:ascii="宋体" w:hAnsi="宋体" w:eastAsia="宋体" w:cs="宋体"/>
          <w:b/>
          <w:spacing w:val="20"/>
          <w:sz w:val="28"/>
        </w:rPr>
      </w:pPr>
    </w:p>
    <w:p>
      <w:pPr>
        <w:ind w:firstLine="1605" w:firstLineChars="500"/>
        <w:rPr>
          <w:rFonts w:ascii="宋体" w:hAnsi="宋体" w:eastAsia="宋体" w:cs="宋体"/>
          <w:b/>
          <w:spacing w:val="20"/>
          <w:sz w:val="28"/>
        </w:rPr>
      </w:pPr>
      <w:r>
        <w:rPr>
          <w:rFonts w:hint="eastAsia" w:ascii="宋体" w:hAnsi="宋体" w:eastAsia="宋体" w:cs="宋体"/>
          <w:b/>
          <w:spacing w:val="20"/>
          <w:sz w:val="28"/>
        </w:rPr>
        <w:t>签订时间：二零二四年</w:t>
      </w:r>
      <w:r>
        <w:rPr>
          <w:rFonts w:ascii="宋体" w:hAnsi="宋体" w:eastAsia="宋体" w:cs="宋体"/>
          <w:b/>
          <w:spacing w:val="20"/>
          <w:sz w:val="28"/>
        </w:rPr>
        <w:t>X</w:t>
      </w:r>
      <w:r>
        <w:rPr>
          <w:rFonts w:hint="eastAsia" w:ascii="宋体" w:hAnsi="宋体" w:eastAsia="宋体" w:cs="宋体"/>
          <w:b/>
          <w:spacing w:val="20"/>
          <w:sz w:val="28"/>
        </w:rPr>
        <w:t>月</w:t>
      </w:r>
      <w:r>
        <w:rPr>
          <w:rFonts w:ascii="宋体" w:hAnsi="宋体" w:eastAsia="宋体" w:cs="宋体"/>
          <w:b/>
          <w:spacing w:val="20"/>
          <w:sz w:val="28"/>
        </w:rPr>
        <w:t>X</w:t>
      </w:r>
      <w:r>
        <w:rPr>
          <w:rFonts w:hint="eastAsia" w:ascii="宋体" w:hAnsi="宋体" w:eastAsia="宋体" w:cs="宋体"/>
          <w:b/>
          <w:spacing w:val="20"/>
          <w:sz w:val="28"/>
        </w:rPr>
        <w:t>日</w:t>
      </w:r>
    </w:p>
    <w:p>
      <w:pPr>
        <w:autoSpaceDE w:val="0"/>
        <w:autoSpaceDN w:val="0"/>
        <w:adjustRightInd w:val="0"/>
        <w:spacing w:line="500" w:lineRule="exact"/>
        <w:ind w:firstLine="420" w:firstLineChars="200"/>
        <w:jc w:val="left"/>
        <w:rPr>
          <w:rFonts w:ascii="宋体" w:hAnsi="宋体" w:eastAsia="宋体" w:cs="宋体"/>
          <w:sz w:val="24"/>
        </w:rPr>
      </w:pPr>
      <w:r>
        <w:rPr>
          <w:rFonts w:ascii="宋体" w:hAnsi="宋体" w:eastAsia="宋体" w:cs="宋体"/>
        </w:rPr>
        <w:br w:type="page"/>
      </w:r>
      <w:r>
        <w:rPr>
          <w:rFonts w:hint="eastAsia" w:ascii="宋体" w:hAnsi="宋体" w:eastAsia="宋体" w:cs="宋体"/>
          <w:sz w:val="24"/>
        </w:rPr>
        <w:t>依据《</w:t>
      </w:r>
      <w:r>
        <w:rPr>
          <w:rFonts w:hint="eastAsia" w:ascii="宋体" w:hAnsi="宋体" w:eastAsia="宋体" w:cs="宋体"/>
          <w:spacing w:val="-2"/>
          <w:kern w:val="0"/>
          <w:sz w:val="24"/>
        </w:rPr>
        <w:t>中华人民共和国民法典</w:t>
      </w:r>
      <w:r>
        <w:rPr>
          <w:rFonts w:hint="eastAsia" w:ascii="宋体" w:hAnsi="宋体" w:eastAsia="宋体" w:cs="宋体"/>
          <w:sz w:val="24"/>
        </w:rPr>
        <w:t>》、《中华人民共和国政府采购法》与项目行业有关的法律法规，以及西安市公安局交通警察支队2024年度资产清查项目（项目编号：SDZC2024-141）的服务合同，甲、乙双方同意签订本合同。详细技术说明及其他有关合同项目的特定信息由合同附件予以说明，合同、附件及原有《竞争性磋商》、《竞争性磋商响应文件》、《成交通知书》等均为本合同的组成部分。</w:t>
      </w:r>
    </w:p>
    <w:p>
      <w:pPr>
        <w:spacing w:line="500" w:lineRule="exact"/>
        <w:ind w:firstLine="723" w:firstLineChars="300"/>
        <w:jc w:val="left"/>
        <w:rPr>
          <w:rFonts w:ascii="宋体" w:hAnsi="宋体" w:eastAsia="宋体" w:cs="宋体"/>
          <w:b/>
          <w:bCs/>
          <w:sz w:val="24"/>
        </w:rPr>
      </w:pPr>
      <w:r>
        <w:rPr>
          <w:rFonts w:hint="eastAsia" w:ascii="宋体" w:hAnsi="宋体" w:eastAsia="宋体" w:cs="宋体"/>
          <w:b/>
          <w:bCs/>
          <w:sz w:val="24"/>
        </w:rPr>
        <w:t>甲  方（采购人）：</w:t>
      </w:r>
      <w:r>
        <w:rPr>
          <w:rFonts w:hint="eastAsia" w:ascii="宋体" w:hAnsi="宋体" w:eastAsia="宋体" w:cs="宋体"/>
          <w:b/>
          <w:bCs/>
          <w:sz w:val="24"/>
          <w:u w:val="single"/>
        </w:rPr>
        <w:t>西安市公安局交通警察支队</w:t>
      </w:r>
    </w:p>
    <w:p>
      <w:pPr>
        <w:spacing w:line="500" w:lineRule="exact"/>
        <w:ind w:firstLine="723" w:firstLineChars="300"/>
        <w:jc w:val="left"/>
        <w:rPr>
          <w:rFonts w:ascii="宋体" w:hAnsi="宋体" w:eastAsia="宋体" w:cs="宋体"/>
          <w:b/>
          <w:bCs/>
          <w:sz w:val="24"/>
        </w:rPr>
      </w:pPr>
      <w:r>
        <w:rPr>
          <w:rFonts w:hint="eastAsia" w:ascii="宋体" w:hAnsi="宋体" w:eastAsia="宋体" w:cs="宋体"/>
          <w:b/>
          <w:bCs/>
          <w:sz w:val="24"/>
        </w:rPr>
        <w:t>乙  方（成交人）：</w:t>
      </w:r>
      <w:r>
        <w:rPr>
          <w:rFonts w:hint="eastAsia" w:ascii="宋体" w:hAnsi="宋体" w:eastAsia="宋体" w:cs="宋体"/>
          <w:b/>
          <w:bCs/>
          <w:sz w:val="24"/>
          <w:u w:val="single"/>
        </w:rPr>
        <w:t>中标人（全称）</w:t>
      </w:r>
    </w:p>
    <w:p>
      <w:pPr>
        <w:autoSpaceDE w:val="0"/>
        <w:autoSpaceDN w:val="0"/>
        <w:adjustRightInd w:val="0"/>
        <w:spacing w:line="500" w:lineRule="exact"/>
        <w:ind w:firstLine="482" w:firstLineChars="200"/>
        <w:jc w:val="left"/>
        <w:rPr>
          <w:rFonts w:ascii="宋体" w:hAnsi="宋体" w:eastAsia="宋体" w:cs="宋体"/>
          <w:bCs/>
          <w:sz w:val="24"/>
        </w:rPr>
      </w:pPr>
      <w:r>
        <w:rPr>
          <w:rFonts w:hint="eastAsia" w:ascii="宋体" w:hAnsi="宋体" w:eastAsia="宋体" w:cs="宋体"/>
          <w:b/>
          <w:bCs/>
          <w:sz w:val="24"/>
        </w:rPr>
        <w:t>一、合同标的的内容、数量</w:t>
      </w:r>
      <w:r>
        <w:rPr>
          <w:rFonts w:hint="eastAsia" w:ascii="宋体" w:hAnsi="宋体" w:eastAsia="宋体" w:cs="宋体"/>
          <w:sz w:val="24"/>
        </w:rPr>
        <w:t>（附中标单位服务内容）</w:t>
      </w:r>
    </w:p>
    <w:p>
      <w:pPr>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二、合同价款及支付 ：</w:t>
      </w:r>
    </w:p>
    <w:p>
      <w:pPr>
        <w:pStyle w:val="2"/>
        <w:spacing w:line="500" w:lineRule="exact"/>
        <w:ind w:firstLine="480"/>
        <w:jc w:val="left"/>
        <w:rPr>
          <w:rFonts w:ascii="宋体" w:hAnsi="宋体" w:cs="宋体"/>
          <w:sz w:val="24"/>
        </w:rPr>
      </w:pPr>
      <w:r>
        <w:rPr>
          <w:rFonts w:hint="eastAsia" w:ascii="宋体" w:hAnsi="宋体" w:cs="宋体"/>
          <w:sz w:val="24"/>
        </w:rPr>
        <w:t>合同金额人民币元（大写）</w:t>
      </w:r>
    </w:p>
    <w:p>
      <w:pPr>
        <w:spacing w:line="500" w:lineRule="exact"/>
        <w:ind w:firstLine="480" w:firstLineChars="200"/>
        <w:jc w:val="left"/>
        <w:rPr>
          <w:rFonts w:ascii="宋体" w:hAnsi="宋体" w:eastAsia="宋体" w:cs="宋体"/>
          <w:sz w:val="24"/>
        </w:rPr>
      </w:pPr>
      <w:r>
        <w:rPr>
          <w:rFonts w:hint="eastAsia" w:ascii="宋体" w:hAnsi="宋体" w:eastAsia="宋体" w:cs="宋体"/>
          <w:sz w:val="24"/>
        </w:rPr>
        <w:t>合同签订后预付合同总价款的50%作为首付款，清查服务结束，形成清查报告，项目验收合格后支付尾款即剩余合同价款。</w:t>
      </w:r>
    </w:p>
    <w:p>
      <w:pPr>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三、中标人开户信息</w:t>
      </w:r>
    </w:p>
    <w:p>
      <w:pPr>
        <w:spacing w:line="500" w:lineRule="exact"/>
        <w:ind w:firstLine="480" w:firstLineChars="200"/>
        <w:jc w:val="left"/>
        <w:rPr>
          <w:rFonts w:ascii="宋体" w:hAnsi="宋体" w:eastAsia="宋体" w:cs="宋体"/>
          <w:sz w:val="24"/>
        </w:rPr>
      </w:pPr>
      <w:r>
        <w:rPr>
          <w:rFonts w:hint="eastAsia" w:ascii="宋体" w:hAnsi="宋体" w:eastAsia="宋体" w:cs="宋体"/>
          <w:sz w:val="24"/>
        </w:rPr>
        <w:t>1、成交人名称：</w:t>
      </w:r>
    </w:p>
    <w:p>
      <w:pPr>
        <w:spacing w:line="500" w:lineRule="exact"/>
        <w:ind w:firstLine="480" w:firstLineChars="200"/>
        <w:jc w:val="left"/>
        <w:rPr>
          <w:rFonts w:ascii="宋体" w:hAnsi="宋体" w:eastAsia="宋体" w:cs="宋体"/>
          <w:sz w:val="24"/>
        </w:rPr>
      </w:pPr>
      <w:r>
        <w:rPr>
          <w:rFonts w:hint="eastAsia" w:ascii="宋体" w:hAnsi="宋体" w:eastAsia="宋体" w:cs="宋体"/>
          <w:sz w:val="24"/>
        </w:rPr>
        <w:t>2、开户行名称：</w:t>
      </w:r>
    </w:p>
    <w:p>
      <w:pPr>
        <w:spacing w:line="500" w:lineRule="exact"/>
        <w:ind w:firstLine="480" w:firstLineChars="200"/>
        <w:jc w:val="left"/>
        <w:rPr>
          <w:rFonts w:ascii="宋体" w:hAnsi="宋体" w:eastAsia="宋体" w:cs="宋体"/>
          <w:sz w:val="24"/>
        </w:rPr>
      </w:pPr>
      <w:r>
        <w:rPr>
          <w:rFonts w:hint="eastAsia" w:ascii="宋体" w:hAnsi="宋体" w:eastAsia="宋体" w:cs="宋体"/>
          <w:sz w:val="24"/>
        </w:rPr>
        <w:t>3、账      号：</w:t>
      </w:r>
    </w:p>
    <w:p>
      <w:pPr>
        <w:spacing w:line="500" w:lineRule="exact"/>
        <w:ind w:firstLine="480" w:firstLineChars="200"/>
        <w:jc w:val="left"/>
        <w:rPr>
          <w:rFonts w:ascii="宋体" w:hAnsi="宋体" w:eastAsia="宋体" w:cs="宋体"/>
          <w:sz w:val="24"/>
        </w:rPr>
      </w:pPr>
      <w:r>
        <w:rPr>
          <w:rFonts w:hint="eastAsia" w:ascii="宋体" w:hAnsi="宋体" w:eastAsia="宋体" w:cs="宋体"/>
          <w:sz w:val="24"/>
        </w:rPr>
        <w:t>4、地      址：</w:t>
      </w:r>
    </w:p>
    <w:p>
      <w:pPr>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四、合同履行期限、地点和方式</w:t>
      </w:r>
    </w:p>
    <w:p>
      <w:pPr>
        <w:adjustRightInd w:val="0"/>
        <w:snapToGri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1.服务期：自合同签订之日起150天内清查结束，并形成支队资产清查工作总结报告。</w:t>
      </w:r>
    </w:p>
    <w:p>
      <w:pPr>
        <w:adjustRightInd w:val="0"/>
        <w:snapToGri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2.服务地点：</w:t>
      </w:r>
      <w:r>
        <w:rPr>
          <w:rFonts w:hint="eastAsia" w:ascii="宋体" w:hAnsi="宋体" w:eastAsia="宋体" w:cs="宋体"/>
          <w:sz w:val="24"/>
        </w:rPr>
        <w:t>西安市公安局交通警察支队。</w:t>
      </w:r>
    </w:p>
    <w:p>
      <w:pPr>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五、合同当事人（甲乙双方）的权利和义务</w:t>
      </w:r>
    </w:p>
    <w:p>
      <w:pPr>
        <w:spacing w:line="500" w:lineRule="exact"/>
        <w:ind w:firstLine="616" w:firstLineChars="257"/>
        <w:jc w:val="left"/>
        <w:rPr>
          <w:rFonts w:ascii="宋体" w:hAnsi="宋体" w:eastAsia="宋体" w:cs="宋体"/>
          <w:kern w:val="0"/>
          <w:sz w:val="24"/>
        </w:rPr>
      </w:pPr>
      <w:r>
        <w:rPr>
          <w:rFonts w:hint="eastAsia" w:ascii="宋体" w:hAnsi="宋体" w:eastAsia="宋体" w:cs="宋体"/>
          <w:kern w:val="0"/>
          <w:sz w:val="24"/>
        </w:rPr>
        <w:t>1、甲方有权享有乙方按照约定提供的服务。</w:t>
      </w:r>
    </w:p>
    <w:p>
      <w:pPr>
        <w:spacing w:line="500" w:lineRule="exact"/>
        <w:ind w:firstLine="616" w:firstLineChars="257"/>
        <w:jc w:val="left"/>
        <w:rPr>
          <w:rFonts w:ascii="宋体" w:hAnsi="宋体" w:eastAsia="宋体" w:cs="宋体"/>
          <w:kern w:val="0"/>
          <w:sz w:val="24"/>
        </w:rPr>
      </w:pPr>
      <w:r>
        <w:rPr>
          <w:rFonts w:hint="eastAsia" w:ascii="宋体" w:hAnsi="宋体" w:eastAsia="宋体" w:cs="宋体"/>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spacing w:line="500" w:lineRule="exact"/>
        <w:ind w:firstLine="616" w:firstLineChars="257"/>
        <w:jc w:val="left"/>
        <w:rPr>
          <w:rFonts w:ascii="宋体" w:hAnsi="宋体" w:eastAsia="宋体" w:cs="宋体"/>
          <w:kern w:val="0"/>
          <w:sz w:val="24"/>
        </w:rPr>
      </w:pPr>
      <w:r>
        <w:rPr>
          <w:rFonts w:hint="eastAsia" w:ascii="宋体" w:hAnsi="宋体" w:eastAsia="宋体" w:cs="宋体"/>
          <w:kern w:val="0"/>
          <w:sz w:val="24"/>
        </w:rPr>
        <w:t>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w:t>
      </w:r>
    </w:p>
    <w:p>
      <w:pPr>
        <w:spacing w:line="500" w:lineRule="exact"/>
        <w:ind w:firstLine="616" w:firstLineChars="257"/>
        <w:jc w:val="left"/>
        <w:rPr>
          <w:rFonts w:ascii="宋体" w:hAnsi="宋体" w:eastAsia="宋体" w:cs="宋体"/>
          <w:kern w:val="0"/>
          <w:sz w:val="24"/>
        </w:rPr>
      </w:pPr>
      <w:r>
        <w:rPr>
          <w:rFonts w:hint="eastAsia" w:ascii="宋体" w:hAnsi="宋体" w:eastAsia="宋体" w:cs="宋体"/>
          <w:kern w:val="0"/>
          <w:sz w:val="24"/>
        </w:rPr>
        <w:t>4、除本合同约定的服务费用外，乙方不得向甲方及其甲方人员收取其他任何费用，如甲方发现乙方有此类行为，甲方有权要求乙方清退所收费用，支付利息以及合同总价款5%的违约金；</w:t>
      </w:r>
    </w:p>
    <w:p>
      <w:pPr>
        <w:spacing w:line="500" w:lineRule="exact"/>
        <w:ind w:firstLine="616" w:firstLineChars="257"/>
        <w:jc w:val="left"/>
        <w:rPr>
          <w:rFonts w:ascii="宋体" w:hAnsi="宋体" w:eastAsia="宋体" w:cs="宋体"/>
          <w:kern w:val="0"/>
          <w:sz w:val="24"/>
        </w:rPr>
      </w:pPr>
      <w:r>
        <w:rPr>
          <w:rFonts w:hint="eastAsia" w:ascii="宋体" w:hAnsi="宋体" w:eastAsia="宋体" w:cs="宋体"/>
          <w:kern w:val="0"/>
          <w:sz w:val="24"/>
        </w:rPr>
        <w:t>5、对乙方相关服务资料的所有权、使用权的约定：归甲方所有。乙方不得以任何借口留存，否则承担由此产生的一切法律和经济责任。未经甲方允许，乙方不得向其他任何单位和个人转让并允许其使用本项目的相关内容。因乙方原因致使本合同项下工作成果侵犯任何第三方知识产权或其他合法权益的，相应后果由乙方自行承担；甲方因此遭受损失的，甲方有权向乙方追偿全部损失。</w:t>
      </w:r>
    </w:p>
    <w:p>
      <w:pPr>
        <w:spacing w:line="500" w:lineRule="exact"/>
        <w:ind w:firstLine="480" w:firstLineChars="200"/>
        <w:jc w:val="left"/>
        <w:rPr>
          <w:rFonts w:ascii="宋体" w:hAnsi="宋体" w:eastAsia="宋体" w:cs="宋体"/>
          <w:kern w:val="0"/>
          <w:sz w:val="24"/>
        </w:rPr>
      </w:pPr>
      <w:r>
        <w:rPr>
          <w:rFonts w:hint="eastAsia" w:ascii="宋体" w:hAnsi="宋体" w:eastAsia="宋体" w:cs="宋体"/>
          <w:kern w:val="0"/>
          <w:sz w:val="24"/>
        </w:rPr>
        <w:t xml:space="preserve">6、在服务实施过程中，甲方应为乙方提供必要的工作便利与指导，配合乙方履行职责。 </w:t>
      </w:r>
    </w:p>
    <w:p>
      <w:pPr>
        <w:spacing w:line="500" w:lineRule="exact"/>
        <w:ind w:firstLine="480" w:firstLineChars="200"/>
        <w:jc w:val="left"/>
        <w:rPr>
          <w:rFonts w:ascii="宋体" w:hAnsi="宋体" w:eastAsia="宋体" w:cs="宋体"/>
          <w:kern w:val="0"/>
          <w:sz w:val="24"/>
        </w:rPr>
      </w:pPr>
      <w:r>
        <w:rPr>
          <w:rFonts w:hint="eastAsia" w:ascii="宋体" w:hAnsi="宋体" w:eastAsia="宋体" w:cs="宋体"/>
          <w:kern w:val="0"/>
          <w:sz w:val="24"/>
        </w:rPr>
        <w:t>7、甲方不得将本合同的内容向甲乙双方以外的、与签订和履行本合同无关的任何第三方透露，不得泄露乙方的商业秘密（包括本合同及其附件和合同签订前的各项方案） 。履行前述保密义务，不受本合同期满终止、中止或解除等任何情形的影响而被限制或取消,直至相关保密信息通过合法途径为公众所知，或对方书面同意解除此项义务时止。</w:t>
      </w:r>
    </w:p>
    <w:p>
      <w:pPr>
        <w:spacing w:line="500" w:lineRule="exact"/>
        <w:ind w:firstLine="480" w:firstLineChars="200"/>
        <w:jc w:val="left"/>
        <w:rPr>
          <w:rFonts w:ascii="宋体" w:hAnsi="宋体" w:eastAsia="宋体" w:cs="宋体"/>
          <w:kern w:val="0"/>
          <w:sz w:val="24"/>
        </w:rPr>
      </w:pPr>
      <w:r>
        <w:rPr>
          <w:rFonts w:hint="eastAsia" w:ascii="宋体" w:hAnsi="宋体" w:eastAsia="宋体" w:cs="宋体"/>
          <w:kern w:val="0"/>
          <w:sz w:val="24"/>
        </w:rPr>
        <w:t>8、合同签订后，如乙方擅自中途停止或解除合同，乙方应向甲方双倍返还定金。没有约定定金的，乙方向甲方支付合同总价款30%的违约金。</w:t>
      </w:r>
    </w:p>
    <w:p>
      <w:pPr>
        <w:spacing w:line="500" w:lineRule="exact"/>
        <w:ind w:firstLine="480" w:firstLineChars="200"/>
        <w:jc w:val="left"/>
        <w:rPr>
          <w:rFonts w:ascii="宋体" w:hAnsi="宋体" w:eastAsia="宋体" w:cs="宋体"/>
          <w:sz w:val="24"/>
        </w:rPr>
      </w:pPr>
      <w:r>
        <w:rPr>
          <w:rFonts w:hint="eastAsia" w:ascii="宋体" w:hAnsi="宋体" w:eastAsia="宋体" w:cs="宋体"/>
          <w:kern w:val="0"/>
          <w:sz w:val="24"/>
        </w:rPr>
        <w:t>9、因天气、交通、政府行为、甲方提供的资料不准确等客观原因造成的服务周期</w:t>
      </w:r>
      <w:r>
        <w:rPr>
          <w:rFonts w:hint="eastAsia" w:ascii="宋体" w:hAnsi="宋体" w:eastAsia="宋体" w:cs="宋体"/>
          <w:sz w:val="24"/>
        </w:rPr>
        <w:t xml:space="preserve">拖期，乙方不承担赔偿责任。 </w:t>
      </w:r>
    </w:p>
    <w:p>
      <w:pPr>
        <w:spacing w:line="500" w:lineRule="exact"/>
        <w:ind w:firstLine="480" w:firstLineChars="200"/>
        <w:jc w:val="left"/>
        <w:rPr>
          <w:rFonts w:ascii="宋体" w:hAnsi="宋体" w:eastAsia="宋体" w:cs="宋体"/>
          <w:sz w:val="24"/>
        </w:rPr>
      </w:pPr>
      <w:r>
        <w:rPr>
          <w:rFonts w:hint="eastAsia" w:ascii="宋体" w:hAnsi="宋体" w:eastAsia="宋体" w:cs="宋体"/>
          <w:sz w:val="24"/>
        </w:rPr>
        <w:t>10、服务实施过程中，乙方未按投标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spacing w:line="500" w:lineRule="exact"/>
        <w:ind w:firstLine="480" w:firstLineChars="200"/>
        <w:jc w:val="left"/>
        <w:rPr>
          <w:rFonts w:ascii="宋体" w:hAnsi="宋体" w:eastAsia="宋体" w:cs="宋体"/>
          <w:sz w:val="24"/>
        </w:rPr>
      </w:pPr>
      <w:r>
        <w:rPr>
          <w:rFonts w:hint="eastAsia" w:ascii="宋体" w:hAnsi="宋体" w:eastAsia="宋体" w:cs="宋体"/>
          <w:sz w:val="24"/>
        </w:rPr>
        <w:t xml:space="preserve">11、乙方有责任按甲方要求提交项目资料。如乙方未能按规定的服务周期提供服务，每延误一天，应付合同总价款1%的逾期违约金，（但由于受天气等不可抗力的自然因素影响，则工期顺延）；逾期10天以上的，甲方除有权终止履行合同外，乙方应承担因延期造成的损失。同时，甲方有权根据乙方所承担服务的质量是否符合要求而对服务的内容进行调整。 </w:t>
      </w:r>
    </w:p>
    <w:p>
      <w:pPr>
        <w:spacing w:line="500" w:lineRule="exact"/>
        <w:ind w:firstLine="480" w:firstLineChars="200"/>
        <w:jc w:val="left"/>
        <w:rPr>
          <w:rFonts w:ascii="宋体" w:hAnsi="宋体" w:eastAsia="宋体" w:cs="宋体"/>
          <w:sz w:val="24"/>
        </w:rPr>
      </w:pPr>
      <w:r>
        <w:rPr>
          <w:rFonts w:hint="eastAsia" w:ascii="宋体" w:hAnsi="宋体" w:eastAsia="宋体" w:cs="宋体"/>
          <w:sz w:val="24"/>
        </w:rPr>
        <w:t>12、乙方提供的服务质量不合格的，乙方应当无偿采取补救措施以达到质量要求。因服务最终达不到合同要求造成损害后果时，乙方应当承担赔偿损失等的法律责任，但该损害后果是由甲方提供材料不实等甲方自己原因导致的除外。</w:t>
      </w:r>
    </w:p>
    <w:p>
      <w:pPr>
        <w:spacing w:line="500" w:lineRule="exact"/>
        <w:ind w:firstLine="480" w:firstLineChars="200"/>
        <w:jc w:val="left"/>
        <w:rPr>
          <w:rFonts w:ascii="宋体" w:hAnsi="宋体" w:eastAsia="宋体" w:cs="宋体"/>
          <w:sz w:val="24"/>
        </w:rPr>
      </w:pPr>
      <w:r>
        <w:rPr>
          <w:rFonts w:hint="eastAsia" w:ascii="宋体" w:hAnsi="宋体" w:eastAsia="宋体" w:cs="宋体"/>
          <w:sz w:val="24"/>
        </w:rPr>
        <w:t xml:space="preserve">13、乙方不得将本项目的全部或任何部分转包或分包给其他任何单位和个人。若擅自转包或分包本合同标的，甲方有权解除合同，并可要求乙方偿付合同总价款30%的违约金，同时追究其法律责任。  </w:t>
      </w:r>
    </w:p>
    <w:p>
      <w:pPr>
        <w:adjustRightInd w:val="0"/>
        <w:snapToGrid w:val="0"/>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六、质量保证</w:t>
      </w:r>
    </w:p>
    <w:p>
      <w:pPr>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1.乙方提供的服务必须保证质量可靠，手续齐全，应全面满足竞争性磋商文件的要求。所供服务质量应严格按国家最新发布的规范标准执行，如发生质量问题由乙方承担全部责任。</w:t>
      </w:r>
    </w:p>
    <w:p>
      <w:pPr>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2.服务期内服务内容等指标与合同有任何一项不符，甲方可以以书面形式向乙方提出异议并要求赔偿。同时应向政府采购管理部门报告。</w:t>
      </w:r>
    </w:p>
    <w:p>
      <w:pPr>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3.乙方在收到甲方的通知后，应及时免费对服务内容及实施效果的不足或偏差进行补正，并保证达到合同规定应该提供的质量标准。</w:t>
      </w:r>
    </w:p>
    <w:p>
      <w:pPr>
        <w:adjustRightInd w:val="0"/>
        <w:snapToGrid w:val="0"/>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七、质量验收标准或规范</w:t>
      </w:r>
    </w:p>
    <w:p>
      <w:pPr>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 xml:space="preserve"> 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adjustRightInd w:val="0"/>
        <w:snapToGrid w:val="0"/>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八、保密</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因公安系统的安全性和特殊性，供应方应对因履行合同而取得的信息、资料等予以保密。未经甲方书面同意，均不得为与履行合同无关的目的使用或向第三方披露甲方的信息、资料。项目过程中如需涉及西安市公安局交通警察支队的数据信息，必须先通过相关负责人的认可，项目工作的数据信息（无论是打印或介质上的数据信息）不得带离工作现场，不得随意复制和传播。履行前述保密义务，不受本合同期满终止、中止或解除等任何情形的影响而被限制或取消,直至相关保密信息通过合法途径为公众所知，或对方书面同意解除此项义务时止。</w:t>
      </w:r>
    </w:p>
    <w:p>
      <w:pPr>
        <w:adjustRightInd w:val="0"/>
        <w:snapToGrid w:val="0"/>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九、违约责任</w:t>
      </w:r>
    </w:p>
    <w:p>
      <w:pPr>
        <w:pStyle w:val="5"/>
        <w:spacing w:after="0" w:line="500" w:lineRule="exact"/>
        <w:ind w:left="0" w:firstLine="480" w:firstLineChars="200"/>
        <w:jc w:val="left"/>
        <w:rPr>
          <w:bCs/>
          <w:sz w:val="24"/>
          <w:szCs w:val="24"/>
          <w:lang w:val="en-US" w:bidi="ar-SA"/>
        </w:rPr>
      </w:pPr>
      <w:r>
        <w:rPr>
          <w:rFonts w:hint="eastAsia"/>
          <w:bCs/>
          <w:sz w:val="24"/>
          <w:szCs w:val="24"/>
          <w:lang w:val="en-US" w:bidi="ar-SA"/>
        </w:rPr>
        <w:t>1. 如成交人延期提供服务，以每天逾期扣除项目总价款千分之五为标准，按延期天数在合同总价款中扣除相应的违约金；但违约金累计不超过逾期交付项目款总额的30%。</w:t>
      </w:r>
    </w:p>
    <w:p>
      <w:pPr>
        <w:pStyle w:val="5"/>
        <w:spacing w:after="0" w:line="500" w:lineRule="exact"/>
        <w:ind w:left="0" w:firstLine="480" w:firstLineChars="200"/>
        <w:jc w:val="left"/>
        <w:rPr>
          <w:bCs/>
          <w:sz w:val="24"/>
          <w:szCs w:val="24"/>
          <w:lang w:val="en-US" w:bidi="ar-SA"/>
        </w:rPr>
      </w:pPr>
      <w:r>
        <w:rPr>
          <w:rFonts w:hint="eastAsia"/>
          <w:bCs/>
          <w:sz w:val="24"/>
          <w:szCs w:val="24"/>
          <w:lang w:val="en-US" w:bidi="ar-SA"/>
        </w:rPr>
        <w:t>2. 不可抗力事件应根据《中华人民共和国民法典》的要求进行处理。</w:t>
      </w:r>
    </w:p>
    <w:p>
      <w:pPr>
        <w:pStyle w:val="5"/>
        <w:spacing w:after="0" w:line="500" w:lineRule="exact"/>
        <w:ind w:left="0" w:firstLine="480" w:firstLineChars="200"/>
        <w:jc w:val="left"/>
        <w:rPr>
          <w:bCs/>
          <w:sz w:val="24"/>
          <w:szCs w:val="24"/>
          <w:lang w:val="en-US" w:bidi="ar-SA"/>
        </w:rPr>
      </w:pPr>
      <w:r>
        <w:rPr>
          <w:rFonts w:hint="eastAsia"/>
          <w:bCs/>
          <w:sz w:val="24"/>
          <w:szCs w:val="24"/>
          <w:lang w:val="en-US" w:bidi="ar-SA"/>
        </w:rPr>
        <w:t>3. 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中标方承担违约责任。同时，政府采购监管部门有权依据《中华人民共和政府采购法》及相关法律法规对供应商的违法行为进行相应的处罚。</w:t>
      </w:r>
    </w:p>
    <w:p>
      <w:pPr>
        <w:pStyle w:val="5"/>
        <w:spacing w:after="0" w:line="500" w:lineRule="exact"/>
        <w:ind w:left="0" w:firstLine="480" w:firstLineChars="200"/>
        <w:jc w:val="left"/>
        <w:rPr>
          <w:bCs/>
          <w:sz w:val="24"/>
          <w:szCs w:val="24"/>
          <w:lang w:val="en-US" w:bidi="ar-SA"/>
        </w:rPr>
      </w:pPr>
      <w:r>
        <w:rPr>
          <w:rFonts w:hint="eastAsia"/>
          <w:bCs/>
          <w:sz w:val="24"/>
          <w:szCs w:val="24"/>
          <w:lang w:val="en-US" w:bidi="ar-SA"/>
        </w:rPr>
        <w:t>4.除双方另有约定外，任意一方违反本合同约定致使另一方遭受损失的，违约方应赔偿守约方因此造成的全部损失。守约方通过诉讼的方式解决纠纷的，违约方应承担包括但不限于诉讼费、律师费、保全费、保全保险费等合理费用。</w:t>
      </w:r>
    </w:p>
    <w:p>
      <w:pPr>
        <w:adjustRightInd w:val="0"/>
        <w:snapToGrid w:val="0"/>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十、不可抗力</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1. 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2. 受不可抗力事件影响的一方当事人对于不可抗力事件导致的任何合同义务的延迟履行或不能履行不承担违约责任。但该方当事人应尽快将不可抗力事件结束或消除的情况通知另一方当事人。一方迟延履行本合同义务后，发生不可抗力的，不能免除迟延履行一方的法律责任。</w:t>
      </w:r>
    </w:p>
    <w:p>
      <w:pPr>
        <w:autoSpaceDE w:val="0"/>
        <w:autoSpaceDN w:val="0"/>
        <w:adjustRightInd w:val="0"/>
        <w:spacing w:line="500" w:lineRule="exact"/>
        <w:ind w:firstLine="480" w:firstLineChars="200"/>
        <w:jc w:val="left"/>
        <w:rPr>
          <w:rFonts w:ascii="宋体" w:hAnsi="宋体" w:eastAsia="宋体" w:cs="宋体"/>
          <w:b/>
          <w:bCs/>
          <w:sz w:val="24"/>
        </w:rPr>
      </w:pPr>
      <w:r>
        <w:rPr>
          <w:rFonts w:hint="eastAsia" w:ascii="宋体" w:hAnsi="宋体" w:eastAsia="宋体" w:cs="宋体"/>
          <w:bCs/>
          <w:sz w:val="24"/>
        </w:rPr>
        <w:t>3. 双方当事人应在不可抗力事件结束或其影响消除后立即继续履行其合同义务，合同期限也应相应顺延。</w:t>
      </w:r>
    </w:p>
    <w:p>
      <w:pPr>
        <w:adjustRightInd w:val="0"/>
        <w:snapToGrid w:val="0"/>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十一、合同的解除</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1. 有下述情形之一，非违约方可发出书面通知全部或部分地解除合同，合同自通知到达对方时全部或部分地解除：</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（1）乙方提供的服务内容不符合竞争性磋商文件规定或不合格的或本项目不能通过验收的；</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（2）</w:t>
      </w:r>
      <w:bookmarkStart w:id="2" w:name="_Hlk114646128"/>
      <w:r>
        <w:rPr>
          <w:rFonts w:hint="eastAsia" w:ascii="宋体" w:hAnsi="宋体" w:eastAsia="宋体" w:cs="宋体"/>
          <w:bCs/>
          <w:sz w:val="24"/>
        </w:rPr>
        <w:t>因乙方原因造成甲方业务服务中断时长超过一周或因服务中断造成舆情影响甲方名誉及公信力的情况时</w:t>
      </w:r>
      <w:bookmarkEnd w:id="2"/>
      <w:r>
        <w:rPr>
          <w:rFonts w:hint="eastAsia" w:ascii="宋体" w:hAnsi="宋体" w:eastAsia="宋体" w:cs="宋体"/>
          <w:bCs/>
          <w:sz w:val="24"/>
        </w:rPr>
        <w:t>；</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（3）合同一方当事人未能履行合同项下任何其它义务（细微义务除外），或在未事先征得另一方当事人同意的情况下，从事任何可能在实质上不利影响其履行合同能力的活动，经另一方当事人书面通知后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eastAsia="宋体" w:cs="宋体"/>
          <w:bCs/>
          <w:sz w:val="24"/>
          <w:u w:val="single"/>
        </w:rPr>
        <w:t xml:space="preserve">  15  </w:t>
      </w:r>
      <w:r>
        <w:rPr>
          <w:rFonts w:hint="eastAsia" w:ascii="宋体" w:hAnsi="宋体" w:eastAsia="宋体" w:cs="宋体"/>
          <w:bCs/>
          <w:sz w:val="24"/>
        </w:rPr>
        <w:t>日内未能对其行为作出补救；</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（4）合同一方当事人出现破产、清算、资不抵债、成为失信被执行人等可能丧失履约能力的情形，且未能提供令对方满意的履约保证金。</w:t>
      </w:r>
    </w:p>
    <w:p>
      <w:pPr>
        <w:autoSpaceDE w:val="0"/>
        <w:autoSpaceDN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（5）乙方提供的服务内容存在争议或纠纷的。</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2.在乙方违约的情况下，甲方报告政府采购管理部门后，有权终止合同，并依法向乙方进行索赔实际损失(包括但不限于维权所支出的律师费、诉讼费、交通费等)。</w:t>
      </w:r>
    </w:p>
    <w:p>
      <w:pPr>
        <w:adjustRightInd w:val="0"/>
        <w:snapToGrid w:val="0"/>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十二、适用法律</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本合同应按照中华人民共和国的现行法律进行解释。</w:t>
      </w:r>
    </w:p>
    <w:p>
      <w:pPr>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十三、合同生效及其他</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1. 本合同在甲、乙双方签字、盖章之后生效。</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2. 本合同一式10份，均以中文书写。甲方执6份；乙方执2份；见证方执1份；政府采购管理部门备案1份，具有同等的法律效力。</w:t>
      </w:r>
    </w:p>
    <w:p>
      <w:pPr>
        <w:spacing w:line="500" w:lineRule="exact"/>
        <w:ind w:firstLine="482" w:firstLineChars="200"/>
        <w:jc w:val="left"/>
        <w:rPr>
          <w:rFonts w:ascii="宋体" w:hAnsi="宋体" w:eastAsia="宋体" w:cs="宋体"/>
          <w:sz w:val="24"/>
        </w:rPr>
      </w:pPr>
      <w:r>
        <w:rPr>
          <w:rFonts w:hint="eastAsia" w:ascii="宋体" w:hAnsi="宋体" w:eastAsia="宋体" w:cs="宋体"/>
          <w:b/>
          <w:bCs/>
          <w:sz w:val="24"/>
        </w:rPr>
        <w:t>十四、合同修改</w:t>
      </w:r>
    </w:p>
    <w:p>
      <w:pPr>
        <w:autoSpaceDE w:val="0"/>
        <w:autoSpaceDN w:val="0"/>
        <w:adjustRightInd w:val="0"/>
        <w:spacing w:line="500" w:lineRule="exact"/>
        <w:ind w:firstLine="480" w:firstLineChars="200"/>
        <w:jc w:val="left"/>
        <w:rPr>
          <w:rFonts w:ascii="宋体" w:hAnsi="宋体" w:eastAsia="宋体" w:cs="宋体"/>
          <w:bCs/>
          <w:sz w:val="24"/>
        </w:rPr>
      </w:pPr>
      <w:r>
        <w:rPr>
          <w:rFonts w:hint="eastAsia" w:ascii="宋体" w:hAnsi="宋体" w:eastAsia="宋体" w:cs="宋体"/>
          <w:bCs/>
          <w:sz w:val="24"/>
        </w:rPr>
        <w:t>本合同在执行过程中，如提出修改，须报政府采购管理部门同意后，由甲、乙双方签署书面修改协议，并成为本合同不可分割的一部分。除此之外，本合同的条件不得有任何变化或修改。</w:t>
      </w:r>
    </w:p>
    <w:p>
      <w:pPr>
        <w:autoSpaceDE w:val="0"/>
        <w:autoSpaceDN w:val="0"/>
        <w:adjustRightInd w:val="0"/>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十五、争议解决方式</w:t>
      </w:r>
    </w:p>
    <w:p>
      <w:pPr>
        <w:autoSpaceDE w:val="0"/>
        <w:autoSpaceDN w:val="0"/>
        <w:adjustRightInd w:val="0"/>
        <w:spacing w:line="500" w:lineRule="exact"/>
        <w:ind w:firstLine="480" w:firstLineChars="200"/>
        <w:jc w:val="left"/>
        <w:rPr>
          <w:rFonts w:ascii="宋体" w:hAnsi="宋体" w:eastAsia="宋体" w:cs="宋体"/>
          <w:kern w:val="0"/>
          <w:sz w:val="24"/>
        </w:rPr>
      </w:pPr>
      <w:r>
        <w:rPr>
          <w:rFonts w:hint="eastAsia" w:ascii="宋体" w:hAnsi="宋体" w:eastAsia="宋体" w:cs="宋体"/>
          <w:bCs/>
          <w:sz w:val="24"/>
        </w:rPr>
        <w:t>因执行本合同所发生的或与本合同有关的一切争议,双方应通过友好协商解决，协商不成的可依法向甲方所在地人民法院起诉。</w:t>
      </w:r>
    </w:p>
    <w:p>
      <w:pPr>
        <w:spacing w:line="480" w:lineRule="exact"/>
        <w:ind w:firstLine="482" w:firstLineChars="200"/>
        <w:rPr>
          <w:rFonts w:ascii="宋体" w:hAnsi="宋体" w:eastAsia="宋体" w:cs="宋体"/>
          <w:b/>
          <w:bCs/>
          <w:sz w:val="24"/>
        </w:rPr>
      </w:pPr>
      <w:bookmarkStart w:id="3" w:name="_GoBack"/>
      <w:bookmarkEnd w:id="3"/>
      <w:r>
        <w:rPr>
          <w:rFonts w:hint="eastAsia" w:ascii="宋体" w:hAnsi="宋体" w:eastAsia="宋体" w:cs="宋体"/>
          <w:b/>
          <w:bCs/>
          <w:sz w:val="24"/>
        </w:rPr>
        <w:t>十六、签章页，以下无本合同正文内容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52"/>
        <w:gridCol w:w="2884"/>
        <w:gridCol w:w="2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455" w:type="dxa"/>
            <w:noWrap/>
            <w:vAlign w:val="center"/>
          </w:tcPr>
          <w:p>
            <w:pPr>
              <w:spacing w:line="480" w:lineRule="exact"/>
              <w:jc w:val="center"/>
              <w:rPr>
                <w:rFonts w:ascii="宋体" w:hAnsi="宋体" w:eastAsia="宋体" w:cs="宋体"/>
                <w:sz w:val="24"/>
              </w:rPr>
            </w:pPr>
            <w:r>
              <w:rPr>
                <w:rFonts w:hint="eastAsia" w:ascii="宋体" w:hAnsi="宋体" w:eastAsia="宋体" w:cs="宋体"/>
                <w:sz w:val="24"/>
              </w:rPr>
              <w:t>甲  方</w:t>
            </w:r>
          </w:p>
        </w:tc>
        <w:tc>
          <w:tcPr>
            <w:tcW w:w="2882" w:type="dxa"/>
            <w:noWrap/>
            <w:vAlign w:val="center"/>
          </w:tcPr>
          <w:p>
            <w:pPr>
              <w:spacing w:line="480" w:lineRule="exact"/>
              <w:jc w:val="center"/>
              <w:rPr>
                <w:rFonts w:ascii="宋体" w:hAnsi="宋体" w:eastAsia="宋体" w:cs="宋体"/>
                <w:sz w:val="24"/>
              </w:rPr>
            </w:pPr>
            <w:r>
              <w:rPr>
                <w:rFonts w:hint="eastAsia" w:ascii="宋体" w:hAnsi="宋体" w:eastAsia="宋体" w:cs="宋体"/>
                <w:sz w:val="24"/>
              </w:rPr>
              <w:t>乙  方</w:t>
            </w:r>
          </w:p>
        </w:tc>
        <w:tc>
          <w:tcPr>
            <w:tcW w:w="2877" w:type="dxa"/>
            <w:noWrap/>
            <w:vAlign w:val="center"/>
          </w:tcPr>
          <w:p>
            <w:pPr>
              <w:spacing w:line="480" w:lineRule="exact"/>
              <w:jc w:val="center"/>
              <w:rPr>
                <w:rFonts w:ascii="宋体" w:hAnsi="宋体" w:eastAsia="宋体" w:cs="宋体"/>
                <w:sz w:val="24"/>
              </w:rPr>
            </w:pPr>
            <w:r>
              <w:rPr>
                <w:rFonts w:hint="eastAsia" w:ascii="宋体" w:hAnsi="宋体" w:eastAsia="宋体" w:cs="宋体"/>
                <w:sz w:val="24"/>
              </w:rPr>
              <w:t>见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trPr>
        <w:tc>
          <w:tcPr>
            <w:tcW w:w="3455" w:type="dxa"/>
            <w:noWrap/>
            <w:vAlign w:val="center"/>
          </w:tcPr>
          <w:p>
            <w:pPr>
              <w:spacing w:line="480" w:lineRule="exact"/>
              <w:jc w:val="center"/>
              <w:rPr>
                <w:rFonts w:ascii="宋体" w:hAnsi="宋体" w:eastAsia="宋体" w:cs="宋体"/>
                <w:sz w:val="24"/>
              </w:rPr>
            </w:pPr>
            <w:r>
              <w:rPr>
                <w:rFonts w:hint="eastAsia" w:ascii="宋体" w:hAnsi="宋体" w:eastAsia="宋体" w:cs="宋体"/>
                <w:sz w:val="24"/>
              </w:rPr>
              <w:t>西安市公安局交通警察支队</w:t>
            </w:r>
          </w:p>
          <w:p>
            <w:pPr>
              <w:spacing w:line="480" w:lineRule="exact"/>
              <w:jc w:val="center"/>
              <w:rPr>
                <w:rFonts w:ascii="宋体" w:hAnsi="宋体" w:eastAsia="宋体" w:cs="宋体"/>
                <w:sz w:val="24"/>
              </w:rPr>
            </w:pPr>
            <w:r>
              <w:rPr>
                <w:rFonts w:hint="eastAsia" w:ascii="宋体" w:hAnsi="宋体" w:eastAsia="宋体" w:cs="宋体"/>
                <w:sz w:val="24"/>
              </w:rPr>
              <w:t>（公章）</w:t>
            </w:r>
          </w:p>
        </w:tc>
        <w:tc>
          <w:tcPr>
            <w:tcW w:w="2882" w:type="dxa"/>
            <w:noWrap/>
            <w:vAlign w:val="center"/>
          </w:tcPr>
          <w:p>
            <w:pPr>
              <w:spacing w:line="480" w:lineRule="exact"/>
              <w:jc w:val="center"/>
              <w:rPr>
                <w:rFonts w:ascii="宋体" w:hAnsi="宋体" w:eastAsia="宋体" w:cs="宋体"/>
                <w:sz w:val="24"/>
              </w:rPr>
            </w:pPr>
          </w:p>
          <w:p>
            <w:pPr>
              <w:spacing w:line="480" w:lineRule="exact"/>
              <w:jc w:val="center"/>
              <w:rPr>
                <w:rFonts w:ascii="宋体" w:hAnsi="宋体" w:eastAsia="宋体" w:cs="宋体"/>
                <w:sz w:val="24"/>
              </w:rPr>
            </w:pPr>
            <w:r>
              <w:rPr>
                <w:rFonts w:hint="eastAsia" w:ascii="宋体" w:hAnsi="宋体" w:eastAsia="宋体" w:cs="宋体"/>
                <w:sz w:val="24"/>
              </w:rPr>
              <w:t>（公章）</w:t>
            </w:r>
          </w:p>
        </w:tc>
        <w:tc>
          <w:tcPr>
            <w:tcW w:w="2877" w:type="dxa"/>
            <w:noWrap/>
            <w:vAlign w:val="center"/>
          </w:tcPr>
          <w:p>
            <w:pPr>
              <w:spacing w:line="480" w:lineRule="exact"/>
              <w:jc w:val="center"/>
              <w:rPr>
                <w:rFonts w:ascii="宋体" w:hAnsi="宋体" w:eastAsia="宋体" w:cs="宋体"/>
                <w:sz w:val="24"/>
              </w:rPr>
            </w:pPr>
            <w:r>
              <w:rPr>
                <w:rFonts w:hint="eastAsia" w:ascii="宋体" w:hAnsi="宋体" w:eastAsia="宋体" w:cs="宋体"/>
                <w:sz w:val="24"/>
              </w:rPr>
              <w:t>陕西上德招标有限公司</w:t>
            </w:r>
          </w:p>
          <w:p>
            <w:pPr>
              <w:spacing w:line="480" w:lineRule="exact"/>
              <w:jc w:val="center"/>
              <w:rPr>
                <w:rFonts w:ascii="宋体" w:hAnsi="宋体" w:eastAsia="宋体" w:cs="宋体"/>
                <w:sz w:val="24"/>
              </w:rPr>
            </w:pPr>
            <w:r>
              <w:rPr>
                <w:rFonts w:hint="eastAsia" w:ascii="宋体" w:hAnsi="宋体" w:eastAsia="宋体" w:cs="宋体"/>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3455" w:type="dxa"/>
            <w:noWrap/>
          </w:tcPr>
          <w:p>
            <w:pPr>
              <w:spacing w:line="480" w:lineRule="exact"/>
              <w:rPr>
                <w:rFonts w:ascii="宋体" w:hAnsi="宋体" w:eastAsia="宋体" w:cs="宋体"/>
                <w:sz w:val="24"/>
              </w:rPr>
            </w:pPr>
            <w:r>
              <w:rPr>
                <w:rFonts w:hint="eastAsia" w:ascii="宋体" w:hAnsi="宋体" w:eastAsia="宋体" w:cs="宋体"/>
                <w:sz w:val="24"/>
              </w:rPr>
              <w:t>地址：陕西省西安市雁塔区太白南路222号</w:t>
            </w:r>
          </w:p>
        </w:tc>
        <w:tc>
          <w:tcPr>
            <w:tcW w:w="2882" w:type="dxa"/>
            <w:noWrap/>
          </w:tcPr>
          <w:p>
            <w:pPr>
              <w:spacing w:line="480" w:lineRule="exact"/>
              <w:rPr>
                <w:rFonts w:ascii="宋体" w:hAnsi="宋体" w:eastAsia="宋体" w:cs="宋体"/>
                <w:sz w:val="24"/>
              </w:rPr>
            </w:pPr>
            <w:r>
              <w:rPr>
                <w:rFonts w:hint="eastAsia" w:ascii="宋体" w:hAnsi="宋体" w:eastAsia="宋体" w:cs="宋体"/>
                <w:sz w:val="24"/>
              </w:rPr>
              <w:t>地址：</w:t>
            </w:r>
          </w:p>
        </w:tc>
        <w:tc>
          <w:tcPr>
            <w:tcW w:w="2877" w:type="dxa"/>
            <w:noWrap/>
          </w:tcPr>
          <w:p>
            <w:pPr>
              <w:spacing w:line="480" w:lineRule="exact"/>
              <w:rPr>
                <w:rFonts w:ascii="宋体" w:hAnsi="宋体" w:eastAsia="宋体" w:cs="宋体"/>
                <w:sz w:val="24"/>
              </w:rPr>
            </w:pPr>
            <w:r>
              <w:rPr>
                <w:rFonts w:hint="eastAsia" w:ascii="宋体" w:hAnsi="宋体" w:eastAsia="宋体" w:cs="宋体"/>
                <w:sz w:val="24"/>
              </w:rPr>
              <w:t>地址：西安市经开区凤城八路正尚国际金融广场A座7层703（张家堡转盘东南角）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3455" w:type="dxa"/>
            <w:noWrap/>
            <w:vAlign w:val="center"/>
          </w:tcPr>
          <w:p>
            <w:pPr>
              <w:spacing w:line="480" w:lineRule="exact"/>
              <w:rPr>
                <w:rFonts w:ascii="宋体" w:hAnsi="宋体" w:eastAsia="宋体" w:cs="宋体"/>
                <w:sz w:val="24"/>
              </w:rPr>
            </w:pPr>
            <w:r>
              <w:rPr>
                <w:rFonts w:hint="eastAsia" w:ascii="宋体" w:hAnsi="宋体" w:eastAsia="宋体" w:cs="宋体"/>
                <w:sz w:val="24"/>
              </w:rPr>
              <w:t>邮编：710000</w:t>
            </w:r>
          </w:p>
        </w:tc>
        <w:tc>
          <w:tcPr>
            <w:tcW w:w="2882" w:type="dxa"/>
            <w:noWrap/>
            <w:vAlign w:val="center"/>
          </w:tcPr>
          <w:p>
            <w:pPr>
              <w:spacing w:line="480" w:lineRule="exact"/>
              <w:rPr>
                <w:rFonts w:ascii="宋体" w:hAnsi="宋体" w:eastAsia="宋体" w:cs="宋体"/>
                <w:sz w:val="24"/>
              </w:rPr>
            </w:pPr>
            <w:r>
              <w:rPr>
                <w:rFonts w:hint="eastAsia" w:ascii="宋体" w:hAnsi="宋体" w:eastAsia="宋体" w:cs="宋体"/>
                <w:sz w:val="24"/>
              </w:rPr>
              <w:t>邮编：</w:t>
            </w:r>
          </w:p>
        </w:tc>
        <w:tc>
          <w:tcPr>
            <w:tcW w:w="2877" w:type="dxa"/>
            <w:noWrap/>
            <w:vAlign w:val="center"/>
          </w:tcPr>
          <w:p>
            <w:pPr>
              <w:spacing w:line="480" w:lineRule="exact"/>
              <w:rPr>
                <w:rFonts w:ascii="宋体" w:hAnsi="宋体" w:eastAsia="宋体" w:cs="宋体"/>
                <w:sz w:val="24"/>
              </w:rPr>
            </w:pPr>
            <w:r>
              <w:rPr>
                <w:rFonts w:hint="eastAsia" w:ascii="宋体" w:hAnsi="宋体" w:eastAsia="宋体" w:cs="宋体"/>
                <w:sz w:val="24"/>
              </w:rPr>
              <w:t>邮编：710000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3455" w:type="dxa"/>
            <w:noWrap/>
          </w:tcPr>
          <w:p>
            <w:pPr>
              <w:spacing w:line="480" w:lineRule="exact"/>
              <w:rPr>
                <w:rFonts w:ascii="宋体" w:hAnsi="宋体" w:eastAsia="宋体" w:cs="宋体"/>
                <w:sz w:val="24"/>
              </w:rPr>
            </w:pPr>
            <w:r>
              <w:rPr>
                <w:rFonts w:hint="eastAsia" w:ascii="宋体" w:hAnsi="宋体" w:eastAsia="宋体" w:cs="宋体"/>
                <w:sz w:val="24"/>
              </w:rPr>
              <w:t>法定代表人或委托代理人：</w:t>
            </w:r>
          </w:p>
        </w:tc>
        <w:tc>
          <w:tcPr>
            <w:tcW w:w="2882" w:type="dxa"/>
            <w:noWrap/>
          </w:tcPr>
          <w:p>
            <w:pPr>
              <w:spacing w:line="480" w:lineRule="exact"/>
              <w:rPr>
                <w:rFonts w:ascii="宋体" w:hAnsi="宋体" w:eastAsia="宋体" w:cs="宋体"/>
                <w:sz w:val="24"/>
              </w:rPr>
            </w:pPr>
            <w:r>
              <w:rPr>
                <w:rFonts w:hint="eastAsia" w:ascii="宋体" w:hAnsi="宋体" w:eastAsia="宋体" w:cs="宋体"/>
                <w:sz w:val="24"/>
              </w:rPr>
              <w:t>法定代表人：</w:t>
            </w:r>
          </w:p>
        </w:tc>
        <w:tc>
          <w:tcPr>
            <w:tcW w:w="2877" w:type="dxa"/>
            <w:noWrap/>
          </w:tcPr>
          <w:p>
            <w:pPr>
              <w:spacing w:line="480" w:lineRule="exact"/>
              <w:rPr>
                <w:rFonts w:ascii="宋体" w:hAnsi="宋体" w:eastAsia="宋体" w:cs="宋体"/>
                <w:sz w:val="24"/>
              </w:rPr>
            </w:pPr>
            <w:r>
              <w:rPr>
                <w:rFonts w:hint="eastAsia" w:ascii="宋体" w:hAnsi="宋体" w:eastAsia="宋体" w:cs="宋体"/>
                <w:sz w:val="24"/>
              </w:rPr>
              <w:t>法定代表人：张营军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455" w:type="dxa"/>
            <w:noWrap/>
          </w:tcPr>
          <w:p>
            <w:pPr>
              <w:spacing w:line="480" w:lineRule="exact"/>
              <w:rPr>
                <w:rFonts w:ascii="宋体" w:hAnsi="宋体" w:eastAsia="宋体" w:cs="宋体"/>
                <w:sz w:val="24"/>
              </w:rPr>
            </w:pPr>
            <w:r>
              <w:rPr>
                <w:rFonts w:hint="eastAsia" w:ascii="宋体" w:hAnsi="宋体" w:eastAsia="宋体" w:cs="宋体"/>
                <w:sz w:val="24"/>
              </w:rPr>
              <w:t>项目负责人：</w:t>
            </w:r>
          </w:p>
        </w:tc>
        <w:tc>
          <w:tcPr>
            <w:tcW w:w="2882" w:type="dxa"/>
            <w:noWrap/>
          </w:tcPr>
          <w:p>
            <w:pPr>
              <w:spacing w:line="480" w:lineRule="exact"/>
              <w:rPr>
                <w:rFonts w:ascii="宋体" w:hAnsi="宋体" w:eastAsia="宋体" w:cs="宋体"/>
                <w:sz w:val="24"/>
              </w:rPr>
            </w:pPr>
            <w:r>
              <w:rPr>
                <w:rFonts w:hint="eastAsia" w:ascii="宋体" w:hAnsi="宋体" w:eastAsia="宋体" w:cs="宋体"/>
                <w:sz w:val="24"/>
              </w:rPr>
              <w:t>负责人：</w:t>
            </w:r>
          </w:p>
        </w:tc>
        <w:tc>
          <w:tcPr>
            <w:tcW w:w="2877" w:type="dxa"/>
            <w:noWrap/>
          </w:tcPr>
          <w:p>
            <w:pPr>
              <w:spacing w:line="480" w:lineRule="exact"/>
              <w:rPr>
                <w:rFonts w:ascii="宋体" w:hAnsi="宋体" w:eastAsia="宋体" w:cs="宋体"/>
                <w:sz w:val="24"/>
              </w:rPr>
            </w:pPr>
            <w:r>
              <w:rPr>
                <w:rFonts w:hint="eastAsia" w:ascii="宋体" w:hAnsi="宋体" w:eastAsia="宋体" w:cs="宋体"/>
                <w:sz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455" w:type="dxa"/>
            <w:noWrap/>
          </w:tcPr>
          <w:p>
            <w:pPr>
              <w:spacing w:line="480" w:lineRule="exact"/>
              <w:rPr>
                <w:rFonts w:ascii="宋体" w:hAnsi="宋体" w:eastAsia="宋体" w:cs="宋体"/>
                <w:sz w:val="24"/>
              </w:rPr>
            </w:pPr>
            <w:r>
              <w:rPr>
                <w:rFonts w:hint="eastAsia" w:ascii="宋体" w:hAnsi="宋体" w:eastAsia="宋体" w:cs="宋体"/>
                <w:sz w:val="24"/>
              </w:rPr>
              <w:t>经办人：</w:t>
            </w:r>
          </w:p>
        </w:tc>
        <w:tc>
          <w:tcPr>
            <w:tcW w:w="2882" w:type="dxa"/>
            <w:noWrap/>
          </w:tcPr>
          <w:p>
            <w:pPr>
              <w:spacing w:line="480" w:lineRule="exact"/>
              <w:rPr>
                <w:rFonts w:ascii="宋体" w:hAnsi="宋体" w:eastAsia="宋体" w:cs="宋体"/>
                <w:sz w:val="24"/>
              </w:rPr>
            </w:pPr>
            <w:r>
              <w:rPr>
                <w:rFonts w:hint="eastAsia" w:ascii="宋体" w:hAnsi="宋体" w:eastAsia="宋体" w:cs="宋体"/>
                <w:sz w:val="24"/>
              </w:rPr>
              <w:t>电话：</w:t>
            </w:r>
          </w:p>
        </w:tc>
        <w:tc>
          <w:tcPr>
            <w:tcW w:w="2877" w:type="dxa"/>
            <w:noWrap/>
          </w:tcPr>
          <w:p>
            <w:pPr>
              <w:spacing w:line="480" w:lineRule="exact"/>
              <w:rPr>
                <w:rFonts w:ascii="宋体" w:hAnsi="宋体" w:eastAsia="宋体" w:cs="宋体"/>
                <w:sz w:val="24"/>
              </w:rPr>
            </w:pPr>
            <w:r>
              <w:rPr>
                <w:rFonts w:hint="eastAsia" w:ascii="宋体" w:hAnsi="宋体" w:eastAsia="宋体" w:cs="宋体"/>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3455" w:type="dxa"/>
            <w:noWrap/>
          </w:tcPr>
          <w:p>
            <w:pPr>
              <w:spacing w:line="480" w:lineRule="exact"/>
              <w:rPr>
                <w:rFonts w:ascii="宋体" w:hAnsi="宋体" w:eastAsia="宋体" w:cs="宋体"/>
                <w:sz w:val="24"/>
              </w:rPr>
            </w:pPr>
            <w:r>
              <w:rPr>
                <w:rFonts w:hint="eastAsia" w:ascii="宋体" w:hAnsi="宋体" w:eastAsia="宋体" w:cs="宋体"/>
                <w:sz w:val="24"/>
              </w:rPr>
              <w:t>电话：</w:t>
            </w:r>
          </w:p>
        </w:tc>
        <w:tc>
          <w:tcPr>
            <w:tcW w:w="2882" w:type="dxa"/>
            <w:noWrap/>
          </w:tcPr>
          <w:p>
            <w:pPr>
              <w:spacing w:line="480" w:lineRule="exact"/>
              <w:rPr>
                <w:rFonts w:ascii="宋体" w:hAnsi="宋体" w:eastAsia="宋体" w:cs="宋体"/>
                <w:sz w:val="24"/>
              </w:rPr>
            </w:pPr>
            <w:r>
              <w:rPr>
                <w:rFonts w:hint="eastAsia" w:ascii="宋体" w:hAnsi="宋体" w:eastAsia="宋体" w:cs="宋体"/>
                <w:sz w:val="24"/>
              </w:rPr>
              <w:t>开户银行：</w:t>
            </w:r>
          </w:p>
        </w:tc>
        <w:tc>
          <w:tcPr>
            <w:tcW w:w="2877" w:type="dxa"/>
            <w:noWrap/>
          </w:tcPr>
          <w:p>
            <w:pPr>
              <w:spacing w:line="480" w:lineRule="exac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455" w:type="dxa"/>
            <w:noWrap/>
          </w:tcPr>
          <w:p>
            <w:pPr>
              <w:spacing w:line="480" w:lineRule="exact"/>
              <w:rPr>
                <w:rFonts w:ascii="宋体" w:hAnsi="宋体" w:eastAsia="宋体" w:cs="宋体"/>
                <w:sz w:val="24"/>
              </w:rPr>
            </w:pPr>
          </w:p>
        </w:tc>
        <w:tc>
          <w:tcPr>
            <w:tcW w:w="2882" w:type="dxa"/>
            <w:noWrap/>
          </w:tcPr>
          <w:p>
            <w:pPr>
              <w:spacing w:line="480" w:lineRule="exact"/>
              <w:rPr>
                <w:rFonts w:ascii="宋体" w:hAnsi="宋体" w:eastAsia="宋体" w:cs="宋体"/>
                <w:sz w:val="24"/>
              </w:rPr>
            </w:pPr>
            <w:r>
              <w:rPr>
                <w:rFonts w:hint="eastAsia" w:ascii="宋体" w:hAnsi="宋体" w:eastAsia="宋体" w:cs="宋体"/>
                <w:sz w:val="24"/>
              </w:rPr>
              <w:t>账号：</w:t>
            </w:r>
          </w:p>
        </w:tc>
        <w:tc>
          <w:tcPr>
            <w:tcW w:w="2877" w:type="dxa"/>
            <w:noWrap/>
          </w:tcPr>
          <w:p>
            <w:pPr>
              <w:spacing w:line="480" w:lineRule="exac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455" w:type="dxa"/>
            <w:noWrap/>
            <w:vAlign w:val="center"/>
          </w:tcPr>
          <w:p>
            <w:pPr>
              <w:spacing w:line="480" w:lineRule="exact"/>
              <w:rPr>
                <w:rFonts w:ascii="宋体" w:hAnsi="宋体" w:eastAsia="宋体" w:cs="宋体"/>
                <w:sz w:val="24"/>
              </w:rPr>
            </w:pPr>
            <w:r>
              <w:rPr>
                <w:rFonts w:hint="eastAsia" w:ascii="宋体" w:hAnsi="宋体" w:eastAsia="宋体" w:cs="宋体"/>
                <w:sz w:val="24"/>
              </w:rPr>
              <w:t>日期：   年   月   日</w:t>
            </w:r>
          </w:p>
        </w:tc>
        <w:tc>
          <w:tcPr>
            <w:tcW w:w="2882" w:type="dxa"/>
            <w:noWrap/>
            <w:vAlign w:val="center"/>
          </w:tcPr>
          <w:p>
            <w:pPr>
              <w:spacing w:line="480" w:lineRule="exact"/>
              <w:rPr>
                <w:rFonts w:ascii="宋体" w:hAnsi="宋体" w:eastAsia="宋体" w:cs="宋体"/>
                <w:sz w:val="24"/>
              </w:rPr>
            </w:pPr>
            <w:r>
              <w:rPr>
                <w:rFonts w:hint="eastAsia" w:ascii="宋体" w:hAnsi="宋体" w:eastAsia="宋体" w:cs="宋体"/>
                <w:sz w:val="24"/>
              </w:rPr>
              <w:t>日期：   年   月   日</w:t>
            </w:r>
          </w:p>
        </w:tc>
        <w:tc>
          <w:tcPr>
            <w:tcW w:w="2877" w:type="dxa"/>
            <w:noWrap/>
            <w:vAlign w:val="center"/>
          </w:tcPr>
          <w:p>
            <w:pPr>
              <w:spacing w:line="480" w:lineRule="exact"/>
              <w:rPr>
                <w:rFonts w:ascii="宋体" w:hAnsi="宋体" w:eastAsia="宋体" w:cs="宋体"/>
                <w:sz w:val="24"/>
              </w:rPr>
            </w:pPr>
            <w:r>
              <w:rPr>
                <w:rFonts w:hint="eastAsia" w:ascii="宋体" w:hAnsi="宋体" w:eastAsia="宋体" w:cs="宋体"/>
                <w:sz w:val="24"/>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E454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5">
    <w:name w:val="正文文本 (3)"/>
    <w:qFormat/>
    <w:uiPriority w:val="0"/>
    <w:pPr>
      <w:widowControl w:val="0"/>
      <w:spacing w:after="130" w:line="403" w:lineRule="exact"/>
      <w:ind w:left="230" w:firstLine="560"/>
      <w:jc w:val="both"/>
    </w:pPr>
    <w:rPr>
      <w:rFonts w:ascii="宋体" w:hAnsi="宋体" w:eastAsia="宋体" w:cs="宋体"/>
      <w:kern w:val="2"/>
      <w:sz w:val="21"/>
      <w:szCs w:val="22"/>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2024-06-20T08:36:53Z</dcterms:created>
  <dc:creator>Administrator</dc:creator>
  <cp:lastModifiedBy>宋</cp:lastModifiedBy>
  <dcterms:modified xsi:type="dcterms:W3CDTF">2024-06-20T08:37:11Z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29BE29DCEB4C4A5DA5556B0AAB3CCC08_12</vt:lpwstr>
  </property>
</Properties>
</file>