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hint="eastAsia" w:ascii="宋体" w:hAnsi="宋体" w:eastAsia="宋体" w:cs="宋体"/>
          <w:b/>
          <w:bCs/>
          <w:sz w:val="44"/>
          <w:szCs w:val="32"/>
          <w:highlight w:val="none"/>
        </w:rPr>
      </w:pPr>
    </w:p>
    <w:p>
      <w:pPr>
        <w:spacing w:line="720" w:lineRule="exact"/>
        <w:jc w:val="center"/>
        <w:rPr>
          <w:rFonts w:hint="eastAsia" w:ascii="宋体" w:hAnsi="宋体" w:eastAsia="宋体" w:cs="宋体"/>
          <w:b/>
          <w:bCs/>
          <w:sz w:val="44"/>
          <w:szCs w:val="32"/>
          <w:highlight w:val="none"/>
        </w:rPr>
      </w:pPr>
    </w:p>
    <w:p>
      <w:pPr>
        <w:spacing w:line="720" w:lineRule="exact"/>
        <w:jc w:val="center"/>
        <w:rPr>
          <w:rFonts w:hint="eastAsia" w:ascii="宋体" w:hAnsi="宋体" w:eastAsia="宋体" w:cs="宋体"/>
          <w:b/>
          <w:bCs/>
          <w:sz w:val="44"/>
          <w:szCs w:val="32"/>
          <w:highlight w:val="none"/>
        </w:rPr>
      </w:pPr>
      <w:r>
        <w:rPr>
          <w:rFonts w:hint="eastAsia" w:ascii="宋体" w:hAnsi="宋体" w:eastAsia="宋体" w:cs="宋体"/>
          <w:b/>
          <w:bCs/>
          <w:sz w:val="44"/>
          <w:szCs w:val="32"/>
          <w:highlight w:val="none"/>
        </w:rPr>
        <w:t>西安市公安局交通警察支队</w:t>
      </w:r>
    </w:p>
    <w:p>
      <w:pPr>
        <w:spacing w:line="720" w:lineRule="exact"/>
        <w:jc w:val="center"/>
        <w:rPr>
          <w:rFonts w:ascii="宋体" w:hAnsi="宋体" w:eastAsia="宋体" w:cs="宋体"/>
          <w:b/>
          <w:bCs/>
          <w:sz w:val="44"/>
          <w:szCs w:val="32"/>
          <w:highlight w:val="none"/>
        </w:rPr>
      </w:pPr>
      <w:r>
        <w:rPr>
          <w:rFonts w:hint="eastAsia" w:ascii="宋体" w:hAnsi="宋体" w:eastAsia="宋体" w:cs="宋体"/>
          <w:b/>
          <w:bCs/>
          <w:sz w:val="44"/>
          <w:szCs w:val="32"/>
          <w:highlight w:val="none"/>
        </w:rPr>
        <w:t>便民服务运营项目</w:t>
      </w:r>
    </w:p>
    <w:p>
      <w:pPr>
        <w:rPr>
          <w:rFonts w:ascii="宋体" w:hAnsi="宋体" w:eastAsia="宋体" w:cs="宋体"/>
          <w:highlight w:val="none"/>
        </w:rPr>
      </w:pPr>
    </w:p>
    <w:p>
      <w:pPr>
        <w:spacing w:before="120" w:line="360" w:lineRule="auto"/>
        <w:jc w:val="center"/>
        <w:rPr>
          <w:rFonts w:hint="eastAsia" w:ascii="宋体" w:hAnsi="宋体" w:eastAsia="宋体" w:cs="宋体"/>
          <w:b/>
          <w:bCs/>
          <w:sz w:val="36"/>
          <w:szCs w:val="36"/>
          <w:highlight w:val="none"/>
        </w:rPr>
      </w:pPr>
    </w:p>
    <w:p>
      <w:pPr>
        <w:spacing w:before="120" w:line="360" w:lineRule="auto"/>
        <w:jc w:val="center"/>
        <w:rPr>
          <w:rFonts w:hint="eastAsia" w:ascii="宋体" w:hAnsi="宋体" w:eastAsia="宋体" w:cs="宋体"/>
          <w:b/>
          <w:bCs/>
          <w:sz w:val="36"/>
          <w:szCs w:val="36"/>
          <w:highlight w:val="none"/>
        </w:rPr>
      </w:pPr>
    </w:p>
    <w:p>
      <w:pPr>
        <w:spacing w:before="120" w:line="360" w:lineRule="auto"/>
        <w:jc w:val="center"/>
        <w:rPr>
          <w:rFonts w:hint="eastAsia" w:ascii="宋体" w:hAnsi="宋体" w:eastAsia="宋体" w:cs="宋体"/>
          <w:b/>
          <w:bCs/>
          <w:sz w:val="36"/>
          <w:szCs w:val="36"/>
          <w:highlight w:val="none"/>
        </w:rPr>
      </w:pPr>
    </w:p>
    <w:p>
      <w:pPr>
        <w:spacing w:before="120" w:line="360" w:lineRule="auto"/>
        <w:jc w:val="center"/>
        <w:rPr>
          <w:rFonts w:ascii="宋体" w:hAnsi="宋体" w:eastAsia="宋体" w:cs="宋体"/>
          <w:b/>
          <w:bCs/>
          <w:sz w:val="36"/>
          <w:szCs w:val="36"/>
          <w:highlight w:val="none"/>
        </w:rPr>
      </w:pPr>
      <w:r>
        <w:rPr>
          <w:rFonts w:hint="eastAsia" w:ascii="宋体" w:hAnsi="宋体" w:eastAsia="宋体" w:cs="宋体"/>
          <w:b/>
          <w:bCs/>
          <w:sz w:val="36"/>
          <w:szCs w:val="36"/>
          <w:highlight w:val="none"/>
        </w:rPr>
        <w:t>政</w:t>
      </w:r>
      <w:r>
        <w:rPr>
          <w:rFonts w:ascii="宋体" w:hAnsi="宋体" w:eastAsia="宋体" w:cs="宋体"/>
          <w:b/>
          <w:bCs/>
          <w:sz w:val="36"/>
          <w:szCs w:val="36"/>
          <w:highlight w:val="none"/>
        </w:rPr>
        <w:t xml:space="preserve"> </w:t>
      </w:r>
      <w:r>
        <w:rPr>
          <w:rFonts w:hint="eastAsia" w:ascii="宋体" w:hAnsi="宋体" w:eastAsia="宋体" w:cs="宋体"/>
          <w:b/>
          <w:bCs/>
          <w:sz w:val="36"/>
          <w:szCs w:val="36"/>
          <w:highlight w:val="none"/>
        </w:rPr>
        <w:t>府</w:t>
      </w:r>
      <w:r>
        <w:rPr>
          <w:rFonts w:ascii="宋体" w:hAnsi="宋体" w:eastAsia="宋体" w:cs="宋体"/>
          <w:b/>
          <w:bCs/>
          <w:sz w:val="36"/>
          <w:szCs w:val="36"/>
          <w:highlight w:val="none"/>
        </w:rPr>
        <w:t xml:space="preserve"> </w:t>
      </w:r>
      <w:r>
        <w:rPr>
          <w:rFonts w:hint="eastAsia" w:ascii="宋体" w:hAnsi="宋体" w:eastAsia="宋体" w:cs="宋体"/>
          <w:b/>
          <w:bCs/>
          <w:sz w:val="36"/>
          <w:szCs w:val="36"/>
          <w:highlight w:val="none"/>
        </w:rPr>
        <w:t>采</w:t>
      </w:r>
      <w:r>
        <w:rPr>
          <w:rFonts w:ascii="宋体" w:hAnsi="宋体" w:eastAsia="宋体" w:cs="宋体"/>
          <w:b/>
          <w:bCs/>
          <w:sz w:val="36"/>
          <w:szCs w:val="36"/>
          <w:highlight w:val="none"/>
        </w:rPr>
        <w:t xml:space="preserve"> </w:t>
      </w:r>
      <w:r>
        <w:rPr>
          <w:rFonts w:hint="eastAsia" w:ascii="宋体" w:hAnsi="宋体" w:eastAsia="宋体" w:cs="宋体"/>
          <w:b/>
          <w:bCs/>
          <w:sz w:val="36"/>
          <w:szCs w:val="36"/>
          <w:highlight w:val="none"/>
        </w:rPr>
        <w:t>购</w:t>
      </w:r>
      <w:r>
        <w:rPr>
          <w:rFonts w:ascii="宋体" w:hAnsi="宋体" w:eastAsia="宋体" w:cs="宋体"/>
          <w:b/>
          <w:bCs/>
          <w:sz w:val="36"/>
          <w:szCs w:val="36"/>
          <w:highlight w:val="none"/>
        </w:rPr>
        <w:t xml:space="preserve"> </w:t>
      </w:r>
      <w:r>
        <w:rPr>
          <w:rFonts w:hint="eastAsia" w:ascii="宋体" w:hAnsi="宋体" w:eastAsia="宋体" w:cs="宋体"/>
          <w:b/>
          <w:bCs/>
          <w:sz w:val="36"/>
          <w:szCs w:val="36"/>
          <w:highlight w:val="none"/>
        </w:rPr>
        <w:t>合</w:t>
      </w:r>
      <w:r>
        <w:rPr>
          <w:rFonts w:ascii="宋体" w:hAnsi="宋体" w:eastAsia="宋体" w:cs="宋体"/>
          <w:b/>
          <w:bCs/>
          <w:sz w:val="36"/>
          <w:szCs w:val="36"/>
          <w:highlight w:val="none"/>
        </w:rPr>
        <w:t xml:space="preserve"> </w:t>
      </w:r>
      <w:r>
        <w:rPr>
          <w:rFonts w:hint="eastAsia" w:ascii="宋体" w:hAnsi="宋体" w:eastAsia="宋体" w:cs="宋体"/>
          <w:b/>
          <w:bCs/>
          <w:sz w:val="36"/>
          <w:szCs w:val="36"/>
          <w:highlight w:val="none"/>
        </w:rPr>
        <w:t>同</w:t>
      </w:r>
    </w:p>
    <w:p>
      <w:pPr>
        <w:spacing w:before="120" w:line="360" w:lineRule="auto"/>
        <w:ind w:firstLine="2530" w:firstLineChars="900"/>
        <w:rPr>
          <w:rFonts w:ascii="宋体" w:hAnsi="宋体" w:eastAsia="宋体" w:cs="宋体"/>
          <w:sz w:val="28"/>
          <w:szCs w:val="28"/>
          <w:highlight w:val="none"/>
        </w:rPr>
      </w:pPr>
      <w:bookmarkStart w:id="0" w:name="_Toc109542396"/>
      <w:bookmarkStart w:id="1" w:name="_Toc109543216"/>
      <w:r>
        <w:rPr>
          <w:rFonts w:hint="eastAsia" w:ascii="宋体" w:hAnsi="宋体" w:eastAsia="宋体" w:cs="宋体"/>
          <w:b/>
          <w:bCs/>
          <w:sz w:val="28"/>
          <w:szCs w:val="28"/>
          <w:highlight w:val="none"/>
        </w:rPr>
        <w:t>合同编号：</w:t>
      </w:r>
      <w:bookmarkEnd w:id="0"/>
      <w:bookmarkEnd w:id="1"/>
      <w:r>
        <w:rPr>
          <w:rFonts w:hint="eastAsia" w:ascii="宋体" w:hAnsi="宋体" w:eastAsia="宋体" w:cs="宋体"/>
          <w:b/>
          <w:bCs/>
          <w:sz w:val="28"/>
          <w:szCs w:val="28"/>
          <w:highlight w:val="none"/>
          <w:lang w:eastAsia="zh-CN"/>
        </w:rPr>
        <w:t>SDZC2024-</w:t>
      </w:r>
      <w:r>
        <w:rPr>
          <w:rFonts w:hint="eastAsia" w:ascii="宋体" w:hAnsi="宋体" w:cs="宋体"/>
          <w:b/>
          <w:bCs/>
          <w:sz w:val="28"/>
          <w:szCs w:val="28"/>
          <w:highlight w:val="none"/>
          <w:lang w:val="en-US" w:eastAsia="zh-CN"/>
        </w:rPr>
        <w:t>124</w:t>
      </w:r>
      <w:r>
        <w:rPr>
          <w:rFonts w:ascii="宋体" w:hAnsi="宋体" w:eastAsia="宋体" w:cs="宋体"/>
          <w:sz w:val="28"/>
          <w:szCs w:val="28"/>
          <w:highlight w:val="none"/>
        </w:rPr>
        <w:t xml:space="preserve">     </w:t>
      </w:r>
    </w:p>
    <w:p>
      <w:pPr>
        <w:spacing w:before="120" w:line="360" w:lineRule="auto"/>
        <w:rPr>
          <w:rFonts w:ascii="宋体" w:hAnsi="宋体" w:eastAsia="宋体" w:cs="宋体"/>
          <w:b/>
          <w:bCs/>
          <w:sz w:val="28"/>
          <w:szCs w:val="28"/>
          <w:highlight w:val="none"/>
        </w:rPr>
      </w:pPr>
      <w:r>
        <w:rPr>
          <w:rFonts w:ascii="宋体" w:hAnsi="宋体" w:eastAsia="宋体" w:cs="宋体"/>
          <w:sz w:val="28"/>
          <w:szCs w:val="28"/>
          <w:highlight w:val="none"/>
        </w:rPr>
        <w:t xml:space="preserve">                        </w:t>
      </w:r>
      <w:r>
        <w:rPr>
          <w:rFonts w:ascii="宋体" w:hAnsi="宋体" w:eastAsia="宋体" w:cs="宋体"/>
          <w:b/>
          <w:bCs/>
          <w:sz w:val="28"/>
          <w:szCs w:val="28"/>
          <w:highlight w:val="none"/>
        </w:rPr>
        <w:t xml:space="preserve">  </w:t>
      </w:r>
    </w:p>
    <w:p>
      <w:pPr>
        <w:spacing w:before="120" w:line="360" w:lineRule="auto"/>
        <w:rPr>
          <w:rFonts w:ascii="宋体" w:hAnsi="宋体" w:eastAsia="宋体" w:cs="宋体"/>
          <w:b/>
          <w:bCs/>
          <w:sz w:val="28"/>
          <w:szCs w:val="28"/>
          <w:highlight w:val="none"/>
        </w:rPr>
      </w:pPr>
    </w:p>
    <w:p>
      <w:pPr>
        <w:spacing w:before="120" w:line="360" w:lineRule="auto"/>
        <w:rPr>
          <w:rFonts w:ascii="宋体" w:hAnsi="宋体" w:eastAsia="宋体" w:cs="宋体"/>
          <w:b/>
          <w:highlight w:val="none"/>
        </w:rPr>
      </w:pPr>
      <w:r>
        <w:rPr>
          <w:rFonts w:ascii="宋体" w:hAnsi="宋体" w:eastAsia="宋体" w:cs="宋体"/>
          <w:b/>
          <w:bCs/>
          <w:sz w:val="28"/>
          <w:szCs w:val="28"/>
          <w:highlight w:val="none"/>
        </w:rPr>
        <w:t xml:space="preserve">     </w:t>
      </w:r>
    </w:p>
    <w:p>
      <w:pPr>
        <w:pStyle w:val="3"/>
        <w:rPr>
          <w:rFonts w:ascii="Times New Roman" w:hAnsi="Times New Roman" w:eastAsia="宋体" w:cs="Times New Roman"/>
          <w:highlight w:val="none"/>
        </w:rPr>
      </w:pPr>
    </w:p>
    <w:p>
      <w:pPr>
        <w:jc w:val="center"/>
        <w:rPr>
          <w:rFonts w:ascii="宋体" w:hAnsi="宋体" w:eastAsia="宋体" w:cs="宋体"/>
          <w:b/>
          <w:highlight w:val="none"/>
        </w:rPr>
      </w:pPr>
    </w:p>
    <w:p>
      <w:pPr>
        <w:rPr>
          <w:rFonts w:ascii="宋体" w:hAnsi="宋体" w:eastAsia="宋体" w:cs="宋体"/>
          <w:b/>
          <w:spacing w:val="20"/>
          <w:sz w:val="28"/>
          <w:highlight w:val="none"/>
        </w:rPr>
      </w:pPr>
      <w:r>
        <w:rPr>
          <w:rFonts w:ascii="宋体" w:hAnsi="宋体" w:eastAsia="宋体" w:cs="宋体"/>
          <w:b/>
          <w:highlight w:val="none"/>
        </w:rPr>
        <w:t xml:space="preserve">            </w:t>
      </w:r>
      <w:r>
        <w:rPr>
          <w:rFonts w:hint="eastAsia" w:ascii="宋体" w:hAnsi="宋体" w:eastAsia="宋体" w:cs="宋体"/>
          <w:b/>
          <w:highlight w:val="none"/>
        </w:rPr>
        <w:t xml:space="preserve">  </w:t>
      </w:r>
      <w:r>
        <w:rPr>
          <w:rFonts w:ascii="宋体" w:hAnsi="宋体" w:eastAsia="宋体" w:cs="宋体"/>
          <w:b/>
          <w:highlight w:val="none"/>
        </w:rPr>
        <w:t xml:space="preserve"> </w:t>
      </w:r>
      <w:r>
        <w:rPr>
          <w:rFonts w:hint="eastAsia" w:ascii="宋体" w:hAnsi="宋体" w:eastAsia="宋体" w:cs="宋体"/>
          <w:b/>
          <w:spacing w:val="20"/>
          <w:sz w:val="28"/>
          <w:highlight w:val="none"/>
        </w:rPr>
        <w:t>甲</w:t>
      </w:r>
      <w:r>
        <w:rPr>
          <w:rFonts w:ascii="宋体" w:hAnsi="宋体" w:eastAsia="宋体" w:cs="宋体"/>
          <w:b/>
          <w:spacing w:val="20"/>
          <w:sz w:val="28"/>
          <w:highlight w:val="none"/>
        </w:rPr>
        <w:t xml:space="preserve">    </w:t>
      </w:r>
      <w:r>
        <w:rPr>
          <w:rFonts w:hint="eastAsia" w:ascii="宋体" w:hAnsi="宋体" w:eastAsia="宋体" w:cs="宋体"/>
          <w:b/>
          <w:spacing w:val="20"/>
          <w:sz w:val="28"/>
          <w:highlight w:val="none"/>
        </w:rPr>
        <w:t>方：西安市公安局交通警察支队</w:t>
      </w:r>
    </w:p>
    <w:p>
      <w:pPr>
        <w:jc w:val="center"/>
        <w:rPr>
          <w:rFonts w:ascii="宋体" w:hAnsi="宋体" w:eastAsia="宋体" w:cs="宋体"/>
          <w:b/>
          <w:spacing w:val="20"/>
          <w:sz w:val="28"/>
          <w:highlight w:val="none"/>
        </w:rPr>
      </w:pPr>
    </w:p>
    <w:p>
      <w:pPr>
        <w:rPr>
          <w:rFonts w:ascii="宋体" w:hAnsi="宋体" w:eastAsia="宋体" w:cs="宋体"/>
          <w:b/>
          <w:spacing w:val="20"/>
          <w:sz w:val="28"/>
          <w:highlight w:val="none"/>
        </w:rPr>
      </w:pPr>
      <w:r>
        <w:rPr>
          <w:rFonts w:ascii="宋体" w:hAnsi="宋体" w:eastAsia="宋体" w:cs="宋体"/>
          <w:b/>
          <w:spacing w:val="20"/>
          <w:sz w:val="28"/>
          <w:highlight w:val="none"/>
        </w:rPr>
        <w:t xml:space="preserve">         </w:t>
      </w:r>
      <w:r>
        <w:rPr>
          <w:rFonts w:hint="eastAsia" w:ascii="宋体" w:hAnsi="宋体" w:eastAsia="宋体" w:cs="宋体"/>
          <w:b/>
          <w:spacing w:val="20"/>
          <w:sz w:val="28"/>
          <w:highlight w:val="none"/>
        </w:rPr>
        <w:t>乙</w:t>
      </w:r>
      <w:r>
        <w:rPr>
          <w:rFonts w:ascii="宋体" w:hAnsi="宋体" w:eastAsia="宋体" w:cs="宋体"/>
          <w:b/>
          <w:spacing w:val="20"/>
          <w:sz w:val="28"/>
          <w:highlight w:val="none"/>
        </w:rPr>
        <w:t xml:space="preserve">    </w:t>
      </w:r>
      <w:r>
        <w:rPr>
          <w:rFonts w:hint="eastAsia" w:ascii="宋体" w:hAnsi="宋体" w:eastAsia="宋体" w:cs="宋体"/>
          <w:b/>
          <w:spacing w:val="20"/>
          <w:sz w:val="28"/>
          <w:highlight w:val="none"/>
        </w:rPr>
        <w:t>方：</w:t>
      </w:r>
      <w:r>
        <w:rPr>
          <w:rFonts w:ascii="宋体" w:hAnsi="宋体" w:eastAsia="宋体" w:cs="宋体"/>
          <w:b/>
          <w:spacing w:val="20"/>
          <w:sz w:val="28"/>
          <w:highlight w:val="none"/>
        </w:rPr>
        <w:t xml:space="preserve">                     </w:t>
      </w:r>
    </w:p>
    <w:p>
      <w:pPr>
        <w:rPr>
          <w:rFonts w:ascii="宋体" w:hAnsi="宋体" w:eastAsia="宋体" w:cs="宋体"/>
          <w:b/>
          <w:spacing w:val="20"/>
          <w:sz w:val="28"/>
          <w:highlight w:val="none"/>
        </w:rPr>
      </w:pPr>
      <w:r>
        <w:rPr>
          <w:rFonts w:ascii="宋体" w:hAnsi="宋体" w:eastAsia="宋体" w:cs="宋体"/>
          <w:b/>
          <w:spacing w:val="20"/>
          <w:sz w:val="28"/>
          <w:highlight w:val="none"/>
        </w:rPr>
        <w:t xml:space="preserve">        </w:t>
      </w:r>
    </w:p>
    <w:p>
      <w:pPr>
        <w:ind w:firstLine="1605" w:firstLineChars="500"/>
        <w:rPr>
          <w:rFonts w:ascii="宋体" w:hAnsi="宋体" w:eastAsia="宋体" w:cs="宋体"/>
          <w:b/>
          <w:spacing w:val="20"/>
          <w:sz w:val="28"/>
          <w:highlight w:val="none"/>
        </w:rPr>
      </w:pPr>
      <w:r>
        <w:rPr>
          <w:rFonts w:hint="eastAsia" w:ascii="宋体" w:hAnsi="宋体" w:eastAsia="宋体" w:cs="宋体"/>
          <w:b/>
          <w:spacing w:val="20"/>
          <w:sz w:val="28"/>
          <w:highlight w:val="none"/>
        </w:rPr>
        <w:t>签订时间：二</w:t>
      </w:r>
      <w:r>
        <w:rPr>
          <w:rFonts w:hint="eastAsia" w:ascii="宋体" w:hAnsi="宋体" w:cs="宋体"/>
          <w:b/>
          <w:spacing w:val="20"/>
          <w:sz w:val="28"/>
          <w:highlight w:val="none"/>
          <w:lang w:val="en-US" w:eastAsia="zh-CN"/>
        </w:rPr>
        <w:t>〇</w:t>
      </w:r>
      <w:r>
        <w:rPr>
          <w:rFonts w:hint="eastAsia" w:ascii="宋体" w:hAnsi="宋体" w:eastAsia="宋体" w:cs="宋体"/>
          <w:b/>
          <w:spacing w:val="20"/>
          <w:sz w:val="28"/>
          <w:highlight w:val="none"/>
        </w:rPr>
        <w:t>二</w:t>
      </w:r>
      <w:r>
        <w:rPr>
          <w:rFonts w:hint="eastAsia" w:ascii="宋体" w:hAnsi="宋体" w:eastAsia="宋体" w:cs="宋体"/>
          <w:b/>
          <w:spacing w:val="20"/>
          <w:sz w:val="28"/>
          <w:highlight w:val="none"/>
          <w:lang w:eastAsia="zh-CN"/>
        </w:rPr>
        <w:t>四</w:t>
      </w:r>
      <w:r>
        <w:rPr>
          <w:rFonts w:hint="eastAsia" w:ascii="宋体" w:hAnsi="宋体" w:eastAsia="宋体" w:cs="宋体"/>
          <w:b/>
          <w:spacing w:val="20"/>
          <w:sz w:val="28"/>
          <w:highlight w:val="none"/>
        </w:rPr>
        <w:t>年</w:t>
      </w:r>
      <w:r>
        <w:rPr>
          <w:rFonts w:ascii="宋体" w:hAnsi="宋体" w:eastAsia="宋体" w:cs="宋体"/>
          <w:b/>
          <w:spacing w:val="20"/>
          <w:sz w:val="28"/>
          <w:highlight w:val="none"/>
        </w:rPr>
        <w:t>X</w:t>
      </w:r>
      <w:r>
        <w:rPr>
          <w:rFonts w:hint="eastAsia" w:ascii="宋体" w:hAnsi="宋体" w:eastAsia="宋体" w:cs="宋体"/>
          <w:b/>
          <w:spacing w:val="20"/>
          <w:sz w:val="28"/>
          <w:highlight w:val="none"/>
        </w:rPr>
        <w:t>月</w:t>
      </w:r>
      <w:r>
        <w:rPr>
          <w:rFonts w:ascii="宋体" w:hAnsi="宋体" w:eastAsia="宋体" w:cs="宋体"/>
          <w:b/>
          <w:spacing w:val="20"/>
          <w:sz w:val="28"/>
          <w:highlight w:val="none"/>
        </w:rPr>
        <w:t>X</w:t>
      </w:r>
      <w:r>
        <w:rPr>
          <w:rFonts w:hint="eastAsia" w:ascii="宋体" w:hAnsi="宋体" w:eastAsia="宋体" w:cs="宋体"/>
          <w:b/>
          <w:spacing w:val="20"/>
          <w:sz w:val="28"/>
          <w:highlight w:val="none"/>
        </w:rPr>
        <w:t>日</w:t>
      </w:r>
    </w:p>
    <w:p>
      <w:pPr>
        <w:keepNext w:val="0"/>
        <w:keepLines w:val="0"/>
        <w:pageBreakBefore w:val="0"/>
        <w:widowControl w:val="0"/>
        <w:kinsoku/>
        <w:wordWrap/>
        <w:overflowPunct/>
        <w:topLinePunct w:val="0"/>
        <w:autoSpaceDE w:val="0"/>
        <w:autoSpaceDN w:val="0"/>
        <w:bidi w:val="0"/>
        <w:adjustRightInd w:val="0"/>
        <w:spacing w:line="500" w:lineRule="exact"/>
        <w:ind w:firstLine="420" w:firstLineChars="200"/>
        <w:jc w:val="left"/>
        <w:textAlignment w:val="auto"/>
        <w:rPr>
          <w:rFonts w:hint="eastAsia" w:ascii="宋体" w:hAnsi="宋体" w:eastAsia="宋体" w:cs="宋体"/>
          <w:sz w:val="24"/>
          <w:highlight w:val="none"/>
        </w:rPr>
      </w:pPr>
      <w:r>
        <w:rPr>
          <w:rFonts w:ascii="宋体" w:hAnsi="宋体" w:eastAsia="宋体" w:cs="宋体"/>
          <w:highlight w:val="none"/>
        </w:rPr>
        <w:br w:type="page"/>
      </w:r>
      <w:r>
        <w:rPr>
          <w:rFonts w:hint="eastAsia" w:ascii="宋体" w:hAnsi="宋体" w:eastAsia="宋体" w:cs="宋体"/>
          <w:sz w:val="24"/>
          <w:highlight w:val="none"/>
        </w:rPr>
        <w:t>依据《</w:t>
      </w:r>
      <w:r>
        <w:rPr>
          <w:rFonts w:hint="eastAsia" w:ascii="宋体" w:hAnsi="宋体" w:eastAsia="宋体" w:cs="宋体"/>
          <w:spacing w:val="-2"/>
          <w:kern w:val="0"/>
          <w:sz w:val="24"/>
          <w:highlight w:val="none"/>
        </w:rPr>
        <w:t>中华人民共和国民法典</w:t>
      </w:r>
      <w:r>
        <w:rPr>
          <w:rFonts w:hint="eastAsia" w:ascii="宋体" w:hAnsi="宋体" w:eastAsia="宋体" w:cs="宋体"/>
          <w:sz w:val="24"/>
          <w:highlight w:val="none"/>
        </w:rPr>
        <w:t>》《中华人民共和国政府采购法》与项目行业有关的法律法规，以及西安市公安局交通警察支队便民服务运营项目（项目编号：</w:t>
      </w:r>
      <w:r>
        <w:rPr>
          <w:rFonts w:hint="eastAsia" w:ascii="宋体" w:hAnsi="宋体" w:eastAsia="宋体" w:cs="宋体"/>
          <w:sz w:val="24"/>
          <w:highlight w:val="none"/>
          <w:lang w:eastAsia="zh-CN"/>
        </w:rPr>
        <w:t>SDZC2024-</w:t>
      </w:r>
      <w:r>
        <w:rPr>
          <w:rFonts w:hint="eastAsia" w:ascii="宋体" w:hAnsi="宋体" w:eastAsia="宋体" w:cs="宋体"/>
          <w:sz w:val="24"/>
          <w:highlight w:val="none"/>
          <w:lang w:val="en-US" w:eastAsia="zh-CN"/>
        </w:rPr>
        <w:t>124</w:t>
      </w:r>
      <w:r>
        <w:rPr>
          <w:rFonts w:hint="eastAsia" w:ascii="宋体" w:hAnsi="宋体" w:eastAsia="宋体" w:cs="宋体"/>
          <w:sz w:val="24"/>
          <w:highlight w:val="none"/>
        </w:rPr>
        <w:t>）的服务合同，甲、乙双方同意签订本合同。详细技术说明及其他有关合同项目的特定信息由合同附件予以说明，合同、附件及原有《竞争性磋商》、《竞争性磋商响应文件》、《成交通知书》等均为本合同的组成部分。</w:t>
      </w:r>
    </w:p>
    <w:p>
      <w:pPr>
        <w:keepNext w:val="0"/>
        <w:keepLines w:val="0"/>
        <w:pageBreakBefore w:val="0"/>
        <w:widowControl w:val="0"/>
        <w:kinsoku/>
        <w:wordWrap/>
        <w:overflowPunct/>
        <w:topLinePunct w:val="0"/>
        <w:bidi w:val="0"/>
        <w:spacing w:line="500" w:lineRule="exact"/>
        <w:ind w:firstLine="723" w:firstLineChars="3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甲  方</w:t>
      </w:r>
      <w:r>
        <w:rPr>
          <w:rFonts w:hint="eastAsia" w:ascii="宋体" w:hAnsi="宋体" w:eastAsia="宋体" w:cs="宋体"/>
          <w:b/>
          <w:bCs/>
          <w:sz w:val="24"/>
          <w:highlight w:val="none"/>
          <w:lang w:eastAsia="zh-CN"/>
        </w:rPr>
        <w:t>（</w:t>
      </w:r>
      <w:r>
        <w:rPr>
          <w:rFonts w:hint="eastAsia" w:ascii="宋体" w:hAnsi="宋体" w:eastAsia="宋体" w:cs="宋体"/>
          <w:b/>
          <w:bCs/>
          <w:sz w:val="24"/>
          <w:highlight w:val="none"/>
          <w:lang w:val="en-US" w:eastAsia="zh-CN"/>
        </w:rPr>
        <w:t>采购人</w:t>
      </w:r>
      <w:r>
        <w:rPr>
          <w:rFonts w:hint="eastAsia" w:ascii="宋体" w:hAnsi="宋体" w:eastAsia="宋体" w:cs="宋体"/>
          <w:b/>
          <w:bCs/>
          <w:sz w:val="24"/>
          <w:highlight w:val="none"/>
          <w:lang w:eastAsia="zh-CN"/>
        </w:rPr>
        <w:t>）</w:t>
      </w:r>
      <w:r>
        <w:rPr>
          <w:rFonts w:hint="eastAsia" w:ascii="宋体" w:hAnsi="宋体" w:eastAsia="宋体" w:cs="宋体"/>
          <w:b/>
          <w:bCs/>
          <w:sz w:val="24"/>
          <w:highlight w:val="none"/>
        </w:rPr>
        <w:t>：</w:t>
      </w:r>
      <w:r>
        <w:rPr>
          <w:rFonts w:hint="eastAsia" w:ascii="宋体" w:hAnsi="宋体" w:eastAsia="宋体" w:cs="宋体"/>
          <w:b/>
          <w:bCs/>
          <w:sz w:val="24"/>
          <w:highlight w:val="none"/>
          <w:u w:val="single"/>
        </w:rPr>
        <w:t>西安市公安局交通警察支队</w:t>
      </w:r>
    </w:p>
    <w:p>
      <w:pPr>
        <w:keepNext w:val="0"/>
        <w:keepLines w:val="0"/>
        <w:pageBreakBefore w:val="0"/>
        <w:widowControl w:val="0"/>
        <w:kinsoku/>
        <w:wordWrap/>
        <w:overflowPunct/>
        <w:topLinePunct w:val="0"/>
        <w:bidi w:val="0"/>
        <w:spacing w:line="500" w:lineRule="exact"/>
        <w:ind w:firstLine="723" w:firstLineChars="3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乙  方</w:t>
      </w:r>
      <w:r>
        <w:rPr>
          <w:rFonts w:hint="eastAsia" w:ascii="宋体" w:hAnsi="宋体" w:eastAsia="宋体" w:cs="宋体"/>
          <w:b/>
          <w:bCs/>
          <w:sz w:val="24"/>
          <w:highlight w:val="none"/>
          <w:lang w:eastAsia="zh-CN"/>
        </w:rPr>
        <w:t>（</w:t>
      </w:r>
      <w:r>
        <w:rPr>
          <w:rFonts w:hint="eastAsia" w:ascii="宋体" w:hAnsi="宋体" w:eastAsia="宋体" w:cs="宋体"/>
          <w:b/>
          <w:bCs/>
          <w:sz w:val="24"/>
          <w:highlight w:val="none"/>
          <w:lang w:val="en-US" w:eastAsia="zh-CN"/>
        </w:rPr>
        <w:t>成交人</w:t>
      </w:r>
      <w:r>
        <w:rPr>
          <w:rFonts w:hint="eastAsia" w:ascii="宋体" w:hAnsi="宋体" w:eastAsia="宋体" w:cs="宋体"/>
          <w:b/>
          <w:bCs/>
          <w:sz w:val="24"/>
          <w:highlight w:val="none"/>
          <w:lang w:eastAsia="zh-CN"/>
        </w:rPr>
        <w:t>）</w:t>
      </w:r>
      <w:r>
        <w:rPr>
          <w:rFonts w:hint="eastAsia" w:ascii="宋体" w:hAnsi="宋体" w:eastAsia="宋体" w:cs="宋体"/>
          <w:b/>
          <w:bCs/>
          <w:sz w:val="24"/>
          <w:highlight w:val="none"/>
        </w:rPr>
        <w:t>：</w:t>
      </w:r>
      <w:r>
        <w:rPr>
          <w:rFonts w:hint="eastAsia" w:ascii="宋体" w:hAnsi="宋体" w:eastAsia="宋体" w:cs="宋体"/>
          <w:b/>
          <w:bCs/>
          <w:sz w:val="24"/>
          <w:highlight w:val="none"/>
          <w:u w:val="single"/>
        </w:rPr>
        <w:t>中标人（全称）</w:t>
      </w:r>
    </w:p>
    <w:p>
      <w:pPr>
        <w:keepNext w:val="0"/>
        <w:keepLines w:val="0"/>
        <w:pageBreakBefore w:val="0"/>
        <w:widowControl w:val="0"/>
        <w:kinsoku/>
        <w:wordWrap/>
        <w:overflowPunct/>
        <w:topLinePunct w:val="0"/>
        <w:autoSpaceDE w:val="0"/>
        <w:autoSpaceDN w:val="0"/>
        <w:bidi w:val="0"/>
        <w:adjustRightInd w:val="0"/>
        <w:spacing w:line="500" w:lineRule="exact"/>
        <w:ind w:firstLine="482" w:firstLineChars="200"/>
        <w:jc w:val="left"/>
        <w:textAlignment w:val="auto"/>
        <w:rPr>
          <w:rFonts w:hint="eastAsia" w:ascii="宋体" w:hAnsi="宋体" w:eastAsia="宋体" w:cs="宋体"/>
          <w:bCs/>
          <w:sz w:val="24"/>
          <w:highlight w:val="none"/>
        </w:rPr>
      </w:pPr>
      <w:r>
        <w:rPr>
          <w:rFonts w:hint="eastAsia" w:ascii="宋体" w:hAnsi="宋体" w:eastAsia="宋体" w:cs="宋体"/>
          <w:b/>
          <w:bCs/>
          <w:sz w:val="24"/>
          <w:highlight w:val="none"/>
        </w:rPr>
        <w:t>一、合同标的的内容、数量</w:t>
      </w:r>
      <w:r>
        <w:rPr>
          <w:rFonts w:hint="eastAsia" w:ascii="宋体" w:hAnsi="宋体" w:eastAsia="宋体" w:cs="宋体"/>
          <w:sz w:val="24"/>
          <w:highlight w:val="none"/>
        </w:rPr>
        <w:t>（附中标单位服务内容）</w:t>
      </w:r>
    </w:p>
    <w:p>
      <w:pPr>
        <w:keepNext w:val="0"/>
        <w:keepLines w:val="0"/>
        <w:pageBreakBefore w:val="0"/>
        <w:widowControl w:val="0"/>
        <w:kinsoku/>
        <w:wordWrap/>
        <w:overflowPunct/>
        <w:topLinePunct w:val="0"/>
        <w:bidi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二、合同价款及支付 ：</w:t>
      </w:r>
    </w:p>
    <w:p>
      <w:pPr>
        <w:keepNext w:val="0"/>
        <w:keepLines w:val="0"/>
        <w:pageBreakBefore w:val="0"/>
        <w:widowControl w:val="0"/>
        <w:kinsoku/>
        <w:wordWrap/>
        <w:overflowPunct/>
        <w:topLinePunct w:val="0"/>
        <w:bidi w:val="0"/>
        <w:spacing w:line="500" w:lineRule="exact"/>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    合同金额人民币</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元（大写</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rPr>
        <w:t>合同签订及备案完成后，采购人支付合同总价款的50%作为预付款 ，达到付款条件起 30 日内，支付合同总金额的 50.00%。</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而后视项目进度，采购人支付不高于总价款40%的进度款 ，达到付款条件起 30 日内，支付合同总金额的 40.00%。</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成果交付验收合格后，支付尾款 ，达到付款条件起 30 日内，支付合同总金额的 10.00%。</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乙方应在甲方支付相关款项之前，向甲方开具对应款项等额正规普通发票或收据。</w:t>
      </w:r>
      <w:r>
        <w:rPr>
          <w:rFonts w:hint="eastAsia" w:ascii="宋体" w:hAnsi="宋体" w:eastAsia="宋体" w:cs="宋体"/>
          <w:sz w:val="24"/>
          <w:highlight w:val="none"/>
          <w:lang w:val="en-US" w:eastAsia="zh-CN"/>
        </w:rPr>
        <w:t>若乙方未提供或延迟提供合规发票或收据，甲方可不履行或延迟履行付款义务，且不承担违约责任。</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．支付方式：银行转账</w:t>
      </w:r>
      <w:r>
        <w:rPr>
          <w:rFonts w:hint="eastAsia" w:ascii="宋体" w:hAnsi="宋体" w:eastAsia="宋体" w:cs="宋体"/>
          <w:sz w:val="24"/>
          <w:highlight w:val="none"/>
          <w:lang w:eastAsia="zh-CN"/>
        </w:rPr>
        <w:t>。</w:t>
      </w:r>
    </w:p>
    <w:p>
      <w:pPr>
        <w:keepNext w:val="0"/>
        <w:keepLines w:val="0"/>
        <w:pageBreakBefore w:val="0"/>
        <w:widowControl w:val="0"/>
        <w:kinsoku/>
        <w:wordWrap/>
        <w:overflowPunct/>
        <w:topLinePunct w:val="0"/>
        <w:bidi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三、中标人开户信息</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1、成交人名称：</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2、开户行名称：</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3、账      号：</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4、地      址：</w:t>
      </w:r>
    </w:p>
    <w:p>
      <w:pPr>
        <w:keepNext w:val="0"/>
        <w:keepLines w:val="0"/>
        <w:pageBreakBefore w:val="0"/>
        <w:widowControl w:val="0"/>
        <w:kinsoku/>
        <w:wordWrap/>
        <w:overflowPunct/>
        <w:topLinePunct w:val="0"/>
        <w:bidi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四、合同履行期限、地点和方式</w:t>
      </w:r>
    </w:p>
    <w:p>
      <w:pPr>
        <w:keepNext w:val="0"/>
        <w:keepLines w:val="0"/>
        <w:pageBreakBefore w:val="0"/>
        <w:widowControl w:val="0"/>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1.服务期：自合同签订之日起一年内，具体服务起止日期以签署协议日期为准。</w:t>
      </w:r>
    </w:p>
    <w:p>
      <w:pPr>
        <w:keepNext w:val="0"/>
        <w:keepLines w:val="0"/>
        <w:pageBreakBefore w:val="0"/>
        <w:widowControl w:val="0"/>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lang w:val="en-US" w:eastAsia="zh-CN"/>
        </w:rPr>
        <w:t>2</w:t>
      </w:r>
      <w:r>
        <w:rPr>
          <w:rFonts w:hint="eastAsia" w:ascii="宋体" w:hAnsi="宋体" w:eastAsia="宋体" w:cs="宋体"/>
          <w:bCs/>
          <w:sz w:val="24"/>
          <w:highlight w:val="none"/>
        </w:rPr>
        <w:t>.进度要求：</w:t>
      </w:r>
    </w:p>
    <w:p>
      <w:pPr>
        <w:keepNext w:val="0"/>
        <w:keepLines w:val="0"/>
        <w:pageBreakBefore w:val="0"/>
        <w:widowControl w:val="0"/>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lang w:val="en-US" w:eastAsia="zh-CN"/>
        </w:rPr>
        <w:t>2.</w:t>
      </w:r>
      <w:r>
        <w:rPr>
          <w:rFonts w:hint="eastAsia" w:ascii="宋体" w:hAnsi="宋体" w:eastAsia="宋体" w:cs="宋体"/>
          <w:bCs/>
          <w:sz w:val="24"/>
          <w:highlight w:val="none"/>
        </w:rPr>
        <w:t>1</w:t>
      </w:r>
      <w:r>
        <w:rPr>
          <w:rFonts w:hint="eastAsia" w:ascii="宋体" w:hAnsi="宋体" w:eastAsia="宋体" w:cs="宋体"/>
          <w:bCs/>
          <w:sz w:val="24"/>
          <w:highlight w:val="none"/>
          <w:lang w:val="en-US" w:eastAsia="zh-CN"/>
        </w:rPr>
        <w:t xml:space="preserve">  </w:t>
      </w:r>
      <w:r>
        <w:rPr>
          <w:rFonts w:hint="eastAsia" w:ascii="宋体" w:hAnsi="宋体" w:eastAsia="宋体" w:cs="宋体"/>
          <w:bCs/>
          <w:sz w:val="24"/>
          <w:highlight w:val="none"/>
        </w:rPr>
        <w:t>2024年8月30日前完成服务需求调查工作。</w:t>
      </w:r>
    </w:p>
    <w:p>
      <w:pPr>
        <w:keepNext w:val="0"/>
        <w:keepLines w:val="0"/>
        <w:pageBreakBefore w:val="0"/>
        <w:widowControl w:val="0"/>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lang w:val="en-US" w:eastAsia="zh-CN"/>
        </w:rPr>
        <w:t>2.</w:t>
      </w:r>
      <w:r>
        <w:rPr>
          <w:rFonts w:hint="eastAsia" w:ascii="宋体" w:hAnsi="宋体" w:eastAsia="宋体" w:cs="宋体"/>
          <w:bCs/>
          <w:sz w:val="24"/>
          <w:highlight w:val="none"/>
        </w:rPr>
        <w:t>2</w:t>
      </w:r>
      <w:r>
        <w:rPr>
          <w:rFonts w:hint="eastAsia" w:ascii="宋体" w:hAnsi="宋体" w:eastAsia="宋体" w:cs="宋体"/>
          <w:bCs/>
          <w:sz w:val="24"/>
          <w:highlight w:val="none"/>
          <w:lang w:val="en-US" w:eastAsia="zh-CN"/>
        </w:rPr>
        <w:t xml:space="preserve">  </w:t>
      </w:r>
      <w:r>
        <w:rPr>
          <w:rFonts w:hint="eastAsia" w:ascii="宋体" w:hAnsi="宋体" w:eastAsia="宋体" w:cs="宋体"/>
          <w:bCs/>
          <w:sz w:val="24"/>
          <w:highlight w:val="none"/>
        </w:rPr>
        <w:t>2025年6月30日完成内业整理、总结以及成果评审等工作。</w:t>
      </w:r>
    </w:p>
    <w:p>
      <w:pPr>
        <w:keepNext w:val="0"/>
        <w:keepLines w:val="0"/>
        <w:pageBreakBefore w:val="0"/>
        <w:widowControl w:val="0"/>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bCs/>
          <w:sz w:val="24"/>
          <w:highlight w:val="none"/>
          <w:lang w:val="en-US" w:eastAsia="zh-CN"/>
        </w:rPr>
        <w:t>3</w:t>
      </w:r>
      <w:r>
        <w:rPr>
          <w:rFonts w:hint="eastAsia" w:ascii="宋体" w:hAnsi="宋体" w:eastAsia="宋体" w:cs="宋体"/>
          <w:bCs/>
          <w:sz w:val="24"/>
          <w:highlight w:val="none"/>
        </w:rPr>
        <w:t>.服务地点</w:t>
      </w:r>
      <w:r>
        <w:rPr>
          <w:rFonts w:hint="eastAsia" w:ascii="宋体" w:hAnsi="宋体" w:eastAsia="宋体" w:cs="宋体"/>
          <w:sz w:val="24"/>
          <w:highlight w:val="none"/>
        </w:rPr>
        <w:t>：西安市公安局交通警察支队。</w:t>
      </w:r>
    </w:p>
    <w:p>
      <w:pPr>
        <w:keepNext w:val="0"/>
        <w:keepLines w:val="0"/>
        <w:pageBreakBefore w:val="0"/>
        <w:widowControl w:val="0"/>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4.审计要求：本项目依据《西安市公安局交通警察支队重大投资建设项目结算审计办法》开展项目结算审计，实际结算金额应以结算审计的审定金额为准。</w:t>
      </w:r>
    </w:p>
    <w:p>
      <w:pPr>
        <w:keepNext w:val="0"/>
        <w:keepLines w:val="0"/>
        <w:pageBreakBefore w:val="0"/>
        <w:widowControl w:val="0"/>
        <w:kinsoku/>
        <w:wordWrap/>
        <w:overflowPunct/>
        <w:topLinePunct w:val="0"/>
        <w:bidi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五、合同当事人（甲乙双方）的权利和义务</w:t>
      </w:r>
    </w:p>
    <w:p>
      <w:pPr>
        <w:keepNext w:val="0"/>
        <w:keepLines w:val="0"/>
        <w:pageBreakBefore w:val="0"/>
        <w:widowControl w:val="0"/>
        <w:kinsoku/>
        <w:wordWrap/>
        <w:overflowPunct/>
        <w:topLinePunct w:val="0"/>
        <w:bidi w:val="0"/>
        <w:spacing w:line="500" w:lineRule="exact"/>
        <w:ind w:firstLine="616" w:firstLineChars="257"/>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1、甲方有权享有乙方按照约定提供的服务。</w:t>
      </w:r>
    </w:p>
    <w:p>
      <w:pPr>
        <w:keepNext w:val="0"/>
        <w:keepLines w:val="0"/>
        <w:pageBreakBefore w:val="0"/>
        <w:widowControl w:val="0"/>
        <w:kinsoku/>
        <w:wordWrap/>
        <w:overflowPunct/>
        <w:topLinePunct w:val="0"/>
        <w:bidi w:val="0"/>
        <w:spacing w:line="500" w:lineRule="exact"/>
        <w:ind w:firstLine="616" w:firstLineChars="257"/>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w:t>
      </w:r>
      <w:r>
        <w:rPr>
          <w:rFonts w:hint="eastAsia" w:ascii="宋体" w:hAnsi="宋体" w:eastAsia="宋体" w:cs="宋体"/>
          <w:kern w:val="0"/>
          <w:sz w:val="24"/>
          <w:highlight w:val="none"/>
          <w:lang w:val="en-US" w:eastAsia="zh-CN"/>
        </w:rPr>
        <w:t>违约及赔偿责任</w:t>
      </w:r>
      <w:r>
        <w:rPr>
          <w:rFonts w:hint="eastAsia" w:ascii="宋体" w:hAnsi="宋体" w:eastAsia="宋体" w:cs="宋体"/>
          <w:kern w:val="0"/>
          <w:sz w:val="24"/>
          <w:highlight w:val="none"/>
        </w:rPr>
        <w:t>；</w:t>
      </w:r>
    </w:p>
    <w:p>
      <w:pPr>
        <w:keepNext w:val="0"/>
        <w:keepLines w:val="0"/>
        <w:pageBreakBefore w:val="0"/>
        <w:widowControl w:val="0"/>
        <w:kinsoku/>
        <w:wordWrap/>
        <w:overflowPunct/>
        <w:topLinePunct w:val="0"/>
        <w:bidi w:val="0"/>
        <w:spacing w:line="500" w:lineRule="exact"/>
        <w:ind w:firstLine="616" w:firstLineChars="257"/>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pPr>
        <w:keepNext w:val="0"/>
        <w:keepLines w:val="0"/>
        <w:pageBreakBefore w:val="0"/>
        <w:widowControl w:val="0"/>
        <w:kinsoku/>
        <w:wordWrap/>
        <w:overflowPunct/>
        <w:topLinePunct w:val="0"/>
        <w:bidi w:val="0"/>
        <w:spacing w:line="500" w:lineRule="exact"/>
        <w:ind w:firstLine="616" w:firstLineChars="257"/>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4、除本合同约定的服务费用外，乙方不得向甲方及其甲方人员收取其他任何费用，如甲方发现乙方有此类行为，甲方有权要求乙方清退所收费用，</w:t>
      </w:r>
      <w:r>
        <w:rPr>
          <w:rFonts w:hint="eastAsia" w:ascii="宋体" w:hAnsi="宋体" w:eastAsia="宋体" w:cs="宋体"/>
          <w:kern w:val="0"/>
          <w:sz w:val="24"/>
          <w:highlight w:val="none"/>
          <w:lang w:val="en-US" w:eastAsia="zh-CN"/>
        </w:rPr>
        <w:t>支付</w:t>
      </w:r>
      <w:r>
        <w:rPr>
          <w:rFonts w:hint="eastAsia" w:ascii="宋体" w:hAnsi="宋体" w:eastAsia="宋体" w:cs="宋体"/>
          <w:kern w:val="0"/>
          <w:sz w:val="24"/>
          <w:highlight w:val="none"/>
        </w:rPr>
        <w:t>利息</w:t>
      </w:r>
      <w:r>
        <w:rPr>
          <w:rFonts w:hint="eastAsia" w:ascii="宋体" w:hAnsi="宋体" w:eastAsia="宋体" w:cs="宋体"/>
          <w:kern w:val="0"/>
          <w:sz w:val="24"/>
          <w:highlight w:val="none"/>
          <w:lang w:val="en-US" w:eastAsia="zh-CN"/>
        </w:rPr>
        <w:t>以及</w:t>
      </w:r>
      <w:r>
        <w:rPr>
          <w:rFonts w:hint="eastAsia" w:ascii="宋体" w:hAnsi="宋体" w:eastAsia="宋体" w:cs="宋体"/>
          <w:kern w:val="0"/>
          <w:sz w:val="24"/>
          <w:highlight w:val="none"/>
        </w:rPr>
        <w:t>合同总价款5%的违约金；</w:t>
      </w:r>
    </w:p>
    <w:p>
      <w:pPr>
        <w:keepNext w:val="0"/>
        <w:keepLines w:val="0"/>
        <w:pageBreakBefore w:val="0"/>
        <w:widowControl w:val="0"/>
        <w:kinsoku/>
        <w:wordWrap/>
        <w:overflowPunct/>
        <w:topLinePunct w:val="0"/>
        <w:bidi w:val="0"/>
        <w:spacing w:line="500" w:lineRule="exact"/>
        <w:ind w:firstLine="616" w:firstLineChars="257"/>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对乙方相关服务资料的所有权、使用权的约定：归甲方所有。乙方不得以任何借口留存，否则承担由此产生的一切法律和经济责任。未经甲方允许，乙方不得向其他任何单位和个人转让并允许其使用本项目的相关内容。</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6、在服务实施过程中，甲方应为乙方提供必要的工作便利与指导，配合乙方履行职责。 </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7、甲方不得将本合同的内容向甲乙双方以外的、与签订和履行本合同无关的任何第三方透露，不得泄露乙方的商业秘密（包括本合同及其附件和合同签订前的各项方案）。履行前述保密义务，不受本合同期满终止、中止或解除等任何情形的影响而被限制或取消,直至相关保密信息通过合法途径为公众所知，或对方书面同意解除此项义务时止。</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8、合同签订后，如乙方擅自中途停止或解除合同，乙方应向甲方双倍返还定金。没有约定定金的，乙方向甲方</w:t>
      </w:r>
      <w:r>
        <w:rPr>
          <w:rFonts w:hint="eastAsia" w:ascii="宋体" w:hAnsi="宋体" w:eastAsia="宋体" w:cs="宋体"/>
          <w:kern w:val="0"/>
          <w:sz w:val="24"/>
          <w:highlight w:val="none"/>
          <w:lang w:val="en-US" w:eastAsia="zh-CN"/>
        </w:rPr>
        <w:t>支付</w:t>
      </w:r>
      <w:r>
        <w:rPr>
          <w:rFonts w:hint="eastAsia" w:ascii="宋体" w:hAnsi="宋体" w:eastAsia="宋体" w:cs="宋体"/>
          <w:kern w:val="0"/>
          <w:sz w:val="24"/>
          <w:highlight w:val="none"/>
        </w:rPr>
        <w:t>合同总价款30%的违约金。</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kern w:val="0"/>
          <w:sz w:val="24"/>
          <w:highlight w:val="none"/>
        </w:rPr>
        <w:t>9、因天气、交通、政府行为、甲方提供的资料不准确等客观原因造成的服务周期</w:t>
      </w:r>
      <w:r>
        <w:rPr>
          <w:rFonts w:hint="eastAsia" w:ascii="宋体" w:hAnsi="宋体" w:eastAsia="宋体" w:cs="宋体"/>
          <w:sz w:val="24"/>
          <w:highlight w:val="none"/>
        </w:rPr>
        <w:t xml:space="preserve">拖期，乙方不承担赔偿责任。 </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10、服务实施过程中，乙方未按投标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11、乙方有责任按甲方要求提交项目资料。如乙方未能按规定的服务周期提供服务，每延误一天，应付合同总价款1%的逾期违约金，（但由于受天气等不可抗力的自然因素影响，则工期顺延）</w:t>
      </w:r>
      <w:r>
        <w:rPr>
          <w:rFonts w:hint="eastAsia" w:ascii="宋体" w:hAnsi="宋体" w:eastAsia="宋体" w:cs="宋体"/>
          <w:sz w:val="24"/>
          <w:highlight w:val="none"/>
          <w:lang w:eastAsia="zh-CN"/>
        </w:rPr>
        <w:t>；</w:t>
      </w:r>
      <w:r>
        <w:rPr>
          <w:rFonts w:hint="eastAsia" w:ascii="宋体" w:hAnsi="宋体" w:eastAsia="宋体" w:cs="宋体"/>
          <w:sz w:val="24"/>
          <w:highlight w:val="none"/>
        </w:rPr>
        <w:t xml:space="preserve">逾期10天以上的，甲方除有权终止履行合同外，乙方应承担因延期造成的损失。同时，甲方有权根据乙方所承担服务的质量是否符合要求而对服务的内容进行调整。 </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12、乙方提供的服务质量不合格的，乙方应当无偿采取补救措施以达到质量要求。因服务最终达不到合同要求造成损害后果时，乙方应当承担赔偿损失等法律责任，但该损害后果是由甲方提供材料不实等甲方自己原因导致的除外。</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 xml:space="preserve">13、乙方不得将本项目的全部或任何部分转包或分包给其他任何单位和个人。若擅自转包或分包本合同标的，甲方有权解除合同，并可要求乙方偿付合同总价款30%的违约金，同时追究其法律责任。  </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六、质量保证</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1.乙方提供的服务必须保证质量可靠，手续齐全，应全面满足竞争性磋商文件的要求。所供服务质量应严格按国家最新发布的规范标准执行，如发生质量问题由乙方承担全部责任。</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2.服务期内服务内容等指标与合同有任何一项不符，甲方可以以书面形式向乙方提出异议并要求赔偿。同时应向政府采购管理部门报告。</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3.乙方在收到甲方的通知后，应及时免费对服务内容及实施效果的不足或偏差进行补正，并保证达到合同规定应该提供的质量标准。</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4.验收后一年内为免费质保期，</w:t>
      </w:r>
      <w:r>
        <w:rPr>
          <w:rFonts w:hint="eastAsia" w:ascii="宋体" w:hAnsi="宋体" w:eastAsia="宋体" w:cs="宋体"/>
          <w:bCs/>
          <w:sz w:val="24"/>
          <w:highlight w:val="none"/>
          <w:lang w:val="en-US" w:eastAsia="zh-CN"/>
        </w:rPr>
        <w:t>乙方应在质保</w:t>
      </w:r>
      <w:r>
        <w:rPr>
          <w:rFonts w:hint="eastAsia" w:ascii="宋体" w:hAnsi="宋体" w:eastAsia="宋体" w:cs="宋体"/>
          <w:bCs/>
          <w:sz w:val="24"/>
          <w:highlight w:val="none"/>
        </w:rPr>
        <w:t>期间提供技术咨询服务、技术指导服务、技术解答服务并提供售后服务承诺书。</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lang w:eastAsia="zh-CN"/>
        </w:rPr>
      </w:pPr>
      <w:r>
        <w:rPr>
          <w:rFonts w:hint="eastAsia" w:ascii="宋体" w:hAnsi="宋体" w:eastAsia="宋体" w:cs="宋体"/>
          <w:b/>
          <w:bCs/>
          <w:sz w:val="24"/>
          <w:highlight w:val="none"/>
          <w:lang w:eastAsia="zh-CN"/>
        </w:rPr>
        <w:t>七、质量验收标准或规范</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bCs/>
          <w:sz w:val="24"/>
          <w:highlight w:val="none"/>
          <w:lang w:eastAsia="zh-CN"/>
        </w:rPr>
      </w:pPr>
      <w:r>
        <w:rPr>
          <w:rFonts w:hint="eastAsia" w:ascii="宋体" w:hAnsi="宋体" w:eastAsia="宋体" w:cs="宋体"/>
          <w:bCs/>
          <w:sz w:val="24"/>
          <w:highlight w:val="none"/>
          <w:lang w:eastAsia="zh-CN"/>
        </w:rPr>
        <w:t xml:space="preserve"> 1.乙方应保证所提供服务的内容、实施的效果完全符合合同规定的要求（包括合同附件）</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bCs/>
          <w:sz w:val="24"/>
          <w:highlight w:val="none"/>
          <w:lang w:eastAsia="zh-CN"/>
        </w:rPr>
      </w:pPr>
      <w:r>
        <w:rPr>
          <w:rFonts w:hint="eastAsia" w:ascii="宋体" w:hAnsi="宋体" w:eastAsia="宋体" w:cs="宋体"/>
          <w:bCs/>
          <w:sz w:val="24"/>
          <w:highlight w:val="none"/>
          <w:lang w:eastAsia="zh-CN"/>
        </w:rPr>
        <w:t xml:space="preserve"> 2.乙方在收到甲方的通知后，应及时免费对服务内容及实施效果的不足或偏差进行补正，并保证达到合同规定应该提供的质量标准。具体响应时限</w:t>
      </w:r>
      <w:r>
        <w:rPr>
          <w:rFonts w:hint="eastAsia" w:ascii="宋体" w:hAnsi="宋体" w:eastAsia="宋体" w:cs="宋体"/>
          <w:bCs/>
          <w:sz w:val="24"/>
          <w:highlight w:val="none"/>
          <w:lang w:val="en-US" w:eastAsia="zh-CN"/>
        </w:rPr>
        <w:t>为</w:t>
      </w:r>
      <w:r>
        <w:rPr>
          <w:rFonts w:hint="eastAsia" w:ascii="宋体" w:hAnsi="宋体" w:eastAsia="宋体" w:cs="宋体"/>
          <w:bCs/>
          <w:sz w:val="24"/>
          <w:highlight w:val="none"/>
          <w:lang w:eastAsia="zh-CN"/>
        </w:rPr>
        <w:t>接到甲方通知后45分钟内</w:t>
      </w:r>
      <w:r>
        <w:rPr>
          <w:rFonts w:hint="eastAsia" w:ascii="宋体" w:hAnsi="宋体" w:eastAsia="宋体" w:cs="宋体"/>
          <w:bCs/>
          <w:sz w:val="24"/>
          <w:highlight w:val="none"/>
          <w:lang w:val="en-US" w:eastAsia="zh-CN"/>
        </w:rPr>
        <w:t>乙方</w:t>
      </w:r>
      <w:r>
        <w:rPr>
          <w:rFonts w:hint="eastAsia" w:ascii="宋体" w:hAnsi="宋体" w:eastAsia="宋体" w:cs="宋体"/>
          <w:bCs/>
          <w:sz w:val="24"/>
          <w:highlight w:val="none"/>
          <w:lang w:eastAsia="zh-CN"/>
        </w:rPr>
        <w:t>赶到现场处理。</w:t>
      </w:r>
    </w:p>
    <w:p>
      <w:pPr>
        <w:keepNext w:val="0"/>
        <w:keepLines w:val="0"/>
        <w:pageBreakBefore w:val="0"/>
        <w:widowControl w:val="0"/>
        <w:kinsoku/>
        <w:wordWrap/>
        <w:overflowPunct/>
        <w:topLinePunct w:val="0"/>
        <w:bidi w:val="0"/>
        <w:spacing w:line="500" w:lineRule="exact"/>
        <w:ind w:firstLine="480" w:firstLineChars="200"/>
        <w:jc w:val="left"/>
        <w:textAlignment w:val="auto"/>
        <w:rPr>
          <w:rFonts w:hint="eastAsia" w:ascii="宋体" w:hAnsi="宋体" w:eastAsia="宋体" w:cs="宋体"/>
          <w:bCs/>
          <w:sz w:val="24"/>
          <w:highlight w:val="none"/>
          <w:lang w:eastAsia="zh-CN"/>
        </w:rPr>
      </w:pPr>
      <w:r>
        <w:rPr>
          <w:rFonts w:hint="eastAsia" w:ascii="宋体" w:hAnsi="宋体" w:eastAsia="宋体" w:cs="宋体"/>
          <w:bCs/>
          <w:sz w:val="24"/>
          <w:highlight w:val="none"/>
          <w:lang w:eastAsia="zh-CN"/>
        </w:rPr>
        <w:t xml:space="preserve"> 3.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lang w:eastAsia="zh-CN"/>
        </w:rPr>
        <w:t>八</w:t>
      </w:r>
      <w:r>
        <w:rPr>
          <w:rFonts w:hint="eastAsia" w:ascii="宋体" w:hAnsi="宋体" w:eastAsia="宋体" w:cs="宋体"/>
          <w:b/>
          <w:bCs/>
          <w:sz w:val="24"/>
          <w:highlight w:val="none"/>
        </w:rPr>
        <w:t>、保密</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1.</w:t>
      </w:r>
      <w:r>
        <w:rPr>
          <w:rFonts w:hint="eastAsia" w:ascii="宋体" w:hAnsi="宋体" w:eastAsia="宋体" w:cs="宋体"/>
          <w:bCs/>
          <w:sz w:val="24"/>
          <w:highlight w:val="none"/>
          <w:lang w:val="en-US" w:eastAsia="zh-CN"/>
        </w:rPr>
        <w:t>乙方</w:t>
      </w:r>
      <w:r>
        <w:rPr>
          <w:rFonts w:hint="eastAsia" w:ascii="宋体" w:hAnsi="宋体" w:eastAsia="宋体" w:cs="宋体"/>
          <w:bCs/>
          <w:sz w:val="24"/>
          <w:highlight w:val="none"/>
        </w:rPr>
        <w:t>对工作中了解到的甲方的技术、机密等进行严格保密，不得向他人泄漏，按照甲方要求签订保密协议并遵照执行。本合同的</w:t>
      </w:r>
      <w:r>
        <w:rPr>
          <w:rFonts w:hint="eastAsia" w:ascii="宋体" w:hAnsi="宋体" w:eastAsia="宋体" w:cs="宋体"/>
          <w:bCs/>
          <w:sz w:val="24"/>
          <w:highlight w:val="none"/>
          <w:lang w:val="en-US" w:eastAsia="zh-CN"/>
        </w:rPr>
        <w:t>中止、</w:t>
      </w:r>
      <w:r>
        <w:rPr>
          <w:rFonts w:hint="eastAsia" w:ascii="宋体" w:hAnsi="宋体" w:eastAsia="宋体" w:cs="宋体"/>
          <w:bCs/>
          <w:sz w:val="24"/>
          <w:highlight w:val="none"/>
        </w:rPr>
        <w:t>解除或终止不免除乙方应承担的保密义务。</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2.项目部员工须严守项目机密，妥善保存项目资料、数据等信息。</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3.乙方项目管理人员须做好项目重要文件的备份及存档工作。</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4.乙方项目员工及管理人员均不可向外泄露项目发展计划、策略、客户资料及其他重要的方案，一经发现，除接受罚款、辞退等内部处理外，情节严重的，甲方将追究其法律责任。</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kern w:val="0"/>
          <w:sz w:val="24"/>
          <w:highlight w:val="none"/>
          <w:lang w:val="en-US" w:eastAsia="zh-CN"/>
        </w:rPr>
        <w:t>5.</w:t>
      </w:r>
      <w:r>
        <w:rPr>
          <w:rFonts w:hint="eastAsia" w:ascii="宋体" w:hAnsi="宋体" w:eastAsia="宋体" w:cs="宋体"/>
          <w:kern w:val="0"/>
          <w:sz w:val="24"/>
          <w:highlight w:val="none"/>
        </w:rPr>
        <w:t>履行前述保密义务，不受本合同期满终止、中止或解除等任何情形的影响而被限制或取消</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九、廉政要求</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lang w:eastAsia="zh-CN"/>
        </w:rPr>
      </w:pPr>
      <w:r>
        <w:rPr>
          <w:rFonts w:hint="eastAsia" w:ascii="宋体" w:hAnsi="宋体" w:eastAsia="宋体" w:cs="宋体"/>
          <w:bCs/>
          <w:sz w:val="24"/>
          <w:highlight w:val="none"/>
          <w:lang w:eastAsia="zh-CN"/>
        </w:rPr>
        <w:t xml:space="preserve"> 1.中标方不得以任何不正当手段（如向采购方领导或经办人行贿、给回扣、提供免费旅游或其他消费娱乐等）谋求采购方同意签订合同。</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lang w:eastAsia="zh-CN"/>
        </w:rPr>
        <w:t xml:space="preserve">  2.采购方领导或经办人不得以任何借口要求中标方为个人提供金钱、物品、免费旅游或其他消费娱乐等不正当利益。如发现有上达行为事实，中标方应向采购方纪检监察部门如实举报，纪检监察部门应依纪依法予以追究查处，并向本单位领导汇报，以便采取措施，维护中标方正当的市场销售权益。</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eastAsia="zh-CN"/>
        </w:rPr>
        <w:t>十</w:t>
      </w:r>
      <w:r>
        <w:rPr>
          <w:rFonts w:hint="eastAsia" w:ascii="宋体" w:hAnsi="宋体" w:eastAsia="宋体" w:cs="宋体"/>
          <w:b/>
          <w:bCs/>
          <w:sz w:val="24"/>
          <w:highlight w:val="none"/>
        </w:rPr>
        <w:t>、违约责任</w:t>
      </w:r>
    </w:p>
    <w:p>
      <w:pPr>
        <w:keepNext w:val="0"/>
        <w:keepLines w:val="0"/>
        <w:pageBreakBefore w:val="0"/>
        <w:widowControl w:val="0"/>
        <w:kinsoku/>
        <w:wordWrap/>
        <w:overflowPunct/>
        <w:topLinePunct w:val="0"/>
        <w:bidi w:val="0"/>
        <w:spacing w:after="0" w:line="500" w:lineRule="exact"/>
        <w:ind w:left="0" w:firstLine="480" w:firstLineChars="200"/>
        <w:jc w:val="left"/>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 如成交人延期提供服务，以每天逾期扣除项目总价款千分之五为标准，按延期天数在合同总价款中扣除相应的违约金；但违约金累计不超过逾期交付项目款总额的30%。</w:t>
      </w:r>
    </w:p>
    <w:p>
      <w:pPr>
        <w:keepNext w:val="0"/>
        <w:keepLines w:val="0"/>
        <w:pageBreakBefore w:val="0"/>
        <w:widowControl w:val="0"/>
        <w:kinsoku/>
        <w:wordWrap/>
        <w:overflowPunct/>
        <w:topLinePunct w:val="0"/>
        <w:bidi w:val="0"/>
        <w:spacing w:after="0" w:line="500" w:lineRule="exact"/>
        <w:ind w:left="0" w:firstLine="480" w:firstLineChars="200"/>
        <w:jc w:val="left"/>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 不可抗力事件应根据《中华人民共和国民法典》的要求进行处理。</w:t>
      </w:r>
    </w:p>
    <w:p>
      <w:pPr>
        <w:keepNext w:val="0"/>
        <w:keepLines w:val="0"/>
        <w:pageBreakBefore w:val="0"/>
        <w:widowControl w:val="0"/>
        <w:kinsoku/>
        <w:wordWrap/>
        <w:overflowPunct/>
        <w:topLinePunct w:val="0"/>
        <w:bidi w:val="0"/>
        <w:spacing w:after="0" w:line="500" w:lineRule="exact"/>
        <w:ind w:left="0" w:firstLine="480" w:firstLineChars="200"/>
        <w:jc w:val="left"/>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 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中标方承担违约责任。同时，政府采购监管部门有权依据《中华人民共和国政府采购法》及相关法律法规对供应商的违法行为进行相应的处罚。</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lang w:eastAsia="zh-CN"/>
        </w:rPr>
        <w:t>十一</w:t>
      </w:r>
      <w:r>
        <w:rPr>
          <w:rFonts w:hint="eastAsia" w:ascii="宋体" w:hAnsi="宋体" w:eastAsia="宋体" w:cs="宋体"/>
          <w:b/>
          <w:bCs/>
          <w:sz w:val="24"/>
          <w:highlight w:val="none"/>
        </w:rPr>
        <w:t>、不可抗力</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1. 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2. 受不可抗力事件影响的一方当事人对于不可抗力事件导致的任何合同义务的延迟履行或不能履行不承担违约责任。但该方当事人应尽快将不可抗力事件结束或消除的情况通知另一方当事人。</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
          <w:bCs/>
          <w:sz w:val="24"/>
          <w:highlight w:val="none"/>
        </w:rPr>
      </w:pPr>
      <w:r>
        <w:rPr>
          <w:rFonts w:hint="eastAsia" w:ascii="宋体" w:hAnsi="宋体" w:eastAsia="宋体" w:cs="宋体"/>
          <w:bCs/>
          <w:sz w:val="24"/>
          <w:highlight w:val="none"/>
        </w:rPr>
        <w:t>3. 双方当事人应在不可抗力事件结束或其影响消除后立即继续履行其合同义务，合同期限也应相应顺延。</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w:t>
      </w:r>
      <w:r>
        <w:rPr>
          <w:rFonts w:hint="eastAsia" w:ascii="宋体" w:hAnsi="宋体" w:eastAsia="宋体" w:cs="宋体"/>
          <w:b/>
          <w:bCs/>
          <w:sz w:val="24"/>
          <w:highlight w:val="none"/>
          <w:lang w:eastAsia="zh-CN"/>
        </w:rPr>
        <w:t>二</w:t>
      </w:r>
      <w:r>
        <w:rPr>
          <w:rFonts w:hint="eastAsia" w:ascii="宋体" w:hAnsi="宋体" w:eastAsia="宋体" w:cs="宋体"/>
          <w:b/>
          <w:bCs/>
          <w:sz w:val="24"/>
          <w:highlight w:val="none"/>
        </w:rPr>
        <w:t>、合同的解除</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1. 有下述情形之一，当事人可发出书面通知全部或部分地解除合同，合同自通知到达对方时全部或部分地解除：</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（1）乙方提供的服务内容不符合竞争性磋商文件规定或不合格的或本项目不能通过验收的；</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（2）</w:t>
      </w:r>
      <w:bookmarkStart w:id="2" w:name="_Hlk114646128"/>
      <w:r>
        <w:rPr>
          <w:rFonts w:hint="eastAsia" w:ascii="宋体" w:hAnsi="宋体" w:eastAsia="宋体" w:cs="宋体"/>
          <w:bCs/>
          <w:sz w:val="24"/>
          <w:highlight w:val="none"/>
        </w:rPr>
        <w:t>因乙方原因造成甲方业务服务中断时长超过一周或因服务中断造成舆情影响甲方名誉及公信力的情况时</w:t>
      </w:r>
      <w:bookmarkEnd w:id="2"/>
      <w:r>
        <w:rPr>
          <w:rFonts w:hint="eastAsia" w:ascii="宋体" w:hAnsi="宋体" w:eastAsia="宋体" w:cs="宋体"/>
          <w:bCs/>
          <w:sz w:val="24"/>
          <w:highlight w:val="none"/>
        </w:rPr>
        <w:t>；</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（3）合同一方当事人未能履行合同项下任何其它义务（细微义务除外），或在未事先征得另一方当事人同意的情况下，从事任何可能在实质上不利影响其履行合同能力的活动，经另一方当事人书面通知后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宋体" w:hAnsi="宋体" w:eastAsia="宋体" w:cs="宋体"/>
          <w:bCs/>
          <w:sz w:val="24"/>
          <w:highlight w:val="none"/>
          <w:u w:val="single"/>
        </w:rPr>
        <w:t xml:space="preserve">  15  </w:t>
      </w:r>
      <w:r>
        <w:rPr>
          <w:rFonts w:hint="eastAsia" w:ascii="宋体" w:hAnsi="宋体" w:eastAsia="宋体" w:cs="宋体"/>
          <w:bCs/>
          <w:sz w:val="24"/>
          <w:highlight w:val="none"/>
        </w:rPr>
        <w:t>日内未能对其行为作出补救；</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（4）合同一方当事人出现破产、清算、资不抵债、成为失信被执行人等可能丧失履约能力的情形，且未能提供令对方满意的履约保证金。</w:t>
      </w:r>
    </w:p>
    <w:p>
      <w:pPr>
        <w:keepNext w:val="0"/>
        <w:keepLines w:val="0"/>
        <w:pageBreakBefore w:val="0"/>
        <w:widowControl w:val="0"/>
        <w:kinsoku/>
        <w:wordWrap/>
        <w:overflowPunct/>
        <w:topLinePunct w:val="0"/>
        <w:autoSpaceDE w:val="0"/>
        <w:autoSpaceDN w:val="0"/>
        <w:bidi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（5）乙方提供的服务内容存在争议或纠纷的。</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2.在乙方违约的情况下，甲方报告政府采购管理部门后，有权终止合同，并依法向乙方进行索赔实际损失(包括但不限于维权所支出的律师费、诉讼费、交通费等)。</w:t>
      </w:r>
    </w:p>
    <w:p>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w:t>
      </w:r>
      <w:r>
        <w:rPr>
          <w:rFonts w:hint="eastAsia" w:ascii="宋体" w:hAnsi="宋体" w:eastAsia="宋体" w:cs="宋体"/>
          <w:b/>
          <w:bCs/>
          <w:sz w:val="24"/>
          <w:highlight w:val="none"/>
          <w:lang w:eastAsia="zh-CN"/>
        </w:rPr>
        <w:t>三</w:t>
      </w:r>
      <w:r>
        <w:rPr>
          <w:rFonts w:hint="eastAsia" w:ascii="宋体" w:hAnsi="宋体" w:eastAsia="宋体" w:cs="宋体"/>
          <w:b/>
          <w:bCs/>
          <w:sz w:val="24"/>
          <w:highlight w:val="none"/>
        </w:rPr>
        <w:t>、适用法律</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本合同应按照中华人民共和国的现行法律进行解释。</w:t>
      </w:r>
    </w:p>
    <w:p>
      <w:pPr>
        <w:keepNext w:val="0"/>
        <w:keepLines w:val="0"/>
        <w:pageBreakBefore w:val="0"/>
        <w:widowControl w:val="0"/>
        <w:kinsoku/>
        <w:wordWrap/>
        <w:overflowPunct/>
        <w:topLinePunct w:val="0"/>
        <w:bidi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w:t>
      </w:r>
      <w:r>
        <w:rPr>
          <w:rFonts w:hint="eastAsia" w:ascii="宋体" w:hAnsi="宋体" w:eastAsia="宋体" w:cs="宋体"/>
          <w:b/>
          <w:bCs/>
          <w:sz w:val="24"/>
          <w:highlight w:val="none"/>
          <w:lang w:eastAsia="zh-CN"/>
        </w:rPr>
        <w:t>四</w:t>
      </w:r>
      <w:r>
        <w:rPr>
          <w:rFonts w:hint="eastAsia" w:ascii="宋体" w:hAnsi="宋体" w:eastAsia="宋体" w:cs="宋体"/>
          <w:b/>
          <w:bCs/>
          <w:sz w:val="24"/>
          <w:highlight w:val="none"/>
        </w:rPr>
        <w:t>、合同生效及其他</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1. 本合同在甲、乙双方签字、盖章之后生效。</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2. 本合同一式</w:t>
      </w:r>
      <w:r>
        <w:rPr>
          <w:rFonts w:hint="eastAsia" w:ascii="宋体" w:hAnsi="宋体" w:eastAsia="宋体" w:cs="宋体"/>
          <w:bCs/>
          <w:sz w:val="24"/>
          <w:highlight w:val="none"/>
          <w:lang w:val="en-US" w:eastAsia="zh-CN"/>
        </w:rPr>
        <w:t>十</w:t>
      </w:r>
      <w:r>
        <w:rPr>
          <w:rFonts w:hint="eastAsia" w:ascii="宋体" w:hAnsi="宋体" w:eastAsia="宋体" w:cs="宋体"/>
          <w:bCs/>
          <w:sz w:val="24"/>
          <w:highlight w:val="none"/>
        </w:rPr>
        <w:t>份，均以中文书写。甲方执</w:t>
      </w:r>
      <w:r>
        <w:rPr>
          <w:rFonts w:hint="eastAsia" w:ascii="宋体" w:hAnsi="宋体" w:eastAsia="宋体" w:cs="宋体"/>
          <w:bCs/>
          <w:sz w:val="24"/>
          <w:highlight w:val="none"/>
          <w:lang w:val="en-US" w:eastAsia="zh-CN"/>
        </w:rPr>
        <w:t>陆</w:t>
      </w:r>
      <w:r>
        <w:rPr>
          <w:rFonts w:hint="eastAsia" w:ascii="宋体" w:hAnsi="宋体" w:eastAsia="宋体" w:cs="宋体"/>
          <w:bCs/>
          <w:sz w:val="24"/>
          <w:highlight w:val="none"/>
        </w:rPr>
        <w:t>份；乙方执</w:t>
      </w:r>
      <w:r>
        <w:rPr>
          <w:rFonts w:hint="eastAsia" w:ascii="宋体" w:hAnsi="宋体" w:eastAsia="宋体" w:cs="宋体"/>
          <w:bCs/>
          <w:sz w:val="24"/>
          <w:highlight w:val="none"/>
          <w:lang w:val="en-US" w:eastAsia="zh-CN"/>
        </w:rPr>
        <w:t>贰</w:t>
      </w:r>
      <w:r>
        <w:rPr>
          <w:rFonts w:hint="eastAsia" w:ascii="宋体" w:hAnsi="宋体" w:eastAsia="宋体" w:cs="宋体"/>
          <w:bCs/>
          <w:sz w:val="24"/>
          <w:highlight w:val="none"/>
        </w:rPr>
        <w:t>份；见证方执</w:t>
      </w:r>
      <w:r>
        <w:rPr>
          <w:rFonts w:hint="eastAsia" w:ascii="宋体" w:hAnsi="宋体" w:eastAsia="宋体" w:cs="宋体"/>
          <w:bCs/>
          <w:sz w:val="24"/>
          <w:highlight w:val="none"/>
          <w:lang w:val="en-US" w:eastAsia="zh-CN"/>
        </w:rPr>
        <w:t>壹</w:t>
      </w:r>
      <w:r>
        <w:rPr>
          <w:rFonts w:hint="eastAsia" w:ascii="宋体" w:hAnsi="宋体" w:eastAsia="宋体" w:cs="宋体"/>
          <w:bCs/>
          <w:sz w:val="24"/>
          <w:highlight w:val="none"/>
        </w:rPr>
        <w:t>份；政府采购管理部门备案</w:t>
      </w:r>
      <w:r>
        <w:rPr>
          <w:rFonts w:hint="eastAsia" w:ascii="宋体" w:hAnsi="宋体" w:eastAsia="宋体" w:cs="宋体"/>
          <w:bCs/>
          <w:sz w:val="24"/>
          <w:highlight w:val="none"/>
          <w:lang w:val="en-US" w:eastAsia="zh-CN"/>
        </w:rPr>
        <w:t>壹</w:t>
      </w:r>
      <w:r>
        <w:rPr>
          <w:rFonts w:hint="eastAsia" w:ascii="宋体" w:hAnsi="宋体" w:eastAsia="宋体" w:cs="宋体"/>
          <w:bCs/>
          <w:sz w:val="24"/>
          <w:highlight w:val="none"/>
        </w:rPr>
        <w:t>份，具有同等的法律效力。</w:t>
      </w:r>
      <w:bookmarkStart w:id="3" w:name="_GoBack"/>
      <w:bookmarkEnd w:id="3"/>
    </w:p>
    <w:p>
      <w:pPr>
        <w:keepNext w:val="0"/>
        <w:keepLines w:val="0"/>
        <w:pageBreakBefore w:val="0"/>
        <w:widowControl w:val="0"/>
        <w:kinsoku/>
        <w:wordWrap/>
        <w:overflowPunct/>
        <w:topLinePunct w:val="0"/>
        <w:bidi w:val="0"/>
        <w:spacing w:line="500" w:lineRule="exact"/>
        <w:ind w:firstLine="482" w:firstLineChars="200"/>
        <w:jc w:val="left"/>
        <w:textAlignment w:val="auto"/>
        <w:rPr>
          <w:rFonts w:hint="eastAsia" w:ascii="宋体" w:hAnsi="宋体" w:eastAsia="宋体" w:cs="宋体"/>
          <w:sz w:val="24"/>
          <w:highlight w:val="none"/>
        </w:rPr>
      </w:pPr>
      <w:r>
        <w:rPr>
          <w:rFonts w:hint="eastAsia" w:ascii="宋体" w:hAnsi="宋体" w:eastAsia="宋体" w:cs="宋体"/>
          <w:b/>
          <w:bCs/>
          <w:sz w:val="24"/>
          <w:highlight w:val="none"/>
        </w:rPr>
        <w:t>十</w:t>
      </w:r>
      <w:r>
        <w:rPr>
          <w:rFonts w:hint="eastAsia" w:ascii="宋体" w:hAnsi="宋体" w:eastAsia="宋体" w:cs="宋体"/>
          <w:b/>
          <w:bCs/>
          <w:sz w:val="24"/>
          <w:highlight w:val="none"/>
          <w:lang w:eastAsia="zh-CN"/>
        </w:rPr>
        <w:t>五</w:t>
      </w:r>
      <w:r>
        <w:rPr>
          <w:rFonts w:hint="eastAsia" w:ascii="宋体" w:hAnsi="宋体" w:eastAsia="宋体" w:cs="宋体"/>
          <w:b/>
          <w:bCs/>
          <w:sz w:val="24"/>
          <w:highlight w:val="none"/>
        </w:rPr>
        <w:t>、合同修改</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bCs/>
          <w:sz w:val="24"/>
          <w:highlight w:val="none"/>
        </w:rPr>
      </w:pPr>
      <w:r>
        <w:rPr>
          <w:rFonts w:hint="eastAsia" w:ascii="宋体" w:hAnsi="宋体" w:eastAsia="宋体" w:cs="宋体"/>
          <w:bCs/>
          <w:sz w:val="24"/>
          <w:highlight w:val="none"/>
        </w:rPr>
        <w:t>本合同在执行过程中，如提出修改，须报政府采购管理部门同意后，由甲、乙双方签署书面修改协议，并成为本合同不可分割的一部分。除此之外，本合同的条件不得有任何变化或修改。</w:t>
      </w:r>
    </w:p>
    <w:p>
      <w:pPr>
        <w:keepNext w:val="0"/>
        <w:keepLines w:val="0"/>
        <w:pageBreakBefore w:val="0"/>
        <w:widowControl w:val="0"/>
        <w:kinsoku/>
        <w:wordWrap/>
        <w:overflowPunct/>
        <w:topLinePunct w:val="0"/>
        <w:autoSpaceDE w:val="0"/>
        <w:autoSpaceDN w:val="0"/>
        <w:bidi w:val="0"/>
        <w:adjustRightInd w:val="0"/>
        <w:spacing w:line="500" w:lineRule="exact"/>
        <w:ind w:firstLine="482" w:firstLineChars="200"/>
        <w:jc w:val="lef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w:t>
      </w:r>
      <w:r>
        <w:rPr>
          <w:rFonts w:hint="eastAsia" w:ascii="宋体" w:hAnsi="宋体" w:eastAsia="宋体" w:cs="宋体"/>
          <w:b/>
          <w:bCs/>
          <w:sz w:val="24"/>
          <w:highlight w:val="none"/>
          <w:lang w:eastAsia="zh-CN"/>
        </w:rPr>
        <w:t>六</w:t>
      </w:r>
      <w:r>
        <w:rPr>
          <w:rFonts w:hint="eastAsia" w:ascii="宋体" w:hAnsi="宋体" w:eastAsia="宋体" w:cs="宋体"/>
          <w:b/>
          <w:bCs/>
          <w:sz w:val="24"/>
          <w:highlight w:val="none"/>
        </w:rPr>
        <w:t>、争议解决方式</w:t>
      </w:r>
    </w:p>
    <w:p>
      <w:pPr>
        <w:keepNext w:val="0"/>
        <w:keepLines w:val="0"/>
        <w:pageBreakBefore w:val="0"/>
        <w:widowControl w:val="0"/>
        <w:kinsoku/>
        <w:wordWrap/>
        <w:overflowPunct/>
        <w:topLinePunct w:val="0"/>
        <w:autoSpaceDE w:val="0"/>
        <w:autoSpaceDN w:val="0"/>
        <w:bidi w:val="0"/>
        <w:adjustRightInd w:val="0"/>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bCs/>
          <w:sz w:val="24"/>
          <w:highlight w:val="none"/>
        </w:rPr>
        <w:t>因执行本合同所发生的或与本合同有关的一切争议,双方应通过友好协商解决，协商不成的可依法向甲方所在地</w:t>
      </w:r>
      <w:r>
        <w:rPr>
          <w:rFonts w:hint="eastAsia" w:ascii="宋体" w:hAnsi="宋体" w:eastAsia="宋体" w:cs="宋体"/>
          <w:bCs/>
          <w:sz w:val="24"/>
          <w:highlight w:val="none"/>
          <w:lang w:val="en-US" w:eastAsia="zh-CN"/>
        </w:rPr>
        <w:t>有管辖权的</w:t>
      </w:r>
      <w:r>
        <w:rPr>
          <w:rFonts w:hint="eastAsia" w:ascii="宋体" w:hAnsi="宋体" w:eastAsia="宋体" w:cs="宋体"/>
          <w:bCs/>
          <w:sz w:val="24"/>
          <w:highlight w:val="none"/>
        </w:rPr>
        <w:t>人民法院起诉。</w:t>
      </w:r>
    </w:p>
    <w:p>
      <w:pPr>
        <w:spacing w:line="480" w:lineRule="exact"/>
        <w:rPr>
          <w:rFonts w:ascii="宋体" w:hAnsi="宋体" w:eastAsia="宋体" w:cs="宋体"/>
          <w:b/>
          <w:bCs/>
          <w:sz w:val="24"/>
          <w:highlight w:val="none"/>
        </w:rPr>
      </w:pPr>
      <w:r>
        <w:rPr>
          <w:rFonts w:ascii="宋体" w:hAnsi="宋体" w:eastAsia="宋体" w:cs="宋体"/>
          <w:b/>
          <w:bCs/>
          <w:sz w:val="24"/>
          <w:highlight w:val="none"/>
        </w:rPr>
        <w:t xml:space="preserve">    </w:t>
      </w:r>
      <w:r>
        <w:rPr>
          <w:rFonts w:hint="eastAsia" w:ascii="宋体" w:hAnsi="宋体" w:eastAsia="宋体" w:cs="宋体"/>
          <w:b/>
          <w:bCs/>
          <w:sz w:val="24"/>
          <w:highlight w:val="none"/>
        </w:rPr>
        <w:t>十</w:t>
      </w:r>
      <w:r>
        <w:rPr>
          <w:rFonts w:hint="eastAsia" w:ascii="宋体" w:hAnsi="宋体" w:eastAsia="宋体" w:cs="宋体"/>
          <w:b/>
          <w:bCs/>
          <w:sz w:val="24"/>
          <w:highlight w:val="none"/>
          <w:lang w:eastAsia="zh-CN"/>
        </w:rPr>
        <w:t>七</w:t>
      </w:r>
      <w:r>
        <w:rPr>
          <w:rFonts w:hint="eastAsia" w:ascii="宋体" w:hAnsi="宋体" w:eastAsia="宋体" w:cs="宋体"/>
          <w:b/>
          <w:bCs/>
          <w:sz w:val="24"/>
          <w:highlight w:val="none"/>
        </w:rPr>
        <w:t>、签章页，以下无本合同正文内容</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5"/>
        <w:gridCol w:w="2666"/>
        <w:gridCol w:w="2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3455" w:type="dxa"/>
            <w:noWrap w:val="0"/>
            <w:vAlign w:val="center"/>
          </w:tcPr>
          <w:p>
            <w:pPr>
              <w:spacing w:line="480" w:lineRule="exact"/>
              <w:jc w:val="center"/>
              <w:rPr>
                <w:rFonts w:hint="eastAsia" w:ascii="宋体" w:hAnsi="宋体" w:eastAsia="宋体" w:cs="宋体"/>
                <w:sz w:val="24"/>
                <w:highlight w:val="none"/>
              </w:rPr>
            </w:pPr>
            <w:r>
              <w:rPr>
                <w:rFonts w:hint="eastAsia" w:ascii="宋体" w:hAnsi="宋体" w:eastAsia="宋体" w:cs="宋体"/>
                <w:sz w:val="24"/>
                <w:highlight w:val="none"/>
              </w:rPr>
              <w:t>甲  方</w:t>
            </w:r>
          </w:p>
        </w:tc>
        <w:tc>
          <w:tcPr>
            <w:tcW w:w="2882" w:type="dxa"/>
            <w:noWrap w:val="0"/>
            <w:vAlign w:val="center"/>
          </w:tcPr>
          <w:p>
            <w:pPr>
              <w:spacing w:line="480" w:lineRule="exact"/>
              <w:jc w:val="center"/>
              <w:rPr>
                <w:rFonts w:hint="eastAsia" w:ascii="宋体" w:hAnsi="宋体" w:eastAsia="宋体" w:cs="宋体"/>
                <w:sz w:val="24"/>
                <w:highlight w:val="none"/>
              </w:rPr>
            </w:pPr>
            <w:r>
              <w:rPr>
                <w:rFonts w:hint="eastAsia" w:ascii="宋体" w:hAnsi="宋体" w:eastAsia="宋体" w:cs="宋体"/>
                <w:sz w:val="24"/>
                <w:highlight w:val="none"/>
              </w:rPr>
              <w:t>乙  方</w:t>
            </w:r>
          </w:p>
        </w:tc>
        <w:tc>
          <w:tcPr>
            <w:tcW w:w="2877" w:type="dxa"/>
            <w:noWrap w:val="0"/>
            <w:vAlign w:val="center"/>
          </w:tcPr>
          <w:p>
            <w:pPr>
              <w:spacing w:line="480" w:lineRule="exact"/>
              <w:jc w:val="center"/>
              <w:rPr>
                <w:rFonts w:hint="eastAsia" w:ascii="宋体" w:hAnsi="宋体" w:eastAsia="宋体" w:cs="宋体"/>
                <w:sz w:val="24"/>
                <w:highlight w:val="none"/>
              </w:rPr>
            </w:pPr>
            <w:r>
              <w:rPr>
                <w:rFonts w:hint="eastAsia" w:ascii="宋体" w:hAnsi="宋体" w:eastAsia="宋体" w:cs="宋体"/>
                <w:sz w:val="24"/>
                <w:highlight w:val="none"/>
              </w:rPr>
              <w:t>见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trPr>
        <w:tc>
          <w:tcPr>
            <w:tcW w:w="3455" w:type="dxa"/>
            <w:noWrap w:val="0"/>
            <w:vAlign w:val="center"/>
          </w:tcPr>
          <w:p>
            <w:pPr>
              <w:spacing w:line="480" w:lineRule="exact"/>
              <w:jc w:val="center"/>
              <w:rPr>
                <w:rFonts w:hint="eastAsia" w:ascii="宋体" w:hAnsi="宋体" w:eastAsia="宋体" w:cs="宋体"/>
                <w:sz w:val="24"/>
                <w:highlight w:val="none"/>
              </w:rPr>
            </w:pPr>
            <w:r>
              <w:rPr>
                <w:rFonts w:hint="eastAsia" w:ascii="宋体" w:hAnsi="宋体" w:eastAsia="宋体" w:cs="宋体"/>
                <w:sz w:val="24"/>
                <w:highlight w:val="none"/>
              </w:rPr>
              <w:t>西安市公安局交通警察支队</w:t>
            </w:r>
          </w:p>
          <w:p>
            <w:pPr>
              <w:spacing w:line="480" w:lineRule="exac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2882" w:type="dxa"/>
            <w:noWrap w:val="0"/>
            <w:vAlign w:val="center"/>
          </w:tcPr>
          <w:p>
            <w:pPr>
              <w:spacing w:line="480" w:lineRule="exact"/>
              <w:jc w:val="center"/>
              <w:rPr>
                <w:rFonts w:hint="eastAsia" w:ascii="宋体" w:hAnsi="宋体" w:eastAsia="宋体" w:cs="宋体"/>
                <w:sz w:val="24"/>
                <w:highlight w:val="none"/>
              </w:rPr>
            </w:pPr>
          </w:p>
          <w:p>
            <w:pPr>
              <w:spacing w:line="480" w:lineRule="exac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2877" w:type="dxa"/>
            <w:noWrap w:val="0"/>
            <w:vAlign w:val="center"/>
          </w:tcPr>
          <w:p>
            <w:pPr>
              <w:spacing w:line="480" w:lineRule="exact"/>
              <w:jc w:val="center"/>
              <w:rPr>
                <w:rFonts w:hint="eastAsia" w:ascii="宋体" w:hAnsi="宋体" w:eastAsia="宋体" w:cs="宋体"/>
                <w:sz w:val="24"/>
                <w:highlight w:val="none"/>
              </w:rPr>
            </w:pPr>
            <w:r>
              <w:rPr>
                <w:rFonts w:hint="eastAsia" w:ascii="宋体" w:hAnsi="宋体" w:eastAsia="宋体" w:cs="宋体"/>
                <w:sz w:val="24"/>
                <w:highlight w:val="none"/>
              </w:rPr>
              <w:t>陕西上德招标有限公司</w:t>
            </w:r>
          </w:p>
          <w:p>
            <w:pPr>
              <w:spacing w:line="480" w:lineRule="exact"/>
              <w:jc w:val="center"/>
              <w:rPr>
                <w:rFonts w:hint="eastAsia" w:ascii="宋体" w:hAnsi="宋体" w:eastAsia="宋体" w:cs="宋体"/>
                <w:sz w:val="24"/>
                <w:highlight w:val="none"/>
              </w:rPr>
            </w:pPr>
            <w:r>
              <w:rPr>
                <w:rFonts w:hint="eastAsia" w:ascii="宋体" w:hAnsi="宋体" w:eastAsia="宋体" w:cs="宋体"/>
                <w:sz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3455"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地址：陕西省西安市雁塔区太白南路222号</w:t>
            </w:r>
          </w:p>
        </w:tc>
        <w:tc>
          <w:tcPr>
            <w:tcW w:w="2882"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地址：</w:t>
            </w:r>
          </w:p>
        </w:tc>
        <w:tc>
          <w:tcPr>
            <w:tcW w:w="2877"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地址：西安市经开区凤城八路正尚国际金融广场A座7层703（张家堡转盘东南角）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3455" w:type="dxa"/>
            <w:noWrap w:val="0"/>
            <w:vAlign w:val="center"/>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邮编：710000</w:t>
            </w:r>
          </w:p>
        </w:tc>
        <w:tc>
          <w:tcPr>
            <w:tcW w:w="2882" w:type="dxa"/>
            <w:noWrap w:val="0"/>
            <w:vAlign w:val="center"/>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邮编：</w:t>
            </w:r>
          </w:p>
        </w:tc>
        <w:tc>
          <w:tcPr>
            <w:tcW w:w="2877" w:type="dxa"/>
            <w:noWrap w:val="0"/>
            <w:vAlign w:val="center"/>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邮编：710000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trPr>
        <w:tc>
          <w:tcPr>
            <w:tcW w:w="3455"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法定代表人或委托代理人：</w:t>
            </w:r>
          </w:p>
        </w:tc>
        <w:tc>
          <w:tcPr>
            <w:tcW w:w="2882"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877"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法定代表人：张营军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3455"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项目负责人：</w:t>
            </w:r>
          </w:p>
        </w:tc>
        <w:tc>
          <w:tcPr>
            <w:tcW w:w="2882"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负责人：</w:t>
            </w:r>
          </w:p>
        </w:tc>
        <w:tc>
          <w:tcPr>
            <w:tcW w:w="2877"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trPr>
        <w:tc>
          <w:tcPr>
            <w:tcW w:w="3455"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经办人：</w:t>
            </w:r>
          </w:p>
        </w:tc>
        <w:tc>
          <w:tcPr>
            <w:tcW w:w="2882"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电话：</w:t>
            </w:r>
          </w:p>
        </w:tc>
        <w:tc>
          <w:tcPr>
            <w:tcW w:w="2877"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3455"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电话：</w:t>
            </w:r>
          </w:p>
        </w:tc>
        <w:tc>
          <w:tcPr>
            <w:tcW w:w="2882"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开户银行：</w:t>
            </w:r>
          </w:p>
        </w:tc>
        <w:tc>
          <w:tcPr>
            <w:tcW w:w="2877" w:type="dxa"/>
            <w:noWrap w:val="0"/>
            <w:vAlign w:val="top"/>
          </w:tcPr>
          <w:p>
            <w:pPr>
              <w:spacing w:line="480" w:lineRule="exact"/>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455" w:type="dxa"/>
            <w:noWrap w:val="0"/>
            <w:vAlign w:val="top"/>
          </w:tcPr>
          <w:p>
            <w:pPr>
              <w:spacing w:line="480" w:lineRule="exact"/>
              <w:rPr>
                <w:rFonts w:hint="eastAsia" w:ascii="宋体" w:hAnsi="宋体" w:eastAsia="宋体" w:cs="宋体"/>
                <w:sz w:val="24"/>
                <w:highlight w:val="none"/>
              </w:rPr>
            </w:pPr>
          </w:p>
        </w:tc>
        <w:tc>
          <w:tcPr>
            <w:tcW w:w="2882" w:type="dxa"/>
            <w:noWrap w:val="0"/>
            <w:vAlign w:val="top"/>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账号：</w:t>
            </w:r>
          </w:p>
        </w:tc>
        <w:tc>
          <w:tcPr>
            <w:tcW w:w="2877" w:type="dxa"/>
            <w:noWrap w:val="0"/>
            <w:vAlign w:val="top"/>
          </w:tcPr>
          <w:p>
            <w:pPr>
              <w:spacing w:line="480" w:lineRule="exact"/>
              <w:rPr>
                <w:rFonts w:hint="eastAsia" w:ascii="宋体" w:hAnsi="宋体" w:eastAsia="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455" w:type="dxa"/>
            <w:noWrap w:val="0"/>
            <w:vAlign w:val="center"/>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c>
          <w:tcPr>
            <w:tcW w:w="2882" w:type="dxa"/>
            <w:noWrap w:val="0"/>
            <w:vAlign w:val="center"/>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c>
          <w:tcPr>
            <w:tcW w:w="2877" w:type="dxa"/>
            <w:noWrap w:val="0"/>
            <w:vAlign w:val="center"/>
          </w:tcPr>
          <w:p>
            <w:pPr>
              <w:spacing w:line="48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3C15715F"/>
    <w:rsid w:val="57BE67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eastAsia="宋体" w:cs="Times New Roman"/>
      <w:kern w:val="2"/>
      <w:sz w:val="21"/>
      <w:szCs w:val="20"/>
      <w:lang w:val="en-US" w:eastAsia="zh-CN" w:bidi="ar-SA"/>
    </w:rPr>
  </w:style>
  <w:style w:type="paragraph" w:styleId="3">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customStyle="1" w:styleId="6">
    <w:name w:val="正文文本 (3)"/>
    <w:qFormat/>
    <w:uiPriority w:val="0"/>
    <w:pPr>
      <w:widowControl w:val="0"/>
      <w:spacing w:after="130" w:line="403" w:lineRule="exact"/>
      <w:ind w:left="230" w:firstLine="560"/>
      <w:jc w:val="both"/>
    </w:pPr>
    <w:rPr>
      <w:rFonts w:ascii="宋体" w:hAnsi="宋体" w:eastAsia="宋体" w:cs="宋体"/>
      <w:color w:val="auto"/>
      <w:kern w:val="2"/>
      <w:sz w:val="21"/>
      <w:szCs w:val="22"/>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4371</Words>
  <Characters>4490</Characters>
  <Lines>0</Lines>
  <Paragraphs>0</Paragraphs>
  <TotalTime>0</TotalTime>
  <ScaleCrop>false</ScaleCrop>
  <LinksUpToDate>false</LinksUpToDate>
  <CharactersWithSpaces>4753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2024-06-07T08:17:00Z</dcterms:created>
  <dc:creator>Administrator</dc:creator>
  <cp:lastModifiedBy>宋</cp:lastModifiedBy>
  <dcterms:modified xsi:type="dcterms:W3CDTF">2024-06-13T08:13:17Z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5BB6E8E6E4E34E969AE48A98B836F28A_12</vt:lpwstr>
  </property>
</Properties>
</file>