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西安市疾病预防控制中心新址实验仪器设备采购项目（全自动固相萃取仪）招标公告</w:t>
      </w:r>
    </w:p>
    <w:p>
      <w:pPr>
        <w:pStyle w:val="null3"/>
        <w:outlineLvl w:val="5"/>
      </w:pPr>
      <w:r>
        <w:rPr>
          <w:sz w:val="15"/>
          <w:b/>
        </w:rPr>
        <w:t xml:space="preserve"> 项目概况</w:t>
      </w:r>
    </w:p>
    <w:p>
      <w:pPr>
        <w:pStyle w:val="null3"/>
      </w:pPr>
      <w:r>
        <w:rPr/>
        <w:t>新址实验仪器设备采购项目（全自动固相萃取仪）</w:t>
      </w:r>
      <w:r>
        <w:rPr/>
        <w:t>的潜在投标人应在陕西省政府采购综合管理平台项目电子化交易系统（以下简称“项目电子化交易系统”）获取招标文件，并于</w:t>
      </w:r>
      <w:r>
        <w:rPr/>
        <w:t xml:space="preserve"> 2024年07月16日 09时30分 </w:t>
      </w:r>
      <w:r>
        <w:rPr/>
        <w:t>（北京时间）前递交投标文件。</w:t>
      </w:r>
    </w:p>
    <w:p>
      <w:pPr>
        <w:pStyle w:val="null3"/>
        <w:outlineLvl w:val="3"/>
      </w:pPr>
      <w:r>
        <w:rPr>
          <w:sz w:val="24"/>
          <w:b/>
        </w:rPr>
        <w:t>一、项目基本情况</w:t>
      </w:r>
    </w:p>
    <w:p>
      <w:pPr>
        <w:pStyle w:val="null3"/>
      </w:pPr>
      <w:r>
        <w:rPr/>
        <w:t>项目编号：HRDL-CG[2024]-101-044</w:t>
      </w:r>
    </w:p>
    <w:p>
      <w:pPr>
        <w:pStyle w:val="null3"/>
      </w:pPr>
      <w:r>
        <w:rPr/>
        <w:t>项目名称：新址实验仪器设备采购项目（全自动固相萃取仪）</w:t>
      </w:r>
    </w:p>
    <w:p>
      <w:pPr>
        <w:pStyle w:val="null3"/>
      </w:pPr>
      <w:r>
        <w:rPr/>
        <w:t>采购方式：公开招标</w:t>
      </w:r>
    </w:p>
    <w:p>
      <w:pPr>
        <w:pStyle w:val="null3"/>
      </w:pPr>
      <w:r>
        <w:rPr/>
        <w:t>预算金额：500,000.00元</w:t>
      </w:r>
    </w:p>
    <w:p>
      <w:pPr>
        <w:pStyle w:val="null3"/>
      </w:pPr>
      <w:r>
        <w:rPr/>
        <w:t>采购需求：详见采购需求附件</w:t>
      </w:r>
    </w:p>
    <w:p>
      <w:pPr>
        <w:pStyle w:val="null3"/>
      </w:pPr>
      <w:r>
        <w:rPr/>
        <w:t>合同履行期限：</w:t>
      </w:r>
    </w:p>
    <w:p>
      <w:pPr>
        <w:pStyle w:val="null3"/>
      </w:pPr>
      <w:r>
        <w:rPr/>
        <w:t>采购包1：新址具备安装条件后，采购人下达供货通知的2日内将货物送至安装地点，并按要求在5个工作日内完成安装调试。</w:t>
      </w:r>
    </w:p>
    <w:p>
      <w:pPr>
        <w:pStyle w:val="null3"/>
      </w:pPr>
      <w:r>
        <w:rPr/>
        <w:t>本项目是否接受联合体投标：</w:t>
      </w:r>
    </w:p>
    <w:p>
      <w:pPr>
        <w:pStyle w:val="null3"/>
      </w:pPr>
      <w:r>
        <w:rPr/>
        <w:t>采购包1：不接受联合体投标</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合同包1(西安市疾病预防控制中心新址实验仪器设备采购项目（全自动固相萃取仪））)落实政府采购政策需满足的资格要求如下:</w:t>
      </w:r>
    </w:p>
    <w:p>
      <w:pPr>
        <w:pStyle w:val="null3"/>
        <w:ind w:left="480"/>
      </w:pPr>
      <w:r>
        <w:rPr/>
        <w:t>参与的供应商（联合体）提供的货物全部由符合政策要求的中小企业制造。</w:t>
      </w:r>
    </w:p>
    <w:p>
      <w:pPr>
        <w:pStyle w:val="null3"/>
      </w:pPr>
      <w:r>
        <w:rPr/>
        <w:t>3.本项目的特定资格要求：</w:t>
      </w:r>
    </w:p>
    <w:p>
      <w:pPr>
        <w:pStyle w:val="null3"/>
      </w:pPr>
      <w:r>
        <w:rPr/>
        <w:t>合同包1(西安市疾病预防控制中心新址实验仪器设备采购项目（全自动固相萃取仪））)特定资格要求如下:</w:t>
      </w:r>
    </w:p>
    <w:p>
      <w:pPr>
        <w:pStyle w:val="null3"/>
      </w:pPr>
      <w:r>
        <w:rPr/>
        <w:t>(1)提供2024年任意一月的纳税证明或完税证明，依法免税的单位应提供相关证明材料</w:t>
      </w:r>
    </w:p>
    <w:p>
      <w:pPr>
        <w:pStyle w:val="null3"/>
      </w:pPr>
      <w:r>
        <w:rPr/>
        <w:t>(2)符合要求</w:t>
      </w:r>
    </w:p>
    <w:p>
      <w:pPr>
        <w:pStyle w:val="null3"/>
      </w:pPr>
      <w:r>
        <w:rPr/>
        <w:t>(3)提供2024年任意一个月社会保障资金缴存单据或社保机构开具的社会保险参保缴费情况证明，依法不需要缴纳社会保障资金的单位应提供相关证明材料</w:t>
      </w:r>
    </w:p>
    <w:p>
      <w:pPr>
        <w:pStyle w:val="null3"/>
      </w:pPr>
      <w:r>
        <w:rPr/>
        <w:t>(4)提供“书面声明”及“信用中国”“重大税收违法案件信息公布栏”“中国政府采购”完整的查询结果截图加盖投标人公章</w:t>
      </w:r>
    </w:p>
    <w:p>
      <w:pPr>
        <w:pStyle w:val="null3"/>
      </w:pPr>
      <w:r>
        <w:rPr/>
        <w:t>(5)本项目专门面向中小企业，须提供中小企业声明函</w:t>
      </w:r>
    </w:p>
    <w:p>
      <w:pPr>
        <w:pStyle w:val="null3"/>
        <w:outlineLvl w:val="3"/>
      </w:pPr>
      <w:r>
        <w:rPr>
          <w:sz w:val="24"/>
          <w:b/>
        </w:rPr>
        <w:t>三、获取招标文件</w:t>
      </w:r>
    </w:p>
    <w:p>
      <w:pPr>
        <w:pStyle w:val="null3"/>
      </w:pPr>
      <w:r>
        <w:rPr/>
        <w:t>时间：</w:t>
      </w:r>
      <w:r>
        <w:rPr/>
        <w:t xml:space="preserve"> 2024年06月26日 </w:t>
      </w:r>
      <w:r>
        <w:rPr/>
        <w:t>至</w:t>
      </w:r>
      <w:r>
        <w:rPr/>
        <w:t xml:space="preserve"> 2024年07月05日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2024年07月16日 09时30分00秒 </w:t>
      </w:r>
      <w:r>
        <w:rPr/>
        <w:t>（北京时间）</w:t>
      </w:r>
    </w:p>
    <w:p>
      <w:pPr>
        <w:pStyle w:val="null3"/>
      </w:pPr>
      <w:r>
        <w:rPr/>
        <w:t>提交投标文件地点：</w:t>
      </w:r>
      <w:r>
        <w:rPr/>
        <w:t>项目电子化交易系统</w:t>
      </w:r>
    </w:p>
    <w:p>
      <w:pPr>
        <w:pStyle w:val="null3"/>
      </w:pPr>
      <w:r>
        <w:rPr/>
        <w:t>开标地点：</w:t>
      </w:r>
      <w:r>
        <w:rPr/>
        <w:t>项目电子化交易系统</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CA及签章服务：通过陕西省政府采购网-办事指南进行查询</w:t>
      </w:r>
    </w:p>
    <w:p>
      <w:pPr>
        <w:pStyle w:val="null3"/>
      </w:pPr>
      <w:r>
        <w:rPr/>
        <w:t>无</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西安市疾病预防控制中心</w:t>
      </w:r>
    </w:p>
    <w:p>
      <w:pPr>
        <w:pStyle w:val="null3"/>
      </w:pPr>
      <w:r>
        <w:rPr/>
        <w:t>地址：</w:t>
      </w:r>
      <w:r>
        <w:rPr/>
        <w:t>西安市西影路599号</w:t>
      </w:r>
    </w:p>
    <w:p>
      <w:pPr>
        <w:pStyle w:val="null3"/>
      </w:pPr>
      <w:r>
        <w:rPr/>
        <w:t>联系方式：</w:t>
      </w:r>
      <w:r>
        <w:rPr/>
        <w:t>85535673</w:t>
      </w:r>
    </w:p>
    <w:p>
      <w:pPr>
        <w:pStyle w:val="null3"/>
        <w:outlineLvl w:val="5"/>
      </w:pPr>
      <w:r>
        <w:rPr>
          <w:sz w:val="15"/>
          <w:b/>
        </w:rPr>
        <w:t>2.采购代理机构信息</w:t>
      </w:r>
    </w:p>
    <w:p>
      <w:pPr>
        <w:pStyle w:val="null3"/>
      </w:pPr>
      <w:r>
        <w:rPr/>
        <w:t>名称：</w:t>
      </w:r>
      <w:r>
        <w:rPr/>
        <w:t>陕西恒瑞项目管理有限公司</w:t>
      </w:r>
    </w:p>
    <w:p>
      <w:pPr>
        <w:pStyle w:val="null3"/>
      </w:pPr>
      <w:r>
        <w:rPr/>
        <w:t>地址：</w:t>
      </w:r>
      <w:r>
        <w:rPr/>
        <w:t>陕西省西安市雁塔区南二环东段凯森盛世1号A座25层</w:t>
      </w:r>
    </w:p>
    <w:p>
      <w:pPr>
        <w:pStyle w:val="null3"/>
      </w:pPr>
      <w:r>
        <w:rPr/>
        <w:t>联系方式：</w:t>
      </w:r>
      <w:r>
        <w:rPr/>
        <w:t>18092236800</w:t>
      </w:r>
    </w:p>
    <w:p>
      <w:pPr>
        <w:pStyle w:val="null3"/>
        <w:outlineLvl w:val="5"/>
      </w:pPr>
      <w:r>
        <w:rPr>
          <w:sz w:val="15"/>
          <w:b/>
        </w:rPr>
        <w:t>3.项目联系方式</w:t>
      </w:r>
    </w:p>
    <w:p>
      <w:pPr>
        <w:pStyle w:val="null3"/>
      </w:pPr>
      <w:r>
        <w:rPr/>
        <w:t>项目联系人：</w:t>
      </w:r>
      <w:r>
        <w:rPr/>
        <w:t>恒瑞</w:t>
      </w:r>
    </w:p>
    <w:p>
      <w:pPr>
        <w:pStyle w:val="null3"/>
      </w:pPr>
      <w:r>
        <w:rPr/>
        <w:t>电话：</w:t>
      </w:r>
      <w:r>
        <w:rPr/>
        <w:t>18092236800</w:t>
      </w:r>
    </w:p>
    <w:p>
      <w:pPr>
        <w:pStyle w:val="null3"/>
        <w:jc w:val="right"/>
      </w:pPr>
      <w:r>
        <w:rPr/>
        <w:t>陕西恒瑞项目管理有限公司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