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Ansi="宋体" w:cs="宋体"/>
          <w:bCs/>
          <w:szCs w:val="24"/>
        </w:rPr>
      </w:pPr>
      <w:r>
        <w:rPr>
          <w:rFonts w:hint="eastAsia" w:ascii="宋体" w:eastAsia="宋体" w:cs="宋体"/>
          <w:sz w:val="36"/>
          <w:szCs w:val="36"/>
          <w:highlight w:val="none"/>
        </w:rPr>
        <w:t>第四章 采购内容及技术要求</w:t>
      </w:r>
    </w:p>
    <w:p>
      <w:pPr>
        <w:pStyle w:val="7"/>
        <w:spacing w:line="560" w:lineRule="exac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一、项目概况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项目名称：西安市主城区绿化设施管护项目二标段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规模：绿地面积</w:t>
      </w:r>
      <w:r>
        <w:rPr>
          <w:rFonts w:hint="eastAsia" w:ascii="宋体" w:hAnsi="宋体" w:eastAsia="宋体" w:cs="宋体"/>
          <w:kern w:val="0"/>
          <w:sz w:val="24"/>
          <w:szCs w:val="24"/>
        </w:rPr>
        <w:t>273331.03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㎡（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详细明细如下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：</w:t>
      </w:r>
    </w:p>
    <w:tbl>
      <w:tblPr>
        <w:tblStyle w:val="5"/>
        <w:tblW w:w="7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25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道路名称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范  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面积（㎡）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新城广场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新城广场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20688.23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牡丹苑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牡丹苑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70987.75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大寨路广场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大寨路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94227.37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烈士陵园北广场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烈士陵园北广场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46696.44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西门北广场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西门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6613.46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长延堡广场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长延堡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34117.78</w:t>
            </w:r>
          </w:p>
        </w:tc>
      </w:tr>
    </w:tbl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二、服务内容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对西安市市管城区六处广场绿地区域提供2024年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下半年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度植物养护和绿地管理两个方面的日常绿化养护服务。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三、招标内容及要求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（一）养护范围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新城广场、牡丹苑、大寨路广场、烈士陵园北广场、西门内北广场、长延堡广场。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（二）承包内容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主要包括整形修剪、灌溉与排水、施肥、有害生物防治、松土除草、改植与补植、植物防护、绿地防护、植物种植调整、绿地清理与保洁（含冲洗除尘、枯枝落叶清理等）、附属设施管理、景观水体管理、技术档案、安全保护等绿地养护管辖范围内的日常养护管理及其他临时性、应急性任务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（三）养护标准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本项目按照《园林绿化养护标准》（CJJT287）（附件一）树木养护质量等级一级和《西安市城市精细化管理标准》（西安市城市管理和综合执法局）（附件二）养护管理一级执行。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（四）养护要求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1.养护人员要求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1）中标人必须信守承诺，认真落实具有相应的技术固定养护人员，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级园林绿化养护最低人均养护面积3000平方米/人；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2）固定养护人员在上岗工作前，应接受过绿化技术普及及培训，安全教育，包括道路交通安全教育，机械操作规程教育，消防教育等，明确每项养护工作的质量要求，并按规定操作；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3）固定养护人员应按规定按要求配备，采购人在合同履行期内将不定期抽查；养护人员必须挂牌上岗，统一穿着工作服，工作鞋，不得穿拖鞋上岗操作；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2.养护作业要求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1）中标人应建立完善的管理制度及《质量考核奖罚规定》；并建立健全的管理制度及档案资料；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2）中标人应制定各类应急措施，如发生车损、土方倾倒、树木倒伏等情况，在30分钟内赶到现场，拍照后汇报采购人，并立即处置现场，尽快恢复绿化面貌；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3）各类农药专门放置，并安排专人保管，专人使用；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4）机械设备的操作者，必须持有专门的上岗证书，不得擅自违章操作；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5）在合同执行期内，中标人应遵守法律法规及其他有关规定，并接受采购人及有关部门的监督、检查和管理；</w:t>
      </w:r>
    </w:p>
    <w:p>
      <w:pPr>
        <w:autoSpaceDE w:val="0"/>
        <w:autoSpaceDN w:val="0"/>
        <w:adjustRightIn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6）绿地内原则上不得出现</w:t>
      </w:r>
      <w:r>
        <w:rPr>
          <w:rFonts w:hint="eastAsia" w:ascii="宋体" w:hAnsi="宋体" w:eastAsia="宋体" w:cs="宋体"/>
          <w:kern w:val="0"/>
          <w:sz w:val="24"/>
          <w:szCs w:val="24"/>
        </w:rPr>
        <w:t>黄土裸露现象、草坪斑秃、</w:t>
      </w:r>
      <w:r>
        <w:rPr>
          <w:rFonts w:hint="eastAsia" w:ascii="宋体" w:hAnsi="宋体" w:eastAsia="宋体" w:cs="宋体"/>
          <w:sz w:val="24"/>
          <w:szCs w:val="24"/>
        </w:rPr>
        <w:t>缺株断垄，苗木</w:t>
      </w:r>
      <w:r>
        <w:rPr>
          <w:rFonts w:hint="eastAsia" w:ascii="宋体" w:hAnsi="宋体" w:eastAsia="宋体" w:cs="宋体"/>
          <w:kern w:val="0"/>
          <w:sz w:val="24"/>
          <w:szCs w:val="24"/>
        </w:rPr>
        <w:t>成活率应在95%以上，无死株、无缺株，</w:t>
      </w:r>
      <w:r>
        <w:rPr>
          <w:rFonts w:hint="eastAsia" w:ascii="宋体" w:hAnsi="宋体" w:eastAsia="宋体" w:cs="宋体"/>
          <w:sz w:val="24"/>
          <w:szCs w:val="24"/>
        </w:rPr>
        <w:t>严重影响景观效果的应及时补栽；</w:t>
      </w:r>
    </w:p>
    <w:p>
      <w:pPr>
        <w:spacing w:line="560" w:lineRule="exact"/>
        <w:ind w:firstLine="562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7）绿化带附属设施若发现损坏的应及时进行修复、维护和管理；</w:t>
      </w:r>
    </w:p>
    <w:p>
      <w:pPr>
        <w:spacing w:line="560" w:lineRule="exact"/>
        <w:ind w:firstLine="56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8）安全管理与保障方面应</w:t>
      </w:r>
      <w:r>
        <w:rPr>
          <w:rFonts w:hint="eastAsia" w:ascii="宋体" w:hAnsi="宋体" w:eastAsia="宋体" w:cs="宋体"/>
          <w:sz w:val="24"/>
          <w:szCs w:val="24"/>
        </w:rPr>
        <w:t>建立完善相应的安全制度，定期培训，操作规范；道路作业时，合理正确摆放安</w:t>
      </w:r>
      <w:r>
        <w:rPr>
          <w:rFonts w:hint="eastAsia" w:ascii="宋体" w:hAnsi="宋体" w:eastAsia="宋体" w:cs="宋体"/>
          <w:kern w:val="0"/>
          <w:sz w:val="24"/>
          <w:szCs w:val="24"/>
        </w:rPr>
        <w:t>全岛，完成时要及时收回；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9)日常保洁及垃圾清理要求每天7:30及14:30之前对管理范围内散落的垃圾进行清理,包括漂浮物、生产垃圾、石头砖块、干枯枝叶等；每日12点及18点下班前对管辖区域内再次保洁；加强巡查管护，遇到垃圾随时清理，垃圾做到日产日清，不过夜，不焚烧。重要活动期间，加大保洁频次，确保绿地干净整洁，所有垃圾处理问题由养护单位自行解决；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10）冲洗除尘结合治污减霾要求，在冬季对绿化带进行喷水冲尘，以利于树木正常生长及保持绿化景观效果，在干旱少雨季节应定期喷水冲洗，从而增加光合作用，增强植物长势和观赏性。喷水作业如在夏、秋酷热天气，宜在10时之前或16时之后进行，冬季及早春，宜在10时至16时之间进行，温度低于4℃不可进行冲洗,防止叶片产生冻害；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11）交警联络平台反馈树木遮挡交通指示牌、交通信号灯等情况，中标人应及时进行处置；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12）资料报送要求必须按采购人通知要求及时间报送，信息要合理、准确。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3.其他要求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1）绿地保护方面要求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对损坏绿化、侵占绿地的现象应及时予以制止，遇到严重破坏树木行为应及时上报采购人及执法部门，并做好配合。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2）临时性或突发性任务处置要求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因工作需要，采购人临时向中标人提出植、补、移树等方面的要求，中标人应全力配合，按照采购人提出标准及要求完成任务，不得无故拖延；中标人应根据采购人要求在指定地段完成临时性或突发性任务。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四、植物养护的具体要求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（一）乔木养护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养护要求:树冠完整美观,分枝点合适,枝条粗壮,无枯枝死权；主侧枝分布匀称、数量适宜、修剪科学合理；内膛疏空,通风透光。落叶树新梢生长健壮叶片形态、颜色正常，高度、分枝点保持一致。一般条件下,无黄叶、焦叶、卷叶,正常叶片保存率在95%以上。行道树无缺株,绿地内无死树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修剪:针对不同的树种进行修剪，剪、锯口要平滑，留芽方向正确，切口应在切口芽的反侧呈45°倾斜;直径超过0.04m的剪锯口应先从下往上进行修剪，并应及时保护处理。操作时必须按照规范作业，保证安全。日常养护过程中对病虫枝、伤残枝、枯死枝等枝条及时剪除，保持树冠均匀整齐。行道树每年修剪1～2次，春、夏两季进行抹芽，不少于6次；其它落叶乔木、亚乔木冬季最少修剪1次(修树形和徒长枝条)；亚乔木生长期内可以根据需要进行多次修剪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浇水:根据不同生长季节的天气情况,不同植物种类和不同树龄适当浇水。满足植物正常生长的需要。每年“返青水”和“封冻水”应浇足浇透，其他时节的灌水量在实践中灵活掌握运用“见干见湿”和“灌饱浇透”这两个原则进行适期、适量的浇灌，保持土壤中有效水分，避免植物萎蔫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4.施肥:根据树木种类采用沟施、撒施、穴施、孔施、叶面喷施等方法每年施肥1～2次,施肥后应进行一次灌溉。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.病虫害防治:贯彻“预防为主，综合治理”的病虫害防治方针，严格执行有关植物检疫的法规和制度,防止检疫性有害生物、病原菌及虫害带入本地区日常养护中以植物养护管理为基础，协调运用生物、物理、化学等各种措施综合防治。每年进行1次冬季防治，在植物生长季节，根据病虫害发生发展规律做好防治，出现病虫害，要及时采取措施，防止蔓延。农药配置要严格按照操作规程进行，喷药时要避开人流高峰期。使用完的药瓶要清点回收，集中处置。不使用国家明令禁止的农药进行有害生物防治。乔木注意蛀干害虫(天牛、小)、食叶害虫(国槐尺蠖、金星尺蠖)、刺吸式害虫(蚜虫、红蜘蛛、木虱)、病害(腐烂病、根腐病)等危害，及时进行防治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6.冬季对乔木树干进行1次刷白，刷白高度1.2米，红圈宽度3公分。使用的刷白剂为石硫合剂或者环保树干刷白剂。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7.松土与除草。结合除草进行松土，使表层种植土壤保持疏松、并具有良好的透水、透气性。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8.意外事件的应急处理:出现大风、大雨及大雪天气，在第一时间进行检查，出现树枝断裂、树木倒伏等现象，要及时扶树、加固、修剪。事前加强防范措施,合理修剪疏枝同，加固护树设施；大雪天气组织人员对雪松等进行打雪防止压断枝条；事后及时进行扶树,护树，清除断枝,落叶和垃圾,使绿化景观尽快恢复。  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9.改植与补植。适宜栽植季节应及早补栽。补植的植物选用与原植物种类(品种)一致，规格、形态相近的植株。及时浇水加强养护，确保补栽的苗木成活。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（二）花灌木养护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1.养护要求:生长良好,花繁叶茂,开花及时,株形饱满,花后修剪及时合理绿篱、色块等修剪及时,枝叶茂密整齐,整型灌木造型美观,具有一定的艺术感和立体感。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修剪:考虑每种植物的生长发育特点,既造型美观,又能适时开花；开花灌木花谢后要及时剪掉残花，一年修剪1～2次。绿化造型植物的修剪要遵循少量多次,修剪后要使植物内部和基部保持通风透光,外部轮清晰,线条流畅。</w:t>
      </w:r>
    </w:p>
    <w:p>
      <w:pPr>
        <w:pStyle w:val="7"/>
        <w:spacing w:line="560" w:lineRule="exact"/>
        <w:ind w:firstLine="0"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一般冬季不修剪，在植物的生长期视绿篱生长情况而修剪，每月1～2次。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3.浇水:春灌、冬灌各1次，其它季节根据植物的生长情况和栽植土质进行合理、及时足量浇灌，保证土壤含水量，不能使植物出现早伤。雨季做好排水工作。开花植物浇水应避免冲洗花朵。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4.施肥:休眠期施基肥，生长期施追肥，根据肥料种类、施肥方式等确定施肥用量，浓度一般不宜大于3%。浓度太高易造成肥害，导致叶片发焦干枯。花灌木施肥每个生长周期内不应少于2次追肥(开花期和生长期)。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5.松土与除草:经常清除杂草和松土,做到无明显杂草。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6.病虫害防治:以防为主,精心管养,经常检査,注意蚜虫、白粉病、煤污病、红蜘蛛、白蜡蚧、尺蛾等危害。早发现，早处理，发现病虫害时，连续消杀多次直至消杀完为止。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7.防寒保暖:冬季寒潮来临前，对不耐寒植物使用培土、覆盖包裹等方式进行防护，保证安全越冬。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8.改植与补植。适宜栽植季节应及早补栽。补植的植物选用与原植物种类(品种)一致，规格、形态相近的植株。及时浇水加强养护，确保补栽的苗木成活。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（三）草坪养护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1.养护要求:草坪生长茂盛，不枯黄(枯黄期不超过60天)，草坪整齐覆盖率95%以上,杂草覆盖率不超过1%。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草坪修剪:无明显杂草,剪掉部分不应超过叶片自然高度的1/3，修剪次数根据草坪草的种类、气候条件、土壤肥力及生长状况进行不定期修剪，每年切边1~2次，边线应整齐或圆滑，与植物带距离不应大于0.15m，修剪下的草屑应及时进行清理，修剪后应及时对草坪进行一次杀菌防病虫害处理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3.草坪施肥:少量多次，宜在修剪3-5天后进行，施肥应均匀，施后应灌水。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4.浇水:要适时浇水灌溉,满足草坪的正常生长需要。冬季、初春各浇水1次，5～8月浇水一般不少于12次，具体时间应该视天气干旱情况而定。绿化浇灌用水水源问题由养护企业自行解决。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5. 病虫害防治:及时做好病虫害的防治工作,以防为主,精心管养,经常检查,注意粘虫、蛴螬、春秃病、锈病等发生。早发现,早处理,发现病虫害时,连续消杀多次直至消杀完为止。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6.补植:对损坏或者死亡部分的补植应选用与原种类相同的草种。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（四）地被植物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1.养护要求:养护技术措施符合花灌木、草坪养护要求。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2.地被植物修剪:蔓生性强的地被，修剪应保持整体整齐或有规律变化，使枝蔓不侵占周边植物生长空间。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3.病虫害防治:经常检查,注意麦冬蛴螬、锈病发生，白三叶草重点防治蜗牛、红蜘蛛。早发现,早处理,发现病虫害时,连续消杀多次直至消杀完为止。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4.补植:对损坏或者死亡部分的补植应选用与原种类相同的品种。有些草本植物长至一定时，会由于株量过多而枯死，如麦冬、鸢尾等，在保证花坛线条顺畅的情况下，挖除部分草坪，将植物挖起分株栽植。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（五）藤本植物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1.养护要求:养护技术措施符合花灌木养护要求。应根据不同植物的攀援特点,及时采取相应的牵引、设置网架等技术措施，视攀援植物生长习性，覆盖率不得低于90%。开花的攀援植物应适时开花,且花繁色艳。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2.修剪:定期翻蔓、合理绑扎、清除枯枝，疏除老弱藤蔓。观花藤木应根据开花习性进行修剪，并应注意保护和培养开花枝条。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（六）竹类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1.养护要求:生长健壮，枝叶繁茂，竹干疏密有间，无病虫害。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2.灌溉、施肥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竹类浇水要抓住关键季节，春季出笋前要浇足催笋水，5、6月要浇拔节水，夏季雨水充沛可不浇或少浇，秋季浇孕笋水，冬季过于干旱的可适当喷水。施肥以有机肥为主，时间以11～12月为宜。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3.培土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竹林要每年培土，厚度以5厘米为宜，时间利用冬季。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（七）病虫害防治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要及时做好病虫害的防治工作,加强抚育管理,合理间伐,使林内通风透光，及早砍除病竹烧毁。</w:t>
      </w:r>
    </w:p>
    <w:p>
      <w:pPr>
        <w:tabs>
          <w:tab w:val="left" w:pos="735"/>
        </w:tabs>
        <w:adjustRightInd w:val="0"/>
        <w:snapToGrid w:val="0"/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五、考核及奖惩办法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为进一步提升市管绿地内的日常养护工作，依据CJJ/T287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"http://www.baidu.com/link?url=I-yAjjlGmoOGZRHuoKNEjvfmjbln3wPiM3_r_Z5x6UESKQwdBb2dAbLnvbYpAQQNrDr_3NC8--Y03PmmkPDWP_" \t "https://www.baidu.com/_blank"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《园林绿化养护标准》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及《西安市城市绿化条例》、《西安市城市精细化管理综合考核办法（试行）》等相关文件的要求建立长效巡查考核管理制度，对城市园林绿化及附属设施进行经常性、周期性和系统性的巡查，及时系统掌握情况，定期进行评定考核，实施相应养护维修措施，确保城市园林绿化效果及附属设施完好，特制定西安市城市绿化事务中心绿化养护管理工作考核办法。</w:t>
      </w:r>
    </w:p>
    <w:p>
      <w:pPr>
        <w:spacing w:line="600" w:lineRule="exact"/>
        <w:ind w:left="64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(一)考核对象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西安市市管城区道路绿地养护服务项目中标单位。</w:t>
      </w:r>
    </w:p>
    <w:p>
      <w:pPr>
        <w:spacing w:line="60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(二)考核标准</w:t>
      </w:r>
    </w:p>
    <w:p>
      <w:pPr>
        <w:spacing w:line="600" w:lineRule="exact"/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1.依照《西安市城市精细化管理综合考核办法（试行）》等规定和一级绿地养护管理标准进行综合计算考评；</w:t>
      </w:r>
    </w:p>
    <w:p>
      <w:pPr>
        <w:spacing w:line="600" w:lineRule="exact"/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2.检查将采取周、月相结合的方式，每周一次，每月一次综合考评；</w:t>
      </w:r>
    </w:p>
    <w:p>
      <w:pPr>
        <w:spacing w:line="600" w:lineRule="exact"/>
        <w:ind w:firstLine="720" w:firstLineChars="3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3.绿化养护考核，起评满分100分；周考核平均分、月考核得分各占50%，得分由周考核平均分*50%+月考核得分*50%组成。</w:t>
      </w:r>
    </w:p>
    <w:p>
      <w:pPr>
        <w:spacing w:line="60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（三）考核人员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周考核、月综合考评均以养护部为主体，周考评由养护部组织人员进行考评，人数不少于5人；月综合考评由养护部牵头，邀请主要领导、分管领导、纪检部门、运行监管科、财务科等相关部门参与考评，考评人数不少于8人；</w:t>
      </w:r>
    </w:p>
    <w:p>
      <w:pPr>
        <w:spacing w:line="600" w:lineRule="exact"/>
        <w:ind w:right="-358" w:rightChars="-149" w:firstLine="482" w:firstLineChars="20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(四)奖惩办法</w:t>
      </w:r>
    </w:p>
    <w:p>
      <w:pPr>
        <w:spacing w:line="600" w:lineRule="exact"/>
        <w:ind w:right="-358" w:rightChars="-149"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1.每月评分≥85分，不扣除绿化养护费；80--85（包括80分）分之间每低一分扣除年度养护费用的0.03%，75--80分之间（含75分）每低一分扣除年度养护费用的0.06 %，低于75分扣除年度养护费的0.5%，</w:t>
      </w:r>
    </w:p>
    <w:p>
      <w:pPr>
        <w:spacing w:line="600" w:lineRule="exact"/>
        <w:ind w:right="-358" w:rightChars="-149"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2.在考核中，发现有三次考核低于75分的，采购人有权对合同进行单方终止；</w:t>
      </w:r>
    </w:p>
    <w:p>
      <w:pPr>
        <w:spacing w:line="600" w:lineRule="exact"/>
        <w:ind w:right="-358" w:rightChars="-149"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3.受到市委、市政府或省级部门通报批评，月评分立减5分；</w:t>
      </w:r>
    </w:p>
    <w:p>
      <w:pPr>
        <w:spacing w:line="600" w:lineRule="exact"/>
        <w:ind w:right="-358" w:rightChars="-149"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4.受到市级主管部门通报批评，月评分立减1分。</w:t>
      </w:r>
    </w:p>
    <w:p>
      <w:pPr>
        <w:spacing w:line="600" w:lineRule="exact"/>
        <w:ind w:right="-358" w:rightChars="-149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5.同一项目受到各级通报批评的，按最高标准减分或视情节一票否决；受到各类媒体批评，造成不良影响的每次减2分或视情节一票否决；</w:t>
      </w:r>
    </w:p>
    <w:p>
      <w:pPr>
        <w:spacing w:line="576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6.连续三次考核分数达到90分（包括90分）以上或受到省市媒体表扬的，不扣除任何费用。</w:t>
      </w:r>
    </w:p>
    <w:p>
      <w:pPr>
        <w:spacing w:line="576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六、服务期限</w:t>
      </w:r>
    </w:p>
    <w:p>
      <w:pPr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服务期限：</w:t>
      </w:r>
      <w:r>
        <w:rPr>
          <w:rFonts w:hint="eastAsia" w:hAnsi="宋体" w:cs="宋体"/>
          <w:sz w:val="24"/>
          <w:szCs w:val="24"/>
          <w:lang w:val="en-US" w:eastAsia="zh-CN"/>
        </w:rPr>
        <w:t>183天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576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七、日常养护支付</w:t>
      </w:r>
    </w:p>
    <w:p>
      <w:pPr>
        <w:spacing w:line="576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支付：月度进行考核，根据月度考核每月进行一次支付（主要是根据财政拨付情况进行支付）。</w:t>
      </w:r>
    </w:p>
    <w:p>
      <w:pPr>
        <w:spacing w:line="576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76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76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76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76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76" w:lineRule="exact"/>
        <w:rPr>
          <w:rFonts w:hint="eastAsia"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adjustRightInd w:val="0"/>
        <w:snapToGrid w:val="0"/>
        <w:spacing w:beforeLines="40" w:afterLines="40" w:line="460" w:lineRule="exact"/>
        <w:ind w:right="0" w:rightChars="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考核与评价</w:t>
      </w:r>
    </w:p>
    <w:p>
      <w:pPr>
        <w:ind w:firstLine="3360" w:firstLineChars="14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园林绿化管理标准细则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343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66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3724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120" w:firstLine="42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作业标准</w:t>
            </w:r>
          </w:p>
        </w:tc>
        <w:tc>
          <w:tcPr>
            <w:tcW w:w="609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扣分原则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666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基本制度落实（6分）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基本制度主要包括台账管理制度、巡查制度和保洁维护登记制度等。每个绿地、广场、公园均要建立健全精细化管理责任制，建立精细化管理台账，明确责任人（保洁员或管护人员）、负责人、主管领导等要素。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66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绿地清掏工作（4分）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各养护单位要建立绿篱清掏的常效化管理机制，每年早春与秋冬交替之际，组织两次彻底的清掏工作，确保绿化带土层低于道沿10公分。绿地花池、树池、花墙下的残枝败叶杂物及时清理。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6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保洁工作（10分）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保洁员未按要求配备，保洁员不在岗的，在岗履行职责不好等情况。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66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做好绿地保洁工作，及时清理瓦砾、石块、淤泥、果皮、纸屑、烟头等垃圾杂物，清除杂草。严禁绿带内堆积枯枝落叶和其他杂物，做到垃圾分类装袋、日产日清。遇下雪天气，应当及时清理园路积雪。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66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果皮箱、护栏、道牙、桌椅、健身器材、点亮灯具、标识牌等设施按时擦洗保持干净；果皮箱内垃圾清掏及时、垃圾不得散落。景观水池、喷泉水池中不得出现漂浮杂物，水质清澈见底没有异味。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一例不达标扣0.2分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66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花池、草坪中，绿篱下有杂草的，每10平方米扣0.2分。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一例不达标扣0.2分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66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苗木整形修剪工作（5分）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乔、灌木及时修剪，无萌蘖枝，无徒长；草坪、绿篱及时修剪，整齐美观；遮挡交通信号灯与交通标识牌的苗木要随时修剪。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66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行道树、乔木或灌木等有残株或死株的。苗木的折枝、枯枝和吊枝未及时清理，影响景观的。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一例不达标扣0.2分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乔、灌木、花卉养护（5分）</w:t>
            </w:r>
          </w:p>
        </w:tc>
        <w:tc>
          <w:tcPr>
            <w:tcW w:w="37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道树缺株、绿篱断垄现象严重影响城市景观效果，各养护单位要在每年的春、秋两季组织苗木补栽工作，确保行道树无缺株，绿篱无断垄及斑秃现象。花卉生长健壮，花色艳丽，无明显病虫害、无残花败叶；花卉布置与景观协调美观；木本花卉及时整枝、整形，宿根花卉造型效果好；水生植物植株健壮，花、叶色泽艳丽，无残花败叶。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66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绿化灌溉工作（5分）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根据天气情况及时进行灌溉，夏季高温少雨天气要开展抗旱工作。草坪、花卉因浇水不及时或漏浇，导致枯黄的，每10平方米扣0.5分。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66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绿化冲洗工作（2分）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按照治污减霾工作要求开展绿化大冲洗工作，未按要求开展或工作开展不及时的每处扣0.5分。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66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植保工作（3分）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做好病虫害的防治工作，杜绝病虫害大面积蔓延，确保植株健壮，长势良好。草坪、花卉等植物有明显病虫害，影响景观效果的，每10平方米扣0.5分。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66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绿地管理（10分）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对植物养护不到位，植物生长不良，严重影响景观效果或死亡率达5%以上的，每10平方米扣0.5分。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66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绿化带苗木有缺株断垄、黄土裸露现象的；绿地因取土、施工留下残坑或者因开展活动造成破坏，恢复不及时的，每10平方米扣0.5分。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66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绿地内因取土、施工留下残坑或因开展活动造成破坏，恢复不及时的，每10平方米扣1分。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666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以开发、市政建设等名义侵占绿地的，每处扣3分；以合作、合资或者其他方式，出租绿地，将绿地改作他用的，每处扣3分；其他有违反《西安市绿化条例》《西安市公园条例》等法规和相关规定的，每处扣1分。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视情扣分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66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街景布置工作 （10分）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南北大街、钟鼓楼广场、凤城八路、文景路等重点鲜花摆放场所明牌公示养护人员姓名、单位及联系电话，便于监督和管理。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666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花坛、花境管理（2分）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花卉生长健壮，花色艳丽，无明显病虫害；及时施肥、浇水、无残花败叶；花卉布置与景观协调美观；木本花卉及时整枝、整形，花期色艳、花簇丰满；球宿根花卉及时更新，定植扶正，图案美观，造型效果好；水生植物植株健壮，花、叶色泽艳丽，无残花败叶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66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垂直绿化、屋顶绿化管理（3分）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屋顶绿化、垂直绿化每两个月修剪一次，保持整齐美观，苗木成活率保持95%以上，不得出现黄土裸露和垃圾杂物。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66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设施维护(10分)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护栏、护网、标识及宣传牌有倾斜、破损的；护栏、护网有倾斜、缺损、缺损，每3米扣0.5分。花坛、花境设施保护完好； 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6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亭、廊、花架、景石、桌椅、果皮箱、上水、喷泉和牌饰等园林设施有损坏的。地灯、射灯、挂灯等各种灯饰有破损的，灯架、灯罩有污物或悬挂物的。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66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景观喷泉的管道、喷嘴及水池完好率不低于95%，景观喷泉运行正常；绿化景观照亮设施设备完好率达标。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66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果皮箱、护栏、道牙、桌椅、健身器材等便民服务设施检修不及时，损坏后三天内未进行维修，一周内未全面恢复的。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66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公厕管理：无专人管理的；有明显异味，有蚊蝇、积水、尿垢的；清洁工具放置零乱的；未建立“所长制”的。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6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游园秩序(5分，此项仅适用公园)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公园导游图、导厕牌、路标、宣传牌等标识不全，设置不规范的。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66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出现打架斗殴、赌博和非法交易活动处置不及时的。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6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公园主要出入口无游园须知；工作人员未持证上岗、值班人员不在岗的，每人次扣0.1分。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666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经营服务(5分，此项仅适用公园)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严禁任何与公园公益性及服务游人宗旨相违背的经营行为。在公园内设立为少数人服务的会所、高档餐馆、茶楼等；将政府投资建设的公园资产转由企业经营、将公园作为旅游景点进行经营开发的；违规增添游乐康体设施设备以及将公园内亭、台、楼、阁等园林建筑以租赁、承包、买断等形式转交营利性组织或个人经营的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一处不达标扣3.0分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66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营管理。商业摊点、娱乐场所、经营网点和临时性经营活动场所的广告标志、摊点摆放零乱的；游乐设施“三证不全”，操作人员无上岗证、无管理标志的；经营摊点证照不全、侵占绿地、超出经营范围、经营伪劣商品及不能做到明码标价的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66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经营服务(此项仅适用公园)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服务质量。服务人员缺乏职业道德，工作服装不统一，服务态度不热情，仪表不整洁，语言粗俗的。未设立“学雷锋先锋岗”或文明志愿者服务的。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66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安全管理（5分）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安全制度落实。安全管理制度不健全，重要部位责任人及分工不明确，无各类安全预案的，应急突发事件处置机制不健全，无预案等。 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66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全保障措施。绿地附属设施、公园游乐设施，未按国家规定定期检测、维修和保养、无安全警示标示的；防灾避险设施不完善、设置不规范、标示不明显的；电源管理、机械操作、游乐设施操作，无专业技术人员或操作人员无上岗证的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66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出现安全问题的；出现安全隐患被上级通报或媒体暴光的。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66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其他（10分）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舆情管控、行风建设、专项活动等。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一处不达标扣1-2分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66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　注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此表满分为100分，各项最低得分为0分，不计负分；根据各季度重点养护内容的不同，可结合实际情况对各项目所占分值进行调整。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YWM5NjgyZjllZjQ4OWM2OTRjMDc3ZjJhZmRjZGQifQ=="/>
  </w:docVars>
  <w:rsids>
    <w:rsidRoot w:val="00000000"/>
    <w:rsid w:val="22F917F3"/>
    <w:rsid w:val="6B754EA0"/>
    <w:rsid w:val="7CE36EC1"/>
    <w:rsid w:val="7E1E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 w:eastAsia="宋体" w:cs="宋体"/>
      <w:b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Lines="200" w:line="400" w:lineRule="exact"/>
      <w:jc w:val="center"/>
      <w:outlineLvl w:val="2"/>
    </w:pPr>
    <w:rPr>
      <w:rFonts w:ascii="Times New Roman"/>
      <w:b/>
      <w:bCs/>
      <w:kern w:val="2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2022-03-22T01:06:00Z</dcterms:created>
  <dc:creator>Administrator</dc:creator>
  <cp:lastModifiedBy>Fsiry</cp:lastModifiedBy>
  <dcterms:modified xsi:type="dcterms:W3CDTF">2024-07-15T07:45:40Z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B9B9FCAB7376419C9C12660216F4D85C</vt:lpwstr>
  </property>
</Properties>
</file>