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 w:ascii="Times New Roman" w:hAnsi="Times New Roman" w:eastAsia="宋体" w:cs="Times New Roman"/>
          <w:color w:val="auto"/>
          <w:highlight w:val="none"/>
          <w:lang w:val="zh-CN" w:eastAsia="zh-CN"/>
        </w:rPr>
      </w:pPr>
      <w:bookmarkStart w:id="0" w:name="bookmark6"/>
      <w:r>
        <w:rPr>
          <w:rFonts w:hint="eastAsia" w:ascii="Times New Roman" w:hAnsi="Times New Roman" w:eastAsia="宋体" w:cs="Times New Roman"/>
          <w:color w:val="auto"/>
          <w:highlight w:val="none"/>
          <w:lang w:val="zh-CN" w:eastAsia="zh-CN"/>
        </w:rPr>
        <w:t>一、项目概况</w:t>
      </w:r>
      <w:bookmarkEnd w:id="0"/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b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4"/>
          <w:szCs w:val="24"/>
          <w:highlight w:val="none"/>
          <w:lang w:val="en-US" w:eastAsia="zh-CN" w:bidi="ar-SA"/>
        </w:rPr>
        <w:t>为进一步规范电动自行车登记管理，保护群众的合法权益，根据（陕公交【2023】178号）的相关要求，拟采购经公安部道路交通安全管理科学研究所加密授权、内置国产可控超高频RFID芯片的电子号牌一批，发牌查验设备一台，电动自行车登记管理系统非税清分缴费前置系统服务一项（一年）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b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4"/>
          <w:szCs w:val="24"/>
          <w:highlight w:val="none"/>
          <w:lang w:val="en-US" w:eastAsia="zh-CN" w:bidi="ar-SA"/>
        </w:rPr>
        <w:t>电子号牌可用于电动自行车注册登记挂牌，为车辆数字身份溯源管理提供数据支撑；电动自行车登记管理系统非税清分缴费前置系统服务，</w:t>
      </w:r>
      <w:bookmarkStart w:id="1" w:name="bookmark10"/>
      <w:r>
        <w:rPr>
          <w:rFonts w:hint="eastAsia" w:ascii="宋体" w:hAnsi="宋体" w:eastAsia="宋体" w:cs="宋体"/>
          <w:b w:val="0"/>
          <w:color w:val="auto"/>
          <w:kern w:val="2"/>
          <w:sz w:val="24"/>
          <w:szCs w:val="24"/>
          <w:highlight w:val="none"/>
          <w:lang w:val="en-US" w:eastAsia="zh-CN" w:bidi="ar-SA"/>
        </w:rPr>
        <w:t>无缝衔接西安市现有的电动自行车登记管理系统，实现电子化缴款、对账、自动开具并实时获取电子票据。</w:t>
      </w:r>
    </w:p>
    <w:p>
      <w:pPr>
        <w:bidi w:val="0"/>
        <w:rPr>
          <w:rFonts w:hint="eastAsia" w:ascii="Times New Roman" w:hAnsi="Times New Roman" w:eastAsia="宋体" w:cs="Times New Roman"/>
          <w:color w:val="auto"/>
          <w:highlight w:val="none"/>
          <w:lang w:val="zh-CN" w:eastAsia="zh-CN"/>
        </w:rPr>
      </w:pPr>
      <w:r>
        <w:rPr>
          <w:rFonts w:hint="eastAsia" w:ascii="Times New Roman" w:hAnsi="Times New Roman" w:eastAsia="宋体" w:cs="Times New Roman"/>
          <w:color w:val="auto"/>
          <w:highlight w:val="none"/>
          <w:lang w:val="zh-CN" w:eastAsia="zh-CN"/>
        </w:rPr>
        <w:t>二、采购内容（包括采购品目、规格和数量）</w:t>
      </w:r>
      <w:bookmarkEnd w:id="1"/>
    </w:p>
    <w:tbl>
      <w:tblPr>
        <w:tblStyle w:val="3"/>
        <w:tblpPr w:leftFromText="180" w:rightFromText="180" w:vertAnchor="text" w:horzAnchor="margin" w:tblpXSpec="center" w:tblpY="63"/>
        <w:tblOverlap w:val="never"/>
        <w:tblW w:w="540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1343"/>
        <w:gridCol w:w="4995"/>
        <w:gridCol w:w="934"/>
        <w:gridCol w:w="11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1" w:hRule="atLeast"/>
          <w:jc w:val="center"/>
        </w:trPr>
        <w:tc>
          <w:tcPr>
            <w:tcW w:w="325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序号</w:t>
            </w:r>
          </w:p>
        </w:tc>
        <w:tc>
          <w:tcPr>
            <w:tcW w:w="746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产品名称</w:t>
            </w:r>
          </w:p>
        </w:tc>
        <w:tc>
          <w:tcPr>
            <w:tcW w:w="2775" w:type="pct"/>
            <w:noWrap w:val="0"/>
            <w:vAlign w:val="center"/>
          </w:tcPr>
          <w:p>
            <w:pPr>
              <w:widowControl w:val="0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简要描述</w:t>
            </w:r>
          </w:p>
        </w:tc>
        <w:tc>
          <w:tcPr>
            <w:tcW w:w="519" w:type="pct"/>
            <w:noWrap w:val="0"/>
            <w:vAlign w:val="center"/>
          </w:tcPr>
          <w:p>
            <w:pPr>
              <w:widowControl w:val="0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数量</w:t>
            </w:r>
          </w:p>
        </w:tc>
        <w:tc>
          <w:tcPr>
            <w:tcW w:w="632" w:type="pct"/>
            <w:noWrap w:val="0"/>
            <w:vAlign w:val="center"/>
          </w:tcPr>
          <w:p>
            <w:pPr>
              <w:widowControl w:val="0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92" w:hRule="atLeast"/>
          <w:jc w:val="center"/>
        </w:trPr>
        <w:tc>
          <w:tcPr>
            <w:tcW w:w="325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746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spacing w:line="36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电动自行车“RFID芯片”电子号牌</w:t>
            </w:r>
          </w:p>
        </w:tc>
        <w:tc>
          <w:tcPr>
            <w:tcW w:w="2775" w:type="pct"/>
            <w:noWrap w:val="0"/>
            <w:vAlign w:val="center"/>
          </w:tcPr>
          <w:p>
            <w:pPr>
              <w:widowControl w:val="0"/>
              <w:spacing w:line="36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采用一体化设计，高耐性PC+ABS聚合塑料，内置经公安部交通管理科学研究所密钥加密授权电子标识的“RFID芯片”电子号牌。</w:t>
            </w:r>
          </w:p>
        </w:tc>
        <w:tc>
          <w:tcPr>
            <w:tcW w:w="519" w:type="pct"/>
            <w:noWrap w:val="0"/>
            <w:vAlign w:val="center"/>
          </w:tcPr>
          <w:p>
            <w:pPr>
              <w:widowControl w:val="0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一批</w:t>
            </w:r>
          </w:p>
        </w:tc>
        <w:tc>
          <w:tcPr>
            <w:tcW w:w="632" w:type="pct"/>
            <w:noWrap w:val="0"/>
            <w:vAlign w:val="center"/>
          </w:tcPr>
          <w:p>
            <w:pPr>
              <w:widowControl w:val="0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74" w:hRule="atLeast"/>
          <w:jc w:val="center"/>
        </w:trPr>
        <w:tc>
          <w:tcPr>
            <w:tcW w:w="5000" w:type="pct"/>
            <w:gridSpan w:val="5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spacing w:line="360" w:lineRule="auto"/>
              <w:ind w:firstLine="480" w:firstLineChars="20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本项目含：</w:t>
            </w:r>
          </w:p>
          <w:p>
            <w:pPr>
              <w:widowControl w:val="0"/>
              <w:spacing w:line="360" w:lineRule="auto"/>
              <w:ind w:firstLine="480" w:firstLineChars="20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1、配套发牌查验设备1台，采用桌面式形态，用于发牌验收查验场景，对电子号牌的信息读取，性能校验读写设备，符合公安部制定的GB/T35786-2017电子标识读写设备相关标准，提供证明材料；</w:t>
            </w:r>
          </w:p>
          <w:p>
            <w:pPr>
              <w:widowControl w:val="0"/>
              <w:spacing w:line="360" w:lineRule="auto"/>
              <w:ind w:firstLine="480" w:firstLineChars="20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2、电动自行车登记管理系统非税清分缴费前置系统服务1项（一年），无缝衔接西安市现有的电动自行车登记管理系统，实现电子化缴款、对账、自动开具并实时获取电子票据。</w:t>
            </w:r>
          </w:p>
        </w:tc>
      </w:tr>
    </w:tbl>
    <w:p>
      <w:pPr>
        <w:bidi w:val="0"/>
        <w:rPr>
          <w:rFonts w:hint="eastAsia" w:ascii="Times New Roman" w:hAnsi="Times New Roman" w:eastAsia="宋体" w:cs="Times New Roman"/>
          <w:color w:val="auto"/>
          <w:highlight w:val="none"/>
          <w:lang w:val="zh-CN" w:eastAsia="zh-CN"/>
        </w:rPr>
      </w:pPr>
      <w:bookmarkStart w:id="2" w:name="bookmark16"/>
      <w:r>
        <w:rPr>
          <w:rFonts w:hint="eastAsia" w:ascii="Times New Roman" w:hAnsi="Times New Roman" w:eastAsia="宋体" w:cs="Times New Roman"/>
          <w:color w:val="auto"/>
          <w:highlight w:val="none"/>
          <w:lang w:val="zh-CN" w:eastAsia="zh-CN"/>
        </w:rPr>
        <w:t>三、技术要求（包括对产品的认证、检验报告等）</w:t>
      </w:r>
      <w:bookmarkEnd w:id="2"/>
    </w:p>
    <w:tbl>
      <w:tblPr>
        <w:tblStyle w:val="3"/>
        <w:tblW w:w="977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778"/>
        <w:gridCol w:w="72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序号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产品名称</w:t>
            </w:r>
          </w:p>
        </w:tc>
        <w:tc>
          <w:tcPr>
            <w:tcW w:w="7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规格要求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1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电动自行车“RFID芯片”电子号牌</w:t>
            </w:r>
          </w:p>
        </w:tc>
        <w:tc>
          <w:tcPr>
            <w:tcW w:w="7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spacing w:line="360" w:lineRule="auto"/>
              <w:ind w:left="420" w:hanging="420" w:firstLine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采用一体化设计，车牌内置电子标识，电子标识经公安部交通管理科学研究所密钥加密授权，隐蔽防拆卸；</w:t>
            </w:r>
          </w:p>
          <w:p>
            <w:pPr>
              <w:widowControl w:val="0"/>
              <w:numPr>
                <w:ilvl w:val="0"/>
                <w:numId w:val="1"/>
              </w:numPr>
              <w:spacing w:line="360" w:lineRule="auto"/>
              <w:ind w:left="420" w:hanging="420" w:firstLine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尺寸：长180*宽110*厚3.5(mm)；</w:t>
            </w:r>
          </w:p>
          <w:p>
            <w:pPr>
              <w:widowControl w:val="0"/>
              <w:numPr>
                <w:ilvl w:val="0"/>
                <w:numId w:val="1"/>
              </w:numPr>
              <w:spacing w:line="360" w:lineRule="auto"/>
              <w:ind w:left="420" w:hanging="420" w:firstLine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材质：高耐性PC+ABS聚合塑料；</w:t>
            </w:r>
          </w:p>
          <w:p>
            <w:pPr>
              <w:widowControl w:val="0"/>
              <w:numPr>
                <w:ilvl w:val="0"/>
                <w:numId w:val="1"/>
              </w:numPr>
              <w:spacing w:line="360" w:lineRule="auto"/>
              <w:ind w:left="420" w:hanging="420" w:firstLine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▲基站识读统一性：数字号牌应能被符合GB/T35786-2017 的机动车电子标识读写设备正确识读；</w:t>
            </w:r>
          </w:p>
          <w:p>
            <w:pPr>
              <w:widowControl w:val="0"/>
              <w:numPr>
                <w:ilvl w:val="0"/>
                <w:numId w:val="1"/>
              </w:numPr>
              <w:spacing w:line="360" w:lineRule="auto"/>
              <w:ind w:left="420" w:hanging="420" w:firstLine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▲静态识读距离：≥25m；</w:t>
            </w:r>
          </w:p>
          <w:p>
            <w:pPr>
              <w:widowControl w:val="0"/>
              <w:numPr>
                <w:ilvl w:val="0"/>
                <w:numId w:val="1"/>
              </w:numPr>
              <w:spacing w:line="360" w:lineRule="auto"/>
              <w:ind w:left="420" w:hanging="420" w:firstLine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▲动态识读性能：在被识别的车辆速度≤50km/h 情况下，能准确识读电动自行车的车辆身份标识符和号牌号码；</w:t>
            </w:r>
          </w:p>
          <w:p>
            <w:pPr>
              <w:widowControl w:val="0"/>
              <w:numPr>
                <w:ilvl w:val="0"/>
                <w:numId w:val="1"/>
              </w:numPr>
              <w:spacing w:line="360" w:lineRule="auto"/>
              <w:ind w:left="420" w:hanging="420" w:firstLine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号牌底图颜色为蓝色(#173782)，白色字体白色框；</w:t>
            </w:r>
          </w:p>
          <w:p>
            <w:pPr>
              <w:widowControl w:val="0"/>
              <w:numPr>
                <w:ilvl w:val="0"/>
                <w:numId w:val="1"/>
              </w:numPr>
              <w:spacing w:line="360" w:lineRule="auto"/>
              <w:ind w:left="420" w:hanging="420" w:firstLine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号牌具备防伪功能；</w:t>
            </w:r>
          </w:p>
          <w:p>
            <w:pPr>
              <w:widowControl w:val="0"/>
              <w:numPr>
                <w:ilvl w:val="0"/>
                <w:numId w:val="1"/>
              </w:numPr>
              <w:spacing w:line="360" w:lineRule="auto"/>
              <w:ind w:left="420" w:hanging="420" w:firstLine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“陕A”为城市名称；字体为方正大黑，字号36，文字长度86mm，高度26mm，单字符宽度25mm(自适应)，字符间距36mm，位置：居中，距离左右边框（非黑框）各47.00mm，距离最上端24.50mm；</w:t>
            </w:r>
          </w:p>
          <w:p>
            <w:pPr>
              <w:widowControl w:val="0"/>
              <w:numPr>
                <w:ilvl w:val="0"/>
                <w:numId w:val="1"/>
              </w:numPr>
              <w:spacing w:line="360" w:lineRule="auto"/>
              <w:ind w:left="420" w:hanging="420" w:firstLine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数字为7位，字体为方正大黑，字号72，文字长度154mm，高度35mm，单字符宽度19mm(自适应)，字符间距3.5mm，位置：居中，距离左右边框（非黑框）各13.00mm，距离最下端15.00mm；</w:t>
            </w:r>
          </w:p>
          <w:p>
            <w:pPr>
              <w:widowControl w:val="0"/>
              <w:numPr>
                <w:ilvl w:val="0"/>
                <w:numId w:val="1"/>
              </w:numPr>
              <w:spacing w:line="360" w:lineRule="auto"/>
              <w:ind w:left="420" w:hanging="420" w:firstLine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白色框宽度为2.5mm，距离左右边3.5mm，圆角半径为4.1mm±0.1mm；</w:t>
            </w:r>
          </w:p>
          <w:p>
            <w:pPr>
              <w:widowControl w:val="0"/>
              <w:numPr>
                <w:ilvl w:val="0"/>
                <w:numId w:val="1"/>
              </w:numPr>
              <w:spacing w:line="360" w:lineRule="auto"/>
              <w:ind w:left="420" w:hanging="420" w:firstLine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车牌孔为圆角矩形，长15mm 高6.3mm，圆角半径为3.15mm±0.1mm，车牌孔具体位置：距离左右边框（非黑框）各43.5mm，距离最上端14mm；</w:t>
            </w:r>
          </w:p>
          <w:p>
            <w:pPr>
              <w:widowControl w:val="0"/>
              <w:numPr>
                <w:ilvl w:val="0"/>
                <w:numId w:val="1"/>
              </w:numPr>
              <w:spacing w:line="360" w:lineRule="auto"/>
              <w:ind w:left="420" w:hanging="420" w:firstLine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二维码为20mm*20mm的正方形，位置：距离最右端14.00mm，距离最上端14.00mm；二维码需加密，确保数据信息安全。</w:t>
            </w:r>
          </w:p>
          <w:p>
            <w:pPr>
              <w:pStyle w:val="2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</w:p>
        </w:tc>
      </w:tr>
    </w:tbl>
    <w:p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D66283"/>
    <w:multiLevelType w:val="multilevel"/>
    <w:tmpl w:val="66D66283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wOThkNDVmNWE5YmE2OTk5YzUwNzFhYzJkNGIwMGUifQ=="/>
  </w:docVars>
  <w:rsids>
    <w:rsidRoot w:val="00000000"/>
    <w:rsid w:val="3C530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next w:val="1"/>
    <w:qFormat/>
    <w:uiPriority w:val="3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2024-07-08T09:29:20Z</dcterms:created>
  <dc:creator>Administrator</dc:creator>
  <cp:lastModifiedBy>宋</cp:lastModifiedBy>
  <dcterms:modified xsi:type="dcterms:W3CDTF">2024-07-08T09:29:28Z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298246532FD74C8E88C2FEAA12C9085C_12</vt:lpwstr>
  </property>
</Properties>
</file>