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B458BD">
      <w:pPr>
        <w:pStyle w:val="2"/>
        <w:keepNext/>
        <w:keepLines/>
        <w:pageBreakBefore w:val="0"/>
        <w:widowControl w:val="0"/>
        <w:shd w:val="clear" w:color="auto" w:fill="auto"/>
        <w:kinsoku/>
        <w:wordWrap/>
        <w:overflowPunct/>
        <w:topLinePunct w:val="0"/>
        <w:autoSpaceDE/>
        <w:autoSpaceDN/>
        <w:bidi w:val="0"/>
        <w:adjustRightInd/>
        <w:snapToGrid/>
        <w:spacing w:before="0" w:after="0" w:line="760" w:lineRule="exact"/>
        <w:jc w:val="center"/>
        <w:textAlignment w:val="auto"/>
        <w:rPr>
          <w:rFonts w:hint="eastAsia" w:ascii="宋体" w:hAnsi="宋体"/>
          <w:color w:val="auto"/>
          <w:highlight w:val="none"/>
        </w:rPr>
      </w:pPr>
      <w:r>
        <w:rPr>
          <w:rFonts w:hint="eastAsia" w:ascii="宋体" w:hAnsi="宋体"/>
          <w:color w:val="auto"/>
          <w:highlight w:val="none"/>
        </w:rPr>
        <w:t>服务内容及要求</w:t>
      </w:r>
    </w:p>
    <w:p w14:paraId="7EC3BA37">
      <w:pPr>
        <w:shd w:val="clear" w:color="auto" w:fill="auto"/>
        <w:rPr>
          <w:rFonts w:hint="eastAsia" w:ascii="宋体" w:hAnsi="宋体"/>
          <w:b/>
          <w:bCs/>
          <w:color w:val="auto"/>
          <w:sz w:val="28"/>
          <w:szCs w:val="28"/>
          <w:highlight w:val="none"/>
        </w:rPr>
      </w:pPr>
    </w:p>
    <w:p w14:paraId="6DF04AF7">
      <w:pPr>
        <w:keepNext w:val="0"/>
        <w:keepLines w:val="0"/>
        <w:pageBreakBefore w:val="0"/>
        <w:widowControl w:val="0"/>
        <w:shd w:val="clear" w:color="auto" w:fill="auto"/>
        <w:kinsoku/>
        <w:wordWrap/>
        <w:overflowPunct/>
        <w:topLinePunct w:val="0"/>
        <w:autoSpaceDE/>
        <w:autoSpaceDN/>
        <w:bidi w:val="0"/>
        <w:adjustRightInd/>
        <w:snapToGrid/>
        <w:spacing w:line="500" w:lineRule="exact"/>
        <w:jc w:val="left"/>
        <w:textAlignment w:val="auto"/>
        <w:outlineLvl w:val="9"/>
        <w:rPr>
          <w:rFonts w:hint="eastAsia" w:ascii="宋体" w:hAnsi="宋体" w:eastAsia="宋体" w:cs="宋体"/>
          <w:b w:val="0"/>
          <w:bCs/>
          <w:color w:val="auto"/>
          <w:sz w:val="24"/>
          <w:szCs w:val="24"/>
          <w:highlight w:val="none"/>
        </w:rPr>
      </w:pPr>
      <w:r>
        <w:rPr>
          <w:rFonts w:hint="eastAsia" w:ascii="仿宋" w:hAnsi="仿宋" w:eastAsia="仿宋"/>
          <w:b/>
          <w:color w:val="auto"/>
          <w:sz w:val="32"/>
          <w:szCs w:val="32"/>
          <w:highlight w:val="none"/>
        </w:rPr>
        <w:t xml:space="preserve"> </w:t>
      </w:r>
      <w:r>
        <w:rPr>
          <w:rFonts w:hint="eastAsia" w:ascii="仿宋" w:hAnsi="仿宋" w:eastAsia="仿宋"/>
          <w:b w:val="0"/>
          <w:bCs/>
          <w:color w:val="auto"/>
          <w:sz w:val="24"/>
          <w:szCs w:val="24"/>
          <w:highlight w:val="none"/>
          <w:lang w:val="en-US" w:eastAsia="zh-CN"/>
        </w:rPr>
        <w:t xml:space="preserve"> </w:t>
      </w:r>
      <w:r>
        <w:rPr>
          <w:rFonts w:hint="eastAsia" w:ascii="宋体" w:hAnsi="宋体" w:eastAsia="宋体" w:cs="宋体"/>
          <w:b/>
          <w:bCs w:val="0"/>
          <w:color w:val="auto"/>
          <w:sz w:val="24"/>
          <w:szCs w:val="24"/>
          <w:highlight w:val="none"/>
          <w:lang w:val="en-US" w:eastAsia="zh-CN"/>
        </w:rPr>
        <w:t xml:space="preserve"> </w:t>
      </w:r>
      <w:r>
        <w:rPr>
          <w:rFonts w:hint="eastAsia" w:ascii="宋体" w:hAnsi="宋体" w:eastAsia="宋体" w:cs="宋体"/>
          <w:b/>
          <w:bCs w:val="0"/>
          <w:color w:val="auto"/>
          <w:sz w:val="24"/>
          <w:szCs w:val="24"/>
          <w:highlight w:val="none"/>
        </w:rPr>
        <w:t>一、项目概况</w:t>
      </w:r>
    </w:p>
    <w:p w14:paraId="61A151D8">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本项目服务对象为西安市公安局交通警察支队下属11个城区大队（</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高速大队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不含长安大队），供应商负责受理各标段对应的基层大队在办理交通事故案件过程中对事故车辆检验鉴定工作的委托，并在法定或约定时效的内交付合格的鉴定文书。</w:t>
      </w:r>
    </w:p>
    <w:p w14:paraId="5306C411">
      <w:pPr>
        <w:keepNext w:val="0"/>
        <w:keepLines w:val="0"/>
        <w:pageBreakBefore w:val="0"/>
        <w:kinsoku/>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本项目共分为五个标段：</w:t>
      </w:r>
    </w:p>
    <w:p w14:paraId="5C08C294">
      <w:pPr>
        <w:keepNext w:val="0"/>
        <w:keepLines w:val="0"/>
        <w:pageBreakBefore w:val="0"/>
        <w:kinsoku/>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第一标段：交警高速大队、交警未央大队、交警经开大队；</w:t>
      </w:r>
    </w:p>
    <w:p w14:paraId="73F9C8BD">
      <w:pPr>
        <w:pStyle w:val="5"/>
        <w:keepNext w:val="0"/>
        <w:keepLines w:val="0"/>
        <w:pageBreakBefore w:val="0"/>
        <w:kinsoku/>
        <w:overflowPunct/>
        <w:topLinePunct w:val="0"/>
        <w:autoSpaceDE/>
        <w:autoSpaceDN/>
        <w:bidi w:val="0"/>
        <w:adjustRightInd/>
        <w:snapToGrid/>
        <w:spacing w:line="500" w:lineRule="exact"/>
        <w:ind w:firstLine="56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第二标段：交警碑林大队、交警高新大队；</w:t>
      </w:r>
    </w:p>
    <w:p w14:paraId="776CDBE8">
      <w:pPr>
        <w:pStyle w:val="5"/>
        <w:keepNext w:val="0"/>
        <w:keepLines w:val="0"/>
        <w:pageBreakBefore w:val="0"/>
        <w:kinsoku/>
        <w:overflowPunct/>
        <w:topLinePunct w:val="0"/>
        <w:autoSpaceDE/>
        <w:autoSpaceDN/>
        <w:bidi w:val="0"/>
        <w:adjustRightInd/>
        <w:snapToGrid/>
        <w:spacing w:line="500" w:lineRule="exact"/>
        <w:ind w:firstLine="56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第三标段：交警莲湖大队、交警雁塔大队；</w:t>
      </w:r>
    </w:p>
    <w:p w14:paraId="4B874C3F">
      <w:pPr>
        <w:pStyle w:val="5"/>
        <w:keepNext w:val="0"/>
        <w:keepLines w:val="0"/>
        <w:pageBreakBefore w:val="0"/>
        <w:kinsoku/>
        <w:overflowPunct/>
        <w:topLinePunct w:val="0"/>
        <w:autoSpaceDE/>
        <w:autoSpaceDN/>
        <w:bidi w:val="0"/>
        <w:adjustRightInd/>
        <w:snapToGrid/>
        <w:spacing w:line="500" w:lineRule="exact"/>
        <w:ind w:firstLine="56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第四标段：交警曲江大队、交警灞桥大队；</w:t>
      </w:r>
    </w:p>
    <w:p w14:paraId="16ACD264">
      <w:pPr>
        <w:keepNext w:val="0"/>
        <w:keepLines w:val="0"/>
        <w:pageBreakBefore w:val="0"/>
        <w:kinsoku/>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第五标段：交警新城大队、交警港浐大队。</w:t>
      </w:r>
    </w:p>
    <w:p w14:paraId="1E03C6A9">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二、服务内容</w:t>
      </w:r>
    </w:p>
    <w:p w14:paraId="0A8CE0A2">
      <w:pPr>
        <w:keepNext w:val="0"/>
        <w:keepLines w:val="0"/>
        <w:pageBreakBefore w:val="0"/>
        <w:kinsoku/>
        <w:overflowPunct/>
        <w:topLinePunct w:val="0"/>
        <w:autoSpaceDE/>
        <w:autoSpaceDN/>
        <w:bidi w:val="0"/>
        <w:adjustRightInd/>
        <w:snapToGrid/>
        <w:spacing w:line="500" w:lineRule="exact"/>
        <w:ind w:firstLine="56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（一）工作区域：供应商的工作区域为所中标段对应大队所管辖的区域，或事故车辆停放的地点，具体地点根据案件办理具体情况而定。</w:t>
      </w:r>
    </w:p>
    <w:p w14:paraId="2B5500C6">
      <w:pPr>
        <w:keepNext w:val="0"/>
        <w:keepLines w:val="0"/>
        <w:pageBreakBefore w:val="0"/>
        <w:kinsoku/>
        <w:overflowPunct/>
        <w:topLinePunct w:val="0"/>
        <w:autoSpaceDE/>
        <w:autoSpaceDN/>
        <w:bidi w:val="0"/>
        <w:adjustRightInd/>
        <w:snapToGrid/>
        <w:spacing w:line="500" w:lineRule="exact"/>
        <w:ind w:firstLine="56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（二）工作内容：</w:t>
      </w:r>
    </w:p>
    <w:p w14:paraId="49C1BB83">
      <w:pPr>
        <w:keepNext w:val="0"/>
        <w:keepLines w:val="0"/>
        <w:pageBreakBefore w:val="0"/>
        <w:kinsoku/>
        <w:overflowPunct/>
        <w:topLinePunct w:val="0"/>
        <w:autoSpaceDE/>
        <w:autoSpaceDN/>
        <w:bidi w:val="0"/>
        <w:adjustRightInd/>
        <w:snapToGrid/>
        <w:spacing w:line="500" w:lineRule="exact"/>
        <w:ind w:firstLine="56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供应商负责完成相应标段大队在办理交通事故过程中因案情需要而委托完成的车辆检验鉴定工作，包括：</w:t>
      </w:r>
      <w:r>
        <w:rPr>
          <w:rFonts w:hint="eastAsia" w:ascii="宋体" w:hAnsi="宋体" w:eastAsia="宋体" w:cs="宋体"/>
          <w:color w:val="auto"/>
          <w:sz w:val="24"/>
          <w:szCs w:val="24"/>
          <w:highlight w:val="none"/>
          <w:lang w:val="en-US" w:eastAsia="zh-CN"/>
        </w:rPr>
        <w:t>车辆安全技术状况鉴定、交通事故痕迹鉴定、车辆速度鉴定</w:t>
      </w:r>
      <w:r>
        <w:rPr>
          <w:rFonts w:hint="eastAsia" w:ascii="宋体" w:hAnsi="宋体" w:eastAsia="宋体" w:cs="宋体"/>
          <w:color w:val="auto"/>
          <w:sz w:val="24"/>
          <w:szCs w:val="24"/>
          <w:highlight w:val="none"/>
          <w:lang w:eastAsia="zh-CN"/>
        </w:rPr>
        <w:t>。</w:t>
      </w:r>
    </w:p>
    <w:p w14:paraId="6F093140">
      <w:pPr>
        <w:keepNext w:val="0"/>
        <w:keepLines w:val="0"/>
        <w:pageBreakBefore w:val="0"/>
        <w:widowControl w:val="0"/>
        <w:shd w:val="clear" w:color="auto" w:fill="auto"/>
        <w:kinsoku/>
        <w:wordWrap/>
        <w:overflowPunct/>
        <w:topLinePunct w:val="0"/>
        <w:autoSpaceDE/>
        <w:autoSpaceDN/>
        <w:bidi w:val="0"/>
        <w:adjustRightInd/>
        <w:snapToGrid/>
        <w:spacing w:line="500" w:lineRule="exact"/>
        <w:ind w:firstLine="482" w:firstLineChars="20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三、服务要求</w:t>
      </w:r>
    </w:p>
    <w:p w14:paraId="2B24B481">
      <w:pPr>
        <w:keepNext w:val="0"/>
        <w:keepLines w:val="0"/>
        <w:pageBreakBefore w:val="0"/>
        <w:kinsoku/>
        <w:overflowPunct/>
        <w:topLinePunct w:val="0"/>
        <w:autoSpaceDE/>
        <w:autoSpaceDN/>
        <w:bidi w:val="0"/>
        <w:adjustRightInd/>
        <w:snapToGrid/>
        <w:spacing w:line="500" w:lineRule="exact"/>
        <w:ind w:firstLine="56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应当在相应法律法规、国标、行标指导下开展鉴定工作，包括但不限于：</w:t>
      </w:r>
    </w:p>
    <w:p w14:paraId="0B866BB2">
      <w:pPr>
        <w:keepNext w:val="0"/>
        <w:keepLines w:val="0"/>
        <w:pageBreakBefore w:val="0"/>
        <w:kinsoku/>
        <w:overflowPunct/>
        <w:topLinePunct w:val="0"/>
        <w:autoSpaceDE/>
        <w:autoSpaceDN/>
        <w:bidi w:val="0"/>
        <w:adjustRightInd/>
        <w:snapToGrid/>
        <w:spacing w:line="500" w:lineRule="exact"/>
        <w:ind w:firstLine="56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《道路交通事故处理程序规定》；</w:t>
      </w:r>
    </w:p>
    <w:p w14:paraId="6E93637C">
      <w:pPr>
        <w:keepNext w:val="0"/>
        <w:keepLines w:val="0"/>
        <w:pageBreakBefore w:val="0"/>
        <w:kinsoku/>
        <w:overflowPunct/>
        <w:topLinePunct w:val="0"/>
        <w:autoSpaceDE/>
        <w:autoSpaceDN/>
        <w:bidi w:val="0"/>
        <w:adjustRightInd/>
        <w:snapToGrid/>
        <w:spacing w:line="500" w:lineRule="exact"/>
        <w:ind w:firstLine="56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《司法鉴定程序通则》；</w:t>
      </w:r>
    </w:p>
    <w:p w14:paraId="1DD58195">
      <w:pPr>
        <w:keepNext w:val="0"/>
        <w:keepLines w:val="0"/>
        <w:pageBreakBefore w:val="0"/>
        <w:kinsoku/>
        <w:overflowPunct/>
        <w:topLinePunct w:val="0"/>
        <w:autoSpaceDE/>
        <w:autoSpaceDN/>
        <w:bidi w:val="0"/>
        <w:adjustRightInd/>
        <w:snapToGrid/>
        <w:spacing w:line="500" w:lineRule="exact"/>
        <w:ind w:firstLine="56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《道路交通事故车辆速度鉴定》（GB/T 33195-2016）；</w:t>
      </w:r>
    </w:p>
    <w:p w14:paraId="5F67A1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Lines="0" w:beforeAutospacing="0" w:after="0" w:afterLines="0" w:afterAutospacing="0" w:line="500" w:lineRule="exact"/>
        <w:ind w:left="0" w:right="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i w:val="0"/>
          <w:iCs w:val="0"/>
          <w:caps w:val="0"/>
          <w:color w:val="auto"/>
          <w:spacing w:val="0"/>
          <w:sz w:val="24"/>
          <w:szCs w:val="24"/>
          <w:highlight w:val="none"/>
        </w:rPr>
        <w:t>基于视频图像的车辆行驶速度技术鉴定</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i w:val="0"/>
          <w:iCs w:val="0"/>
          <w:caps w:val="0"/>
          <w:color w:val="auto"/>
          <w:spacing w:val="0"/>
          <w:sz w:val="24"/>
          <w:szCs w:val="24"/>
          <w:highlight w:val="none"/>
        </w:rPr>
        <w:t>GA/T 1133-2014</w:t>
      </w:r>
      <w:r>
        <w:rPr>
          <w:rFonts w:hint="eastAsia" w:ascii="宋体" w:hAnsi="宋体" w:eastAsia="宋体" w:cs="宋体"/>
          <w:b w:val="0"/>
          <w:bCs w:val="0"/>
          <w:color w:val="auto"/>
          <w:sz w:val="24"/>
          <w:szCs w:val="24"/>
          <w:highlight w:val="none"/>
          <w:lang w:val="en-US" w:eastAsia="zh-CN"/>
        </w:rPr>
        <w:t>）</w:t>
      </w:r>
    </w:p>
    <w:p w14:paraId="63388AF1">
      <w:pPr>
        <w:keepNext w:val="0"/>
        <w:keepLines w:val="0"/>
        <w:pageBreakBefore w:val="0"/>
        <w:kinsoku/>
        <w:overflowPunct/>
        <w:topLinePunct w:val="0"/>
        <w:autoSpaceDE/>
        <w:autoSpaceDN/>
        <w:bidi w:val="0"/>
        <w:adjustRightInd/>
        <w:snapToGrid/>
        <w:spacing w:line="500" w:lineRule="exact"/>
        <w:ind w:firstLine="56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《道路交通事故痕迹鉴定》（GA/T 1087—</w:t>
      </w:r>
      <w:r>
        <w:rPr>
          <w:rFonts w:hint="eastAsia" w:ascii="宋体" w:hAnsi="宋体" w:eastAsia="宋体" w:cs="宋体"/>
          <w:color w:val="auto"/>
          <w:sz w:val="24"/>
          <w:szCs w:val="24"/>
          <w:highlight w:val="none"/>
          <w:lang w:val="en-US" w:eastAsia="zh-CN"/>
        </w:rPr>
        <w:t>2021</w:t>
      </w:r>
      <w:r>
        <w:rPr>
          <w:rFonts w:hint="eastAsia" w:ascii="宋体" w:hAnsi="宋体" w:eastAsia="宋体" w:cs="宋体"/>
          <w:color w:val="auto"/>
          <w:sz w:val="24"/>
          <w:szCs w:val="24"/>
          <w:highlight w:val="none"/>
        </w:rPr>
        <w:t>）；</w:t>
      </w:r>
    </w:p>
    <w:p w14:paraId="3B59A321">
      <w:pPr>
        <w:keepNext w:val="0"/>
        <w:keepLines w:val="0"/>
        <w:pageBreakBefore w:val="0"/>
        <w:kinsoku/>
        <w:overflowPunct/>
        <w:topLinePunct w:val="0"/>
        <w:autoSpaceDE/>
        <w:autoSpaceDN/>
        <w:bidi w:val="0"/>
        <w:adjustRightInd/>
        <w:snapToGrid/>
        <w:spacing w:line="500" w:lineRule="exact"/>
        <w:ind w:firstLine="56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《机动车运行安全技术条件》（GB 7258-2017）；</w:t>
      </w:r>
    </w:p>
    <w:p w14:paraId="53D6E810">
      <w:pPr>
        <w:keepNext w:val="0"/>
        <w:keepLines w:val="0"/>
        <w:pageBreakBefore w:val="0"/>
        <w:kinsoku/>
        <w:overflowPunct/>
        <w:topLinePunct w:val="0"/>
        <w:autoSpaceDE/>
        <w:autoSpaceDN/>
        <w:bidi w:val="0"/>
        <w:adjustRightInd/>
        <w:snapToGrid/>
        <w:spacing w:line="500" w:lineRule="exact"/>
        <w:ind w:firstLine="56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《电动自行车安全技术规范》（GB17761-2018）；</w:t>
      </w:r>
    </w:p>
    <w:p w14:paraId="434173B4">
      <w:pPr>
        <w:keepNext w:val="0"/>
        <w:keepLines w:val="0"/>
        <w:pageBreakBefore w:val="0"/>
        <w:kinsoku/>
        <w:overflowPunct/>
        <w:topLinePunct w:val="0"/>
        <w:autoSpaceDE/>
        <w:autoSpaceDN/>
        <w:bidi w:val="0"/>
        <w:adjustRightInd/>
        <w:snapToGrid/>
        <w:spacing w:line="500" w:lineRule="exact"/>
        <w:ind w:firstLine="56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《道路交通事故涉案者交通行为方式鉴定》（SF/</w:t>
      </w:r>
      <w:r>
        <w:rPr>
          <w:rFonts w:hint="eastAsia" w:ascii="宋体" w:hAnsi="宋体" w:eastAsia="宋体" w:cs="宋体"/>
          <w:color w:val="auto"/>
          <w:sz w:val="24"/>
          <w:szCs w:val="24"/>
          <w:highlight w:val="none"/>
          <w:lang w:val="en-US" w:eastAsia="zh-CN"/>
        </w:rPr>
        <w:t>T0162-2023</w:t>
      </w:r>
      <w:r>
        <w:rPr>
          <w:rFonts w:hint="eastAsia" w:ascii="宋体" w:hAnsi="宋体" w:eastAsia="宋体" w:cs="宋体"/>
          <w:color w:val="auto"/>
          <w:sz w:val="24"/>
          <w:szCs w:val="24"/>
          <w:highlight w:val="none"/>
        </w:rPr>
        <w:t>）。</w:t>
      </w:r>
    </w:p>
    <w:p w14:paraId="730297DA">
      <w:pPr>
        <w:keepNext w:val="0"/>
        <w:keepLines w:val="0"/>
        <w:pageBreakBefore w:val="0"/>
        <w:kinsoku/>
        <w:overflowPunct/>
        <w:topLinePunct w:val="0"/>
        <w:autoSpaceDE/>
        <w:autoSpaceDN/>
        <w:bidi w:val="0"/>
        <w:adjustRightInd/>
        <w:snapToGrid/>
        <w:spacing w:line="500" w:lineRule="exact"/>
        <w:ind w:firstLine="56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应当及时跟踪掌握应用行业新标准、学术新成果提高鉴定水平。</w:t>
      </w:r>
    </w:p>
    <w:p w14:paraId="7D013CF9">
      <w:pPr>
        <w:keepNext w:val="0"/>
        <w:keepLines w:val="0"/>
        <w:pageBreakBefore w:val="0"/>
        <w:kinsoku/>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（一）服务响应</w:t>
      </w:r>
    </w:p>
    <w:p w14:paraId="79DF8B74">
      <w:pPr>
        <w:keepNext w:val="0"/>
        <w:keepLines w:val="0"/>
        <w:pageBreakBefore w:val="0"/>
        <w:kinsoku/>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保证响应速度及事故检验鉴定质量，降低服务迟滞、突发事件无法及时响应带来的事故检验鉴定滞后风险供应商应当在西安地区城区内须有固定的工作场所（位于莲湖区、碑林区、新城区、灞桥区、雁塔区、未央区、经济技术开发区、高新区、曲江新区、浐灞生态区、国际港务区范围内）；供应商被推荐为一个标段的第一中标候选人的，在后续标段评选中不作为第一中标候选人推荐。</w:t>
      </w:r>
    </w:p>
    <w:p w14:paraId="09D8E055">
      <w:pPr>
        <w:keepNext w:val="0"/>
        <w:keepLines w:val="0"/>
        <w:pageBreakBefore w:val="0"/>
        <w:kinsoku/>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2.为更好的服务群众、方便群众，缩短事故检验鉴定周期，供应商应当保证及时响应鉴定需求，及时出具鉴定文书。</w:t>
      </w:r>
    </w:p>
    <w:p w14:paraId="50E85F37">
      <w:pPr>
        <w:keepNext w:val="0"/>
        <w:keepLines w:val="0"/>
        <w:pageBreakBefore w:val="0"/>
        <w:kinsoku/>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（二）技术实力</w:t>
      </w:r>
    </w:p>
    <w:p w14:paraId="3B8A1E83">
      <w:pPr>
        <w:keepNext w:val="0"/>
        <w:keepLines w:val="0"/>
        <w:pageBreakBefore w:val="0"/>
        <w:kinsoku/>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供应商具有相关专业高级工程师职称人数不少于2人，每个鉴定项目至少有3名具备相关鉴定资质的鉴定人，且开展鉴定活动时，第一鉴定人必须到场。</w:t>
      </w:r>
    </w:p>
    <w:p w14:paraId="218E6494">
      <w:pPr>
        <w:keepNext w:val="0"/>
        <w:keepLines w:val="0"/>
        <w:pageBreakBefore w:val="0"/>
        <w:kinsoku/>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（三）鉴定工作要求</w:t>
      </w:r>
    </w:p>
    <w:p w14:paraId="5A88D380">
      <w:pPr>
        <w:keepNext w:val="0"/>
        <w:keepLines w:val="0"/>
        <w:pageBreakBefore w:val="0"/>
        <w:kinsoku/>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1、供应商负责按照法律,法规和规章规定的方式、方法和步骤,遵守和采用相关技术标准和技术规范进行鉴定。同时按照合同约定的目的提供所需检验、鉴定报告。</w:t>
      </w:r>
    </w:p>
    <w:p w14:paraId="25E9218F">
      <w:pPr>
        <w:keepNext w:val="0"/>
        <w:keepLines w:val="0"/>
        <w:pageBreakBefore w:val="0"/>
        <w:kinsoku/>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2、供应商应依法独立、客观、公正地进行鉴定,不受任何个人和组织的非法干预,保证提供的检验、鉴定报告符合法律规定,同时不低于</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文件的规定,对其内容的真实合法性负责任。</w:t>
      </w:r>
    </w:p>
    <w:p w14:paraId="22F6C8C8">
      <w:pPr>
        <w:keepNext w:val="0"/>
        <w:keepLines w:val="0"/>
        <w:pageBreakBefore w:val="0"/>
        <w:kinsoku/>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3、供应商因自身原因不能完成合同约定的鉴定任务的，报甲方同意后，由其它资质符合要求的机构完成鉴定任务，相关费用由供应商承担。</w:t>
      </w:r>
    </w:p>
    <w:p w14:paraId="1DFCD40A">
      <w:pPr>
        <w:keepNext w:val="0"/>
        <w:keepLines w:val="0"/>
        <w:pageBreakBefore w:val="0"/>
        <w:kinsoku/>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4、供应商保证对检验、鉴定相关内容保密,未经甲方许可不得向任何单位或个人披露，本合同的履行完毕、终止或解除不免除供应商的保密义务。</w:t>
      </w:r>
    </w:p>
    <w:p w14:paraId="2445972D">
      <w:pPr>
        <w:keepNext w:val="0"/>
        <w:keepLines w:val="0"/>
        <w:pageBreakBefore w:val="0"/>
        <w:kinsoku/>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5、供应商对收到甲方的送检车辆及相材料应妥善保管,如有损失由供应商承担对第三人的赔偿。</w:t>
      </w:r>
    </w:p>
    <w:p w14:paraId="227A2A95">
      <w:pPr>
        <w:keepNext w:val="0"/>
        <w:keepLines w:val="0"/>
        <w:pageBreakBefore w:val="0"/>
        <w:kinsoku/>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6、供应商应当严格遵守行业规定,建立健全的档案管理制度。供应商应积极配合甲方日后因工作需要,对相关材料的查询、复制。</w:t>
      </w:r>
    </w:p>
    <w:p w14:paraId="7D32086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YmVkMjQyY2ZkNTUzZmMwYzY4MWYwNGFhMmJkNDMifQ=="/>
  </w:docVars>
  <w:rsids>
    <w:rsidRoot w:val="00000000"/>
    <w:rsid w:val="41522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ahoma" w:hAnsi="Tahoma"/>
      <w:b/>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rPr>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2024-08-19T08:39:01Z</dcterms:created>
  <dc:creator>Administrator</dc:creator>
  <cp:lastModifiedBy>慢慢慢半拍</cp:lastModifiedBy>
  <dcterms:modified xsi:type="dcterms:W3CDTF">2024-08-19T08:39:21Z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C8BBDECCF32C4B0CA81AA3D5B24D765F_12</vt:lpwstr>
  </property>
</Properties>
</file>