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8BD600">
      <w:pPr>
        <w:pStyle w:val="13"/>
        <w:jc w:val="center"/>
        <w:outlineLvl w:val="2"/>
        <w:rPr>
          <w:rFonts w:hint="eastAsia" w:ascii="宋体" w:hAnsi="宋体" w:eastAsia="宋体" w:cs="宋体"/>
          <w:b/>
          <w:color w:val="000000" w:themeColor="text1"/>
          <w:sz w:val="32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32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西安市长安区人民法院诉讼服务中心辅助服务外包项目</w:t>
      </w:r>
    </w:p>
    <w:p w14:paraId="39E602A5">
      <w:pPr>
        <w:pStyle w:val="13"/>
        <w:jc w:val="center"/>
        <w:outlineLvl w:val="2"/>
        <w:rPr>
          <w:rFonts w:hint="default" w:ascii="宋体" w:hAnsi="宋体" w:eastAsia="宋体" w:cs="宋体"/>
          <w:b/>
          <w:color w:val="000000" w:themeColor="text1"/>
          <w:sz w:val="32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32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采购需求</w:t>
      </w:r>
    </w:p>
    <w:p w14:paraId="23B0D7F3">
      <w:pPr>
        <w:pStyle w:val="13"/>
        <w:outlineLvl w:val="2"/>
        <w:rPr>
          <w:rFonts w:hint="default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1.1</w:t>
      </w:r>
      <w:r>
        <w:rPr>
          <w:rFonts w:ascii="宋体" w:hAnsi="宋体" w:eastAsia="宋体" w:cs="宋体"/>
          <w:b/>
          <w:color w:val="000000" w:themeColor="text1"/>
          <w:sz w:val="28"/>
          <w:highlight w:val="none"/>
          <w14:textFill>
            <w14:solidFill>
              <w14:schemeClr w14:val="tx1"/>
            </w14:solidFill>
          </w14:textFill>
        </w:rPr>
        <w:t>采购项目概况</w:t>
      </w:r>
    </w:p>
    <w:p w14:paraId="21F8B54F">
      <w:pPr>
        <w:pStyle w:val="13"/>
        <w:ind w:firstLine="400" w:firstLineChars="200"/>
        <w:rPr>
          <w:rFonts w:hint="default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诉讼辅助服务：引导分流、网上立案材料辅助审核、立案信息录入及案件流转、电话接听、案件信息查询、信访接待登记等。</w:t>
      </w:r>
      <w:r>
        <w:rPr>
          <w:rFonts w:ascii="宋体" w:hAnsi="宋体" w:eastAsia="宋体" w:cs="宋体"/>
          <w:b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本项目所属行业为租赁和商务服务业。</w:t>
      </w:r>
    </w:p>
    <w:p w14:paraId="30543EA0">
      <w:pPr>
        <w:pStyle w:val="13"/>
        <w:outlineLvl w:val="2"/>
        <w:rPr>
          <w:rFonts w:hint="default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eastAsia="宋体" w:cs="宋体"/>
          <w:b/>
          <w:color w:val="000000" w:themeColor="text1"/>
          <w:sz w:val="28"/>
          <w:highlight w:val="none"/>
          <w14:textFill>
            <w14:solidFill>
              <w14:schemeClr w14:val="tx1"/>
            </w14:solidFill>
          </w14:textFill>
        </w:rPr>
        <w:t>.2服务内容及服务要求</w:t>
      </w:r>
    </w:p>
    <w:p w14:paraId="7560BE77">
      <w:pPr>
        <w:pStyle w:val="13"/>
        <w:outlineLvl w:val="3"/>
        <w:rPr>
          <w:rFonts w:hint="default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eastAsia="宋体" w:cs="宋体"/>
          <w:b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.2.1服务内容</w:t>
      </w:r>
    </w:p>
    <w:p w14:paraId="5941BCEE">
      <w:pPr>
        <w:pStyle w:val="13"/>
        <w:rPr>
          <w:rFonts w:hint="default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采购包1：</w:t>
      </w:r>
    </w:p>
    <w:p w14:paraId="4BC76899">
      <w:pPr>
        <w:pStyle w:val="13"/>
        <w:rPr>
          <w:rFonts w:hint="default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采购包预算金额（元）: 750000.00</w:t>
      </w:r>
    </w:p>
    <w:p w14:paraId="17021F38">
      <w:pPr>
        <w:pStyle w:val="13"/>
        <w:rPr>
          <w:rFonts w:hint="default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采购包最高限价（元）: 750000.00</w:t>
      </w:r>
    </w:p>
    <w:p w14:paraId="66EFBB84">
      <w:pPr>
        <w:pStyle w:val="13"/>
        <w:rPr>
          <w:rFonts w:hint="default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供应商报价不允许超过标的金额</w:t>
      </w:r>
    </w:p>
    <w:p w14:paraId="7CE2A69B">
      <w:pPr>
        <w:pStyle w:val="13"/>
        <w:rPr>
          <w:rFonts w:hint="default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（招单价的）供应商报价不允许超过标的单价</w:t>
      </w:r>
    </w:p>
    <w:tbl>
      <w:tblPr>
        <w:tblStyle w:val="8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732"/>
        <w:gridCol w:w="780"/>
        <w:gridCol w:w="1116"/>
        <w:gridCol w:w="732"/>
        <w:gridCol w:w="732"/>
        <w:gridCol w:w="732"/>
        <w:gridCol w:w="732"/>
        <w:gridCol w:w="732"/>
        <w:gridCol w:w="1502"/>
      </w:tblGrid>
      <w:tr w14:paraId="63AA15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831" w:type="dxa"/>
          </w:tcPr>
          <w:p w14:paraId="7BBAB358">
            <w:pPr>
              <w:pStyle w:val="13"/>
              <w:rPr>
                <w:rFonts w:hint="default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831" w:type="dxa"/>
          </w:tcPr>
          <w:p w14:paraId="72387EF5">
            <w:pPr>
              <w:pStyle w:val="13"/>
              <w:rPr>
                <w:rFonts w:hint="default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标的名称</w:t>
            </w:r>
          </w:p>
        </w:tc>
        <w:tc>
          <w:tcPr>
            <w:tcW w:w="831" w:type="dxa"/>
          </w:tcPr>
          <w:p w14:paraId="6CE9CF6B">
            <w:pPr>
              <w:pStyle w:val="13"/>
              <w:rPr>
                <w:rFonts w:hint="default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116" w:type="dxa"/>
          </w:tcPr>
          <w:p w14:paraId="2FFFDEC3">
            <w:pPr>
              <w:pStyle w:val="13"/>
              <w:rPr>
                <w:rFonts w:hint="default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标的金额 （元）</w:t>
            </w:r>
          </w:p>
        </w:tc>
        <w:tc>
          <w:tcPr>
            <w:tcW w:w="831" w:type="dxa"/>
          </w:tcPr>
          <w:p w14:paraId="3392BAC2">
            <w:pPr>
              <w:pStyle w:val="13"/>
              <w:rPr>
                <w:rFonts w:hint="default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计量单位</w:t>
            </w:r>
          </w:p>
        </w:tc>
        <w:tc>
          <w:tcPr>
            <w:tcW w:w="831" w:type="dxa"/>
          </w:tcPr>
          <w:p w14:paraId="592A759C">
            <w:pPr>
              <w:pStyle w:val="13"/>
              <w:rPr>
                <w:rFonts w:hint="default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所属行业</w:t>
            </w:r>
          </w:p>
        </w:tc>
        <w:tc>
          <w:tcPr>
            <w:tcW w:w="831" w:type="dxa"/>
          </w:tcPr>
          <w:p w14:paraId="7682C1E8">
            <w:pPr>
              <w:pStyle w:val="13"/>
              <w:rPr>
                <w:rFonts w:hint="default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是否核心产品</w:t>
            </w:r>
          </w:p>
        </w:tc>
        <w:tc>
          <w:tcPr>
            <w:tcW w:w="831" w:type="dxa"/>
          </w:tcPr>
          <w:p w14:paraId="5671D5A7">
            <w:pPr>
              <w:pStyle w:val="13"/>
              <w:rPr>
                <w:rFonts w:hint="default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是否允许进口产品</w:t>
            </w:r>
          </w:p>
        </w:tc>
        <w:tc>
          <w:tcPr>
            <w:tcW w:w="831" w:type="dxa"/>
          </w:tcPr>
          <w:p w14:paraId="6EF1E516">
            <w:pPr>
              <w:pStyle w:val="13"/>
              <w:rPr>
                <w:rFonts w:hint="default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是否属于节能产品</w:t>
            </w:r>
          </w:p>
        </w:tc>
        <w:tc>
          <w:tcPr>
            <w:tcW w:w="1842" w:type="dxa"/>
          </w:tcPr>
          <w:p w14:paraId="6FDBCFD9">
            <w:pPr>
              <w:pStyle w:val="13"/>
              <w:rPr>
                <w:rFonts w:hint="default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是否属于环境标志产品</w:t>
            </w:r>
          </w:p>
        </w:tc>
      </w:tr>
      <w:tr w14:paraId="37B2A6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" w:type="dxa"/>
          </w:tcPr>
          <w:p w14:paraId="155C5DDD">
            <w:pPr>
              <w:pStyle w:val="13"/>
              <w:rPr>
                <w:rFonts w:hint="default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31" w:type="dxa"/>
          </w:tcPr>
          <w:p w14:paraId="50839E3A">
            <w:pPr>
              <w:pStyle w:val="13"/>
              <w:rPr>
                <w:rFonts w:hint="default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其他服务</w:t>
            </w:r>
          </w:p>
        </w:tc>
        <w:tc>
          <w:tcPr>
            <w:tcW w:w="831" w:type="dxa"/>
          </w:tcPr>
          <w:p w14:paraId="7E531271">
            <w:pPr>
              <w:pStyle w:val="13"/>
              <w:jc w:val="center"/>
              <w:rPr>
                <w:rFonts w:hint="default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1.00</w:t>
            </w:r>
          </w:p>
        </w:tc>
        <w:tc>
          <w:tcPr>
            <w:tcW w:w="1116" w:type="dxa"/>
          </w:tcPr>
          <w:p w14:paraId="135A99EE">
            <w:pPr>
              <w:pStyle w:val="13"/>
              <w:jc w:val="right"/>
              <w:rPr>
                <w:rFonts w:hint="default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750000.00</w:t>
            </w:r>
          </w:p>
        </w:tc>
        <w:tc>
          <w:tcPr>
            <w:tcW w:w="831" w:type="dxa"/>
          </w:tcPr>
          <w:p w14:paraId="09A900D2">
            <w:pPr>
              <w:pStyle w:val="13"/>
              <w:rPr>
                <w:rFonts w:hint="default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批</w:t>
            </w:r>
          </w:p>
        </w:tc>
        <w:tc>
          <w:tcPr>
            <w:tcW w:w="831" w:type="dxa"/>
          </w:tcPr>
          <w:p w14:paraId="6E14A591">
            <w:pPr>
              <w:pStyle w:val="13"/>
              <w:rPr>
                <w:rFonts w:hint="default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租赁和商务服务业</w:t>
            </w:r>
          </w:p>
        </w:tc>
        <w:tc>
          <w:tcPr>
            <w:tcW w:w="831" w:type="dxa"/>
          </w:tcPr>
          <w:p w14:paraId="5AAEDF50">
            <w:pPr>
              <w:pStyle w:val="13"/>
              <w:rPr>
                <w:rFonts w:hint="default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831" w:type="dxa"/>
          </w:tcPr>
          <w:p w14:paraId="7A87C9EC">
            <w:pPr>
              <w:pStyle w:val="13"/>
              <w:rPr>
                <w:rFonts w:hint="default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831" w:type="dxa"/>
          </w:tcPr>
          <w:p w14:paraId="0ED8035D">
            <w:pPr>
              <w:pStyle w:val="13"/>
              <w:rPr>
                <w:rFonts w:hint="default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842" w:type="dxa"/>
          </w:tcPr>
          <w:p w14:paraId="1A86D253">
            <w:pPr>
              <w:pStyle w:val="13"/>
              <w:rPr>
                <w:rFonts w:hint="default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</w:tbl>
    <w:p w14:paraId="51D7D189">
      <w:pPr>
        <w:pStyle w:val="13"/>
        <w:outlineLvl w:val="2"/>
        <w:rPr>
          <w:rFonts w:hint="default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eastAsia="宋体" w:cs="宋体"/>
          <w:b/>
          <w:color w:val="000000" w:themeColor="text1"/>
          <w:sz w:val="28"/>
          <w:highlight w:val="none"/>
          <w14:textFill>
            <w14:solidFill>
              <w14:schemeClr w14:val="tx1"/>
            </w14:solidFill>
          </w14:textFill>
        </w:rPr>
        <w:t>.2.2服务要求</w:t>
      </w:r>
    </w:p>
    <w:p w14:paraId="138B5055">
      <w:pPr>
        <w:pStyle w:val="13"/>
        <w:rPr>
          <w:rFonts w:hint="default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采购包1：</w:t>
      </w:r>
    </w:p>
    <w:p w14:paraId="324A0880">
      <w:pPr>
        <w:pStyle w:val="13"/>
        <w:rPr>
          <w:rFonts w:hint="default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供应商报价不允许超过标的金额</w:t>
      </w:r>
    </w:p>
    <w:p w14:paraId="5591BC0B">
      <w:pPr>
        <w:pStyle w:val="13"/>
        <w:rPr>
          <w:rFonts w:hint="default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（招单价的）供应商报价不允许超过标的单价</w:t>
      </w:r>
    </w:p>
    <w:p w14:paraId="2BFB5278">
      <w:pPr>
        <w:pStyle w:val="13"/>
        <w:rPr>
          <w:rFonts w:hint="default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标的名称：</w:t>
      </w:r>
      <w:r>
        <w:rPr>
          <w:rFonts w:ascii="宋体" w:hAnsi="宋体" w:eastAsia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诉讼服务中心辅助服务外包项目</w:t>
      </w:r>
    </w:p>
    <w:tbl>
      <w:tblPr>
        <w:tblStyle w:val="8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8"/>
        <w:gridCol w:w="926"/>
        <w:gridCol w:w="6248"/>
      </w:tblGrid>
      <w:tr w14:paraId="7644E2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5" w:type="dxa"/>
          </w:tcPr>
          <w:p w14:paraId="0C2979B7">
            <w:pPr>
              <w:pStyle w:val="13"/>
              <w:jc w:val="center"/>
              <w:rPr>
                <w:rFonts w:hint="default" w:ascii="宋体" w:hAnsi="宋体" w:eastAsia="宋体" w:cs="宋体"/>
                <w:b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参数性质</w:t>
            </w:r>
          </w:p>
        </w:tc>
        <w:tc>
          <w:tcPr>
            <w:tcW w:w="1018" w:type="dxa"/>
          </w:tcPr>
          <w:p w14:paraId="70273A8C">
            <w:pPr>
              <w:pStyle w:val="13"/>
              <w:jc w:val="center"/>
              <w:rPr>
                <w:rFonts w:hint="default" w:ascii="宋体" w:hAnsi="宋体" w:eastAsia="宋体" w:cs="宋体"/>
                <w:b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7073" w:type="dxa"/>
          </w:tcPr>
          <w:p w14:paraId="63CCBD84">
            <w:pPr>
              <w:pStyle w:val="13"/>
              <w:jc w:val="center"/>
              <w:rPr>
                <w:rFonts w:hint="default" w:ascii="宋体" w:hAnsi="宋体" w:eastAsia="宋体" w:cs="宋体"/>
                <w:b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技术参数与性能指标</w:t>
            </w:r>
          </w:p>
        </w:tc>
      </w:tr>
      <w:tr w14:paraId="05AC8A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5" w:type="dxa"/>
          </w:tcPr>
          <w:p w14:paraId="7874930F">
            <w:pPr>
              <w:rPr>
                <w:rFonts w:ascii="宋体" w:hAnsi="宋体" w:cs="宋体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8" w:type="dxa"/>
          </w:tcPr>
          <w:p w14:paraId="4C456CCB">
            <w:pPr>
              <w:pStyle w:val="13"/>
              <w:rPr>
                <w:rFonts w:hint="default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73" w:type="dxa"/>
          </w:tcPr>
          <w:p w14:paraId="102C3382">
            <w:pPr>
              <w:pStyle w:val="13"/>
              <w:rPr>
                <w:rFonts w:hint="default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一、项目概况：</w:t>
            </w:r>
          </w:p>
          <w:p w14:paraId="4CE58809">
            <w:pPr>
              <w:pStyle w:val="13"/>
              <w:ind w:firstLine="288"/>
              <w:rPr>
                <w:rFonts w:hint="default" w:ascii="宋体" w:hAnsi="宋体" w:eastAsia="宋体" w:cs="宋体"/>
                <w:b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西安市长安区人民法院诉讼服务中心辅助服务外包项目。</w:t>
            </w:r>
            <w:r>
              <w:rPr>
                <w:rFonts w:ascii="宋体" w:hAnsi="宋体" w:eastAsia="宋体" w:cs="宋体"/>
                <w:b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本项目所属行业为租赁和商务服务业。</w:t>
            </w:r>
          </w:p>
          <w:p w14:paraId="7858C50D">
            <w:pPr>
              <w:pStyle w:val="13"/>
              <w:rPr>
                <w:rFonts w:hint="default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二、服务内容</w:t>
            </w:r>
          </w:p>
          <w:p w14:paraId="4D6EA72E">
            <w:pPr>
              <w:pStyle w:val="13"/>
              <w:ind w:firstLine="288"/>
              <w:rPr>
                <w:rFonts w:hint="default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诉讼辅助服务：引导分流、网上立案材料辅助审核、立案信息录入及案件流转、电话接听、案件信息查询、信访接待登记等。</w:t>
            </w:r>
          </w:p>
          <w:p w14:paraId="18E7EB82">
            <w:pPr>
              <w:pStyle w:val="13"/>
              <w:rPr>
                <w:rFonts w:hint="default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三、服务人员条件</w:t>
            </w:r>
          </w:p>
          <w:p w14:paraId="38B66B9E">
            <w:pPr>
              <w:pStyle w:val="6"/>
              <w:ind w:firstLine="350" w:firstLineChars="175"/>
              <w:rPr>
                <w:rFonts w:ascii="宋体" w:hAnsi="宋体" w:cs="宋体"/>
                <w:bCs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1.项目管理人员</w:t>
            </w:r>
          </w:p>
          <w:p w14:paraId="79D824CD">
            <w:pPr>
              <w:pStyle w:val="6"/>
              <w:ind w:firstLine="350" w:firstLineChars="175"/>
              <w:rPr>
                <w:rFonts w:ascii="宋体" w:hAnsi="宋体" w:cs="宋体"/>
                <w:bCs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1.1坚持四项基本原则，有良好的的政治素质，遵纪守法、作风正派、品行端正，无违法犯罪记录，热爱法院工作；</w:t>
            </w:r>
          </w:p>
          <w:p w14:paraId="664C6CE4">
            <w:pPr>
              <w:pStyle w:val="6"/>
              <w:ind w:firstLine="350" w:firstLineChars="175"/>
              <w:rPr>
                <w:rFonts w:ascii="宋体" w:hAnsi="宋体" w:cs="宋体"/>
                <w:bCs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1.2大专及以上学历，法律、行政管理、人力资源等相关专业毕业；</w:t>
            </w:r>
          </w:p>
          <w:p w14:paraId="748FA98C">
            <w:pPr>
              <w:pStyle w:val="6"/>
              <w:ind w:firstLine="350" w:firstLineChars="175"/>
              <w:rPr>
                <w:rFonts w:ascii="宋体" w:hAnsi="宋体" w:cs="宋体"/>
                <w:bCs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1.3有相关业务服务内容工作经验；</w:t>
            </w:r>
          </w:p>
          <w:p w14:paraId="54E036D4">
            <w:pPr>
              <w:pStyle w:val="6"/>
              <w:ind w:firstLine="350" w:firstLineChars="175"/>
              <w:rPr>
                <w:rFonts w:ascii="宋体" w:hAnsi="宋体" w:cs="宋体"/>
                <w:bCs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1.4富于创新精神和团队精神，勇于接受挑战；</w:t>
            </w:r>
          </w:p>
          <w:p w14:paraId="7AAC7C0C">
            <w:pPr>
              <w:pStyle w:val="6"/>
              <w:ind w:firstLine="350" w:firstLineChars="175"/>
              <w:rPr>
                <w:rFonts w:ascii="宋体" w:hAnsi="宋体" w:cs="宋体"/>
                <w:bCs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1.5具备良好的沟通和协调能力，较强的文字表达和公文处理能力，熟悉办公软件操作；</w:t>
            </w:r>
          </w:p>
          <w:p w14:paraId="1481613E">
            <w:pPr>
              <w:pStyle w:val="6"/>
              <w:ind w:firstLine="350" w:firstLineChars="175"/>
              <w:rPr>
                <w:rFonts w:ascii="宋体" w:hAnsi="宋体" w:cs="宋体"/>
                <w:bCs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1.6具有很强的政策法规意识和工作保密意识；</w:t>
            </w:r>
          </w:p>
          <w:p w14:paraId="2AE3B654">
            <w:pPr>
              <w:pStyle w:val="6"/>
              <w:ind w:firstLine="350" w:firstLineChars="175"/>
              <w:rPr>
                <w:rFonts w:ascii="宋体" w:hAnsi="宋体" w:cs="宋体"/>
                <w:bCs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2.其他服务人员</w:t>
            </w:r>
          </w:p>
          <w:p w14:paraId="1D4A5EAD">
            <w:pPr>
              <w:pStyle w:val="6"/>
              <w:ind w:firstLine="350" w:firstLineChars="175"/>
              <w:rPr>
                <w:rFonts w:ascii="宋体" w:hAnsi="宋体" w:cs="宋体"/>
                <w:bCs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2.1坚持四项基本原则，有良好的的政治素质，遵纪守法、作风正派、品行端正，无违法犯罪记录，热爱法院工作；</w:t>
            </w:r>
          </w:p>
          <w:p w14:paraId="42EEBB72">
            <w:pPr>
              <w:pStyle w:val="6"/>
              <w:ind w:firstLine="350" w:firstLineChars="175"/>
              <w:rPr>
                <w:rFonts w:ascii="宋体" w:hAnsi="宋体" w:cs="宋体"/>
                <w:bCs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2.2大专及以上学历，至少4名法律专业毕业；</w:t>
            </w:r>
          </w:p>
          <w:p w14:paraId="6B70BEF6">
            <w:pPr>
              <w:pStyle w:val="6"/>
              <w:ind w:firstLine="350" w:firstLineChars="175"/>
              <w:rPr>
                <w:rFonts w:ascii="宋体" w:hAnsi="宋体" w:cs="宋体"/>
                <w:bCs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2.3具有正常履行职责的身体条件和工作能力，工作责任感强，吃苦耐劳、工作细致，可以承受工作压力，有良好的沟通能力和团队合作精神；</w:t>
            </w:r>
          </w:p>
          <w:p w14:paraId="00BB57D7">
            <w:pPr>
              <w:pStyle w:val="6"/>
              <w:ind w:firstLine="350" w:firstLineChars="175"/>
              <w:rPr>
                <w:rFonts w:ascii="宋体" w:hAnsi="宋体" w:cs="宋体"/>
                <w:bCs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2.4身体健康，能胜任审判执行事务性岗位工作，</w:t>
            </w:r>
            <w:bookmarkStart w:id="0" w:name="_GoBack"/>
            <w:r>
              <w:rPr>
                <w:rFonts w:hint="eastAsia" w:ascii="宋体" w:hAnsi="宋体" w:cs="宋体"/>
                <w:bCs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年龄</w:t>
            </w:r>
            <w:bookmarkEnd w:id="0"/>
            <w:r>
              <w:rPr>
                <w:rFonts w:hint="eastAsia" w:ascii="宋体" w:hAnsi="宋体" w:cs="宋体"/>
                <w:bCs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40周岁以下；</w:t>
            </w:r>
          </w:p>
          <w:p w14:paraId="61BD26F4">
            <w:pPr>
              <w:pStyle w:val="6"/>
              <w:ind w:firstLine="350" w:firstLineChars="175"/>
              <w:rPr>
                <w:rFonts w:ascii="宋体" w:hAnsi="宋体" w:cs="宋体"/>
                <w:bCs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2.5熟练操作计算机，熟悉常用办公软件（如word、excel），快速进行文字输入及档案整理工作；</w:t>
            </w:r>
          </w:p>
          <w:p w14:paraId="3F092F93">
            <w:pPr>
              <w:pStyle w:val="6"/>
              <w:ind w:firstLine="350" w:firstLineChars="175"/>
              <w:rPr>
                <w:rFonts w:ascii="宋体" w:hAnsi="宋体" w:cs="宋体"/>
                <w:bCs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2.6遵守长安法院日常管理制度和工作规范；</w:t>
            </w:r>
          </w:p>
          <w:p w14:paraId="5A817782">
            <w:pPr>
              <w:pStyle w:val="6"/>
              <w:ind w:firstLine="350" w:firstLineChars="175"/>
              <w:rPr>
                <w:rFonts w:ascii="宋体" w:hAnsi="宋体" w:cs="宋体"/>
                <w:bCs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2.7有至少5名男性工作人员。</w:t>
            </w:r>
          </w:p>
          <w:p w14:paraId="124E67E7">
            <w:pPr>
              <w:pStyle w:val="6"/>
              <w:ind w:firstLine="0"/>
              <w:rPr>
                <w:rFonts w:ascii="宋体" w:hAnsi="宋体" w:cs="宋体"/>
                <w:bCs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3.服务、产品（如有）执行的标准、规范：</w:t>
            </w:r>
          </w:p>
          <w:p w14:paraId="014F910A">
            <w:pPr>
              <w:pStyle w:val="6"/>
              <w:ind w:firstLine="550" w:firstLineChars="275"/>
              <w:rPr>
                <w:rFonts w:ascii="宋体" w:hAnsi="宋体" w:cs="宋体"/>
                <w:bCs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（1）国家标准、规范</w:t>
            </w:r>
            <w:r>
              <w:rPr>
                <w:rFonts w:hint="eastAsia" w:ascii="宋体" w:hAnsi="宋体" w:cs="宋体"/>
                <w:bCs/>
                <w:color w:val="000000" w:themeColor="text1"/>
                <w:sz w:val="20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宋体" w:hAnsi="宋体" w:cs="宋体"/>
                <w:bCs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4B925B68">
            <w:pPr>
              <w:pStyle w:val="6"/>
              <w:ind w:firstLine="550" w:firstLineChars="275"/>
              <w:rPr>
                <w:rFonts w:ascii="宋体" w:hAnsi="宋体" w:cs="宋体"/>
                <w:bCs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（2）行业标准、规范</w:t>
            </w:r>
            <w:r>
              <w:rPr>
                <w:rFonts w:hint="eastAsia" w:ascii="宋体" w:hAnsi="宋体" w:cs="宋体"/>
                <w:bCs/>
                <w:color w:val="000000" w:themeColor="text1"/>
                <w:sz w:val="20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宋体" w:hAnsi="宋体" w:cs="宋体"/>
                <w:bCs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2A03BFD6">
            <w:pPr>
              <w:pStyle w:val="6"/>
              <w:ind w:firstLine="550" w:firstLineChars="275"/>
              <w:rPr>
                <w:rFonts w:ascii="宋体" w:hAnsi="宋体" w:cs="宋体"/>
                <w:bCs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（3）地方标准、规范</w:t>
            </w:r>
            <w:r>
              <w:rPr>
                <w:rFonts w:hint="eastAsia" w:ascii="宋体" w:hAnsi="宋体" w:cs="宋体"/>
                <w:bCs/>
                <w:color w:val="000000" w:themeColor="text1"/>
                <w:sz w:val="20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宋体" w:hAnsi="宋体" w:cs="宋体"/>
                <w:bCs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47E567D2">
            <w:pPr>
              <w:pStyle w:val="6"/>
              <w:ind w:firstLine="550" w:firstLineChars="275"/>
              <w:rPr>
                <w:rFonts w:ascii="宋体" w:hAnsi="宋体" w:cs="宋体"/>
                <w:bCs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（4）团体标准、规范</w:t>
            </w:r>
            <w:r>
              <w:rPr>
                <w:rFonts w:hint="eastAsia" w:ascii="宋体" w:hAnsi="宋体" w:cs="宋体"/>
                <w:bCs/>
                <w:color w:val="000000" w:themeColor="text1"/>
                <w:sz w:val="20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宋体" w:hAnsi="宋体" w:cs="宋体"/>
                <w:bCs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40124293">
            <w:pPr>
              <w:pStyle w:val="6"/>
              <w:ind w:firstLine="550" w:firstLineChars="275"/>
              <w:rPr>
                <w:rFonts w:ascii="宋体" w:hAnsi="宋体" w:cs="宋体"/>
                <w:bCs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（5）企业标准、规范</w:t>
            </w:r>
            <w:r>
              <w:rPr>
                <w:rFonts w:hint="eastAsia" w:ascii="宋体" w:hAnsi="宋体" w:cs="宋体"/>
                <w:bCs/>
                <w:color w:val="000000" w:themeColor="text1"/>
                <w:sz w:val="20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宋体" w:hAnsi="宋体" w:cs="宋体"/>
                <w:bCs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56EDD230">
            <w:pPr>
              <w:pStyle w:val="6"/>
              <w:ind w:firstLine="0"/>
              <w:rPr>
                <w:rFonts w:ascii="宋体" w:hAnsi="宋体" w:cs="宋体"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4.本章第3条款未明确服务（产品）执行标准、规范的，按下列方法进行选择：</w:t>
            </w:r>
          </w:p>
          <w:p w14:paraId="655B9D59">
            <w:pPr>
              <w:pStyle w:val="6"/>
              <w:ind w:left="900" w:hanging="900" w:hangingChars="450"/>
              <w:rPr>
                <w:rFonts w:ascii="宋体" w:hAnsi="宋体" w:cs="宋体"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□ 顺序执行：国家标准→行业标准→地方标准→团体标准→企业标准（有国家标准按国家标准执行，没有国家标准按行业标准，以此类推）；</w:t>
            </w:r>
          </w:p>
          <w:p w14:paraId="5373808D">
            <w:pPr>
              <w:pStyle w:val="6"/>
              <w:ind w:left="900" w:hanging="900" w:hangingChars="450"/>
              <w:rPr>
                <w:rFonts w:ascii="宋体" w:hAnsi="宋体" w:cs="宋体"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   □ 最高标准执行：国家标准，行业标准，地方标准，团体标准，企业标准（那个标准高执行那个标准）</w:t>
            </w:r>
          </w:p>
          <w:p w14:paraId="0738AEAA">
            <w:pPr>
              <w:pStyle w:val="6"/>
              <w:rPr>
                <w:rFonts w:ascii="宋体" w:hAnsi="宋体" w:cs="宋体"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宋体" w:hAnsi="宋体" w:cs="宋体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  <w:instrText xml:space="preserve"> eq \o\ac(</w:instrText>
            </w:r>
            <w:r>
              <w:rPr>
                <w:rFonts w:hint="eastAsia" w:ascii="宋体" w:hAnsi="宋体" w:cs="宋体"/>
                <w:color w:val="000000" w:themeColor="text1"/>
                <w:position w:val="-3"/>
                <w:sz w:val="24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  <w:instrText xml:space="preserve">□,</w:instrText>
            </w:r>
            <w:r>
              <w:rPr>
                <w:rFonts w:hint="eastAsia" w:ascii="宋体" w:hAnsi="宋体" w:cs="宋体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  <w:instrText xml:space="preserve">√)</w:instrText>
            </w:r>
            <w:r>
              <w:rPr>
                <w:rFonts w:hint="eastAsia" w:ascii="宋体" w:hAnsi="宋体" w:cs="宋体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rPr>
                <w:rFonts w:hint="eastAsia" w:ascii="宋体" w:hAnsi="宋体" w:cs="宋体"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必须执行：国家（行业）强制性标准。</w:t>
            </w:r>
          </w:p>
          <w:p w14:paraId="02AAF732">
            <w:pPr>
              <w:pStyle w:val="13"/>
              <w:rPr>
                <w:rFonts w:hint="default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四、商务要求</w:t>
            </w:r>
          </w:p>
          <w:p w14:paraId="13B840A0">
            <w:pPr>
              <w:pStyle w:val="6"/>
              <w:ind w:firstLine="500" w:firstLineChars="250"/>
              <w:rPr>
                <w:rFonts w:ascii="宋体" w:hAnsi="宋体" w:cs="宋体"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1.服务期限：合同签订之日至2025年5月10日。</w:t>
            </w:r>
          </w:p>
          <w:p w14:paraId="0CD9715A">
            <w:pPr>
              <w:pStyle w:val="6"/>
              <w:ind w:firstLine="500" w:firstLineChars="250"/>
              <w:rPr>
                <w:rFonts w:ascii="宋体" w:hAnsi="宋体" w:cs="宋体"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2.服务地点：采购人指定地点。</w:t>
            </w:r>
          </w:p>
          <w:p w14:paraId="271CA777">
            <w:pPr>
              <w:pStyle w:val="6"/>
              <w:ind w:firstLine="500" w:firstLineChars="250"/>
              <w:rPr>
                <w:rFonts w:ascii="宋体" w:hAnsi="宋体" w:cs="宋体"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3.自合同签订之日起5个工作日内，按照项目约定配齐人员数量。在服务期内发生人员辞退、离职的情况，供应商应在2天内补齐项目人员</w:t>
            </w: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779BF6D4">
            <w:pPr>
              <w:pStyle w:val="13"/>
              <w:rPr>
                <w:rFonts w:hint="default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六、其他</w:t>
            </w:r>
          </w:p>
          <w:p w14:paraId="2393DC83">
            <w:pPr>
              <w:pStyle w:val="13"/>
              <w:ind w:firstLine="288"/>
              <w:rPr>
                <w:rFonts w:hint="default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</w:tr>
    </w:tbl>
    <w:p w14:paraId="0DA6A764">
      <w:pPr>
        <w:pStyle w:val="13"/>
        <w:outlineLvl w:val="2"/>
        <w:rPr>
          <w:rFonts w:hint="default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eastAsia="宋体" w:cs="宋体"/>
          <w:b/>
          <w:color w:val="000000" w:themeColor="text1"/>
          <w:sz w:val="28"/>
          <w:highlight w:val="none"/>
          <w14:textFill>
            <w14:solidFill>
              <w14:schemeClr w14:val="tx1"/>
            </w14:solidFill>
          </w14:textFill>
        </w:rPr>
        <w:t>.2.3人员配置要求</w:t>
      </w:r>
    </w:p>
    <w:p w14:paraId="4AEEC431">
      <w:pPr>
        <w:pStyle w:val="13"/>
        <w:rPr>
          <w:rFonts w:hint="default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采购包1：</w:t>
      </w:r>
    </w:p>
    <w:p w14:paraId="1FAAC0AD">
      <w:pPr>
        <w:pStyle w:val="13"/>
        <w:rPr>
          <w:rFonts w:hint="default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岗位需求人数：合同签订之日至2024年12月10日，须至少配备6人；2024年12月11日至2025年5月10日，须至少配备22人。</w:t>
      </w:r>
    </w:p>
    <w:p w14:paraId="4187F3B9">
      <w:pPr>
        <w:pStyle w:val="13"/>
        <w:outlineLvl w:val="2"/>
        <w:rPr>
          <w:rFonts w:hint="default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eastAsia="宋体" w:cs="宋体"/>
          <w:b/>
          <w:color w:val="000000" w:themeColor="text1"/>
          <w:sz w:val="28"/>
          <w:highlight w:val="none"/>
          <w14:textFill>
            <w14:solidFill>
              <w14:schemeClr w14:val="tx1"/>
            </w14:solidFill>
          </w14:textFill>
        </w:rPr>
        <w:t>.2.4设施设备要求</w:t>
      </w:r>
    </w:p>
    <w:p w14:paraId="522A149F">
      <w:pPr>
        <w:pStyle w:val="13"/>
        <w:rPr>
          <w:rFonts w:hint="default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采购包1：</w:t>
      </w:r>
    </w:p>
    <w:p w14:paraId="531AD74B">
      <w:pPr>
        <w:pStyle w:val="13"/>
        <w:rPr>
          <w:rFonts w:hint="default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详见采购文件。</w:t>
      </w:r>
    </w:p>
    <w:p w14:paraId="5A67B856">
      <w:pPr>
        <w:pStyle w:val="13"/>
        <w:outlineLvl w:val="2"/>
        <w:rPr>
          <w:rFonts w:hint="default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eastAsia="宋体" w:cs="宋体"/>
          <w:b/>
          <w:color w:val="000000" w:themeColor="text1"/>
          <w:sz w:val="28"/>
          <w:highlight w:val="none"/>
          <w14:textFill>
            <w14:solidFill>
              <w14:schemeClr w14:val="tx1"/>
            </w14:solidFill>
          </w14:textFill>
        </w:rPr>
        <w:t>.2.5其他要求</w:t>
      </w:r>
    </w:p>
    <w:p w14:paraId="66B4F504">
      <w:pPr>
        <w:pStyle w:val="13"/>
        <w:rPr>
          <w:rFonts w:hint="default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采购包1：</w:t>
      </w:r>
    </w:p>
    <w:p w14:paraId="42813954">
      <w:pPr>
        <w:pStyle w:val="13"/>
        <w:rPr>
          <w:rFonts w:hint="default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/</w:t>
      </w:r>
    </w:p>
    <w:p w14:paraId="31C1053A">
      <w:pPr>
        <w:pStyle w:val="13"/>
        <w:outlineLvl w:val="2"/>
        <w:rPr>
          <w:rFonts w:hint="default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eastAsia="宋体" w:cs="宋体"/>
          <w:b/>
          <w:color w:val="000000" w:themeColor="text1"/>
          <w:sz w:val="28"/>
          <w:highlight w:val="none"/>
          <w14:textFill>
            <w14:solidFill>
              <w14:schemeClr w14:val="tx1"/>
            </w14:solidFill>
          </w14:textFill>
        </w:rPr>
        <w:t>.3商务要求</w:t>
      </w:r>
    </w:p>
    <w:p w14:paraId="3EDA860D">
      <w:pPr>
        <w:pStyle w:val="13"/>
        <w:outlineLvl w:val="3"/>
        <w:rPr>
          <w:rFonts w:hint="default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eastAsia="宋体" w:cs="宋体"/>
          <w:b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.3.1服务期限</w:t>
      </w:r>
    </w:p>
    <w:p w14:paraId="26A7BDE5">
      <w:pPr>
        <w:pStyle w:val="13"/>
        <w:rPr>
          <w:rFonts w:hint="default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采购包1：</w:t>
      </w:r>
    </w:p>
    <w:p w14:paraId="45DDEB76">
      <w:pPr>
        <w:pStyle w:val="13"/>
        <w:rPr>
          <w:rFonts w:hint="default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合同签订之日起至2025年5月10日。</w:t>
      </w:r>
    </w:p>
    <w:p w14:paraId="14D76F8A">
      <w:pPr>
        <w:pStyle w:val="13"/>
        <w:outlineLvl w:val="3"/>
        <w:rPr>
          <w:rFonts w:hint="default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eastAsia="宋体" w:cs="宋体"/>
          <w:b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.3.2服务地点</w:t>
      </w:r>
    </w:p>
    <w:p w14:paraId="4CBC6FF5">
      <w:pPr>
        <w:pStyle w:val="13"/>
        <w:rPr>
          <w:rFonts w:hint="default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采购包1：</w:t>
      </w:r>
    </w:p>
    <w:p w14:paraId="5A762989">
      <w:pPr>
        <w:pStyle w:val="13"/>
        <w:rPr>
          <w:rFonts w:hint="default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采购人指定地点</w:t>
      </w:r>
    </w:p>
    <w:p w14:paraId="198E8C47">
      <w:pPr>
        <w:pStyle w:val="13"/>
        <w:outlineLvl w:val="3"/>
        <w:rPr>
          <w:rFonts w:hint="default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eastAsia="宋体" w:cs="宋体"/>
          <w:b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.3.3考核（验收）标准和方法</w:t>
      </w:r>
    </w:p>
    <w:p w14:paraId="28D05CD3">
      <w:pPr>
        <w:pStyle w:val="13"/>
        <w:rPr>
          <w:rFonts w:hint="default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采购包1：</w:t>
      </w:r>
    </w:p>
    <w:p w14:paraId="30579E8F">
      <w:pPr>
        <w:pStyle w:val="13"/>
        <w:rPr>
          <w:rFonts w:hint="default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执行国家标准。</w:t>
      </w:r>
    </w:p>
    <w:p w14:paraId="155903D4">
      <w:pPr>
        <w:pStyle w:val="13"/>
        <w:outlineLvl w:val="3"/>
        <w:rPr>
          <w:rFonts w:hint="default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eastAsia="宋体" w:cs="宋体"/>
          <w:b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.3.4支付方式</w:t>
      </w:r>
    </w:p>
    <w:p w14:paraId="35E9E616">
      <w:pPr>
        <w:pStyle w:val="13"/>
        <w:rPr>
          <w:rFonts w:hint="default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采购包1：</w:t>
      </w:r>
    </w:p>
    <w:p w14:paraId="477D5E1B">
      <w:pPr>
        <w:pStyle w:val="13"/>
        <w:rPr>
          <w:rFonts w:hint="default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分期付款</w:t>
      </w:r>
    </w:p>
    <w:p w14:paraId="56A9101A">
      <w:pPr>
        <w:pStyle w:val="13"/>
        <w:outlineLvl w:val="3"/>
        <w:rPr>
          <w:rFonts w:hint="default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eastAsia="宋体" w:cs="宋体"/>
          <w:b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.3.5支付约定</w:t>
      </w:r>
    </w:p>
    <w:p w14:paraId="57F2847C">
      <w:pPr>
        <w:pStyle w:val="13"/>
        <w:rPr>
          <w:rFonts w:hint="default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按照每月实际上岗人数和考勤情况，于次月15日前结算费用。</w:t>
      </w:r>
    </w:p>
    <w:p w14:paraId="22CD2F3D">
      <w:pPr>
        <w:pStyle w:val="13"/>
        <w:outlineLvl w:val="3"/>
        <w:rPr>
          <w:rFonts w:hint="default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eastAsia="宋体" w:cs="宋体"/>
          <w:b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.3.6违约责任及解决争议的方法</w:t>
      </w:r>
    </w:p>
    <w:p w14:paraId="1AC9E54F">
      <w:pPr>
        <w:pStyle w:val="13"/>
        <w:rPr>
          <w:rFonts w:hint="default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采购包1：</w:t>
      </w:r>
    </w:p>
    <w:p w14:paraId="69AC6DD9">
      <w:pPr>
        <w:pStyle w:val="13"/>
        <w:rPr>
          <w:rFonts w:hint="default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详见合同</w:t>
      </w:r>
    </w:p>
    <w:p w14:paraId="5DAC830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1MzkzNjRmZjY4MDg4NmRmNDdiY2I0ZGM1N2RjMGEifQ=="/>
  </w:docVars>
  <w:rsids>
    <w:rsidRoot w:val="3A6E3841"/>
    <w:rsid w:val="0BEE32C2"/>
    <w:rsid w:val="0E916E0F"/>
    <w:rsid w:val="2682656C"/>
    <w:rsid w:val="28C01707"/>
    <w:rsid w:val="28E03E7D"/>
    <w:rsid w:val="298970CB"/>
    <w:rsid w:val="2C1C1DF7"/>
    <w:rsid w:val="2FCB43E0"/>
    <w:rsid w:val="37294A27"/>
    <w:rsid w:val="3A6E3841"/>
    <w:rsid w:val="422C694D"/>
    <w:rsid w:val="431E61AB"/>
    <w:rsid w:val="43995A03"/>
    <w:rsid w:val="492C14BA"/>
    <w:rsid w:val="4BFE3A92"/>
    <w:rsid w:val="59D41C83"/>
    <w:rsid w:val="667A008B"/>
    <w:rsid w:val="7C66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2"/>
    <w:qFormat/>
    <w:uiPriority w:val="0"/>
    <w:pPr>
      <w:keepNext/>
      <w:keepLines/>
      <w:spacing w:before="340" w:after="330" w:line="576" w:lineRule="auto"/>
      <w:jc w:val="center"/>
      <w:outlineLvl w:val="0"/>
    </w:pPr>
    <w:rPr>
      <w:rFonts w:ascii="Times New Roman" w:hAnsi="Times New Roman" w:eastAsia="黑体"/>
      <w:kern w:val="44"/>
      <w:sz w:val="44"/>
      <w:szCs w:val="20"/>
    </w:rPr>
  </w:style>
  <w:style w:type="paragraph" w:styleId="5">
    <w:name w:val="heading 2"/>
    <w:basedOn w:val="1"/>
    <w:next w:val="6"/>
    <w:link w:val="11"/>
    <w:semiHidden/>
    <w:unhideWhenUsed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36"/>
      <w:szCs w:val="20"/>
    </w:rPr>
  </w:style>
  <w:style w:type="paragraph" w:styleId="7">
    <w:name w:val="heading 3"/>
    <w:basedOn w:val="1"/>
    <w:next w:val="1"/>
    <w:link w:val="10"/>
    <w:semiHidden/>
    <w:unhideWhenUsed/>
    <w:qFormat/>
    <w:uiPriority w:val="0"/>
    <w:pPr>
      <w:keepNext/>
      <w:keepLines/>
      <w:spacing w:beforeLines="0" w:beforeAutospacing="0" w:after="50" w:afterLines="50" w:afterAutospacing="0" w:line="240" w:lineRule="auto"/>
      <w:outlineLvl w:val="2"/>
    </w:pPr>
    <w:rPr>
      <w:rFonts w:ascii="Calibri" w:hAnsi="Calibri" w:eastAsia="宋体"/>
      <w:b/>
      <w:sz w:val="3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after="120"/>
      <w:ind w:left="420" w:leftChars="200" w:firstLine="420" w:firstLineChars="200"/>
    </w:pPr>
    <w:rPr>
      <w:sz w:val="21"/>
      <w:szCs w:val="24"/>
    </w:rPr>
  </w:style>
  <w:style w:type="paragraph" w:styleId="3">
    <w:name w:val="Body Text Indent"/>
    <w:basedOn w:val="1"/>
    <w:qFormat/>
    <w:uiPriority w:val="0"/>
    <w:pPr>
      <w:ind w:firstLine="630"/>
    </w:pPr>
    <w:rPr>
      <w:sz w:val="32"/>
      <w:szCs w:val="20"/>
    </w:rPr>
  </w:style>
  <w:style w:type="paragraph" w:styleId="6">
    <w:name w:val="Normal Indent"/>
    <w:basedOn w:val="1"/>
    <w:qFormat/>
    <w:uiPriority w:val="0"/>
    <w:pPr>
      <w:ind w:firstLine="420" w:firstLineChars="200"/>
    </w:pPr>
  </w:style>
  <w:style w:type="character" w:customStyle="1" w:styleId="10">
    <w:name w:val="标题 3 Char"/>
    <w:link w:val="7"/>
    <w:qFormat/>
    <w:uiPriority w:val="0"/>
    <w:rPr>
      <w:rFonts w:ascii="Calibri" w:hAnsi="Calibri" w:eastAsia="宋体"/>
      <w:b/>
      <w:sz w:val="30"/>
    </w:rPr>
  </w:style>
  <w:style w:type="character" w:customStyle="1" w:styleId="11">
    <w:name w:val="标题 2 Char"/>
    <w:link w:val="5"/>
    <w:qFormat/>
    <w:uiPriority w:val="0"/>
    <w:rPr>
      <w:rFonts w:ascii="Arial" w:hAnsi="Arial" w:eastAsia="黑体"/>
      <w:b/>
      <w:kern w:val="2"/>
      <w:sz w:val="36"/>
    </w:rPr>
  </w:style>
  <w:style w:type="character" w:customStyle="1" w:styleId="12">
    <w:name w:val="标题 1 Char"/>
    <w:link w:val="4"/>
    <w:qFormat/>
    <w:uiPriority w:val="0"/>
    <w:rPr>
      <w:rFonts w:ascii="Times New Roman" w:hAnsi="Times New Roman" w:eastAsia="宋体"/>
      <w:b/>
      <w:kern w:val="44"/>
      <w:sz w:val="44"/>
      <w:szCs w:val="20"/>
    </w:r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2024-08-02T09:56:00Z</dcterms:created>
  <dc:creator>野</dc:creator>
  <cp:lastModifiedBy>野</cp:lastModifiedBy>
  <dcterms:modified xsi:type="dcterms:W3CDTF">2024-08-02T09:59:03Z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88FC65FA383748D4B893105D8892A332_11</vt:lpwstr>
  </property>
</Properties>
</file>