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998AD0">
      <w:pPr>
        <w:jc w:val="center"/>
        <w:rPr>
          <w:rFonts w:hint="eastAsia" w:ascii="宋体" w:hAnsi="宋体" w:eastAsia="宋体" w:cs="宋体"/>
          <w:b/>
          <w:kern w:val="44"/>
          <w:sz w:val="44"/>
          <w:szCs w:val="24"/>
          <w:highlight w:val="none"/>
          <w:lang w:val="en-US" w:eastAsia="zh-CN" w:bidi="ar-SA"/>
        </w:rPr>
      </w:pPr>
      <w:r>
        <w:rPr>
          <w:rFonts w:hint="eastAsia" w:ascii="宋体" w:hAnsi="宋体" w:eastAsia="宋体" w:cs="宋体"/>
          <w:b/>
          <w:kern w:val="44"/>
          <w:sz w:val="44"/>
          <w:szCs w:val="24"/>
          <w:highlight w:val="none"/>
          <w:lang w:val="en-US" w:eastAsia="zh-CN" w:bidi="ar-SA"/>
        </w:rPr>
        <w:t>拟签订的合同文本</w:t>
      </w:r>
    </w:p>
    <w:p w14:paraId="70849FB3">
      <w:pPr>
        <w:spacing w:line="360" w:lineRule="auto"/>
        <w:ind w:firstLine="480" w:firstLineChars="200"/>
        <w:rPr>
          <w:rFonts w:hint="eastAsia" w:ascii="宋体" w:hAnsi="宋体" w:eastAsia="宋体" w:cs="宋体"/>
          <w:sz w:val="24"/>
          <w:highlight w:val="none"/>
        </w:rPr>
      </w:pPr>
    </w:p>
    <w:p w14:paraId="2219180D">
      <w:pPr>
        <w:spacing w:line="360" w:lineRule="auto"/>
        <w:ind w:firstLine="0" w:firstLineChars="0"/>
        <w:jc w:val="center"/>
        <w:rPr>
          <w:rFonts w:hint="eastAsia" w:ascii="宋体" w:hAnsi="宋体" w:eastAsia="宋体" w:cs="宋体"/>
          <w:b/>
          <w:bCs/>
          <w:sz w:val="24"/>
          <w:highlight w:val="none"/>
        </w:rPr>
      </w:pPr>
      <w:r>
        <w:rPr>
          <w:rFonts w:hint="eastAsia" w:ascii="宋体" w:hAnsi="宋体" w:eastAsia="宋体" w:cs="宋体"/>
          <w:b/>
          <w:bCs/>
          <w:sz w:val="24"/>
          <w:highlight w:val="none"/>
        </w:rPr>
        <w:t>（本格式条款供双方签订合同参考，采购人可根据项目的实际情况增减条款和内容）</w:t>
      </w:r>
    </w:p>
    <w:p w14:paraId="454E08A8">
      <w:pPr>
        <w:spacing w:line="360" w:lineRule="auto"/>
        <w:ind w:firstLine="482" w:firstLineChars="200"/>
        <w:rPr>
          <w:rFonts w:hint="eastAsia" w:ascii="宋体" w:hAnsi="宋体" w:eastAsia="宋体" w:cs="宋体"/>
          <w:b/>
          <w:bCs/>
          <w:sz w:val="24"/>
          <w:highlight w:val="none"/>
        </w:rPr>
      </w:pPr>
      <w:r>
        <w:rPr>
          <w:rFonts w:hint="eastAsia" w:ascii="宋体" w:hAnsi="宋体" w:eastAsia="宋体" w:cs="宋体"/>
          <w:b/>
          <w:bCs/>
          <w:sz w:val="24"/>
          <w:highlight w:val="none"/>
        </w:rPr>
        <w:br w:type="page"/>
      </w:r>
    </w:p>
    <w:p w14:paraId="5FA69404">
      <w:pPr>
        <w:spacing w:line="240" w:lineRule="auto"/>
        <w:ind w:firstLine="0" w:firstLineChars="0"/>
        <w:jc w:val="left"/>
        <w:rPr>
          <w:rFonts w:hint="eastAsia" w:ascii="宋体" w:hAnsi="宋体" w:eastAsia="宋体" w:cs="宋体"/>
          <w:color w:val="000000"/>
          <w:kern w:val="0"/>
          <w:sz w:val="28"/>
          <w:szCs w:val="28"/>
          <w:lang w:bidi="en-US"/>
        </w:rPr>
      </w:pPr>
      <w:r>
        <w:rPr>
          <w:rFonts w:hint="eastAsia" w:ascii="宋体" w:hAnsi="宋体" w:eastAsia="宋体" w:cs="宋体"/>
          <w:b/>
          <w:bCs/>
          <w:color w:val="000000"/>
          <w:kern w:val="0"/>
          <w:sz w:val="28"/>
          <w:szCs w:val="28"/>
          <w:lang w:bidi="en-US"/>
        </w:rPr>
        <w:t xml:space="preserve">政府采购项目 </w:t>
      </w:r>
      <w:r>
        <w:rPr>
          <w:rFonts w:hint="eastAsia" w:ascii="宋体" w:hAnsi="宋体" w:eastAsia="宋体" w:cs="宋体"/>
          <w:color w:val="000000"/>
          <w:kern w:val="0"/>
          <w:sz w:val="28"/>
          <w:szCs w:val="28"/>
          <w:lang w:bidi="en-US"/>
        </w:rPr>
        <w:t xml:space="preserve">                                   </w:t>
      </w:r>
      <w:r>
        <w:rPr>
          <w:rFonts w:hint="eastAsia" w:ascii="宋体" w:hAnsi="宋体" w:eastAsia="宋体" w:cs="宋体"/>
          <w:b/>
          <w:bCs/>
          <w:color w:val="000000"/>
          <w:kern w:val="0"/>
          <w:sz w:val="28"/>
          <w:szCs w:val="28"/>
          <w:bdr w:val="single" w:color="auto" w:sz="4" w:space="0"/>
          <w:lang w:bidi="en-US"/>
        </w:rPr>
        <w:t>竞争性磋商</w:t>
      </w:r>
    </w:p>
    <w:p w14:paraId="1D6C2794">
      <w:pPr>
        <w:keepNext/>
        <w:keepLines/>
        <w:spacing w:after="120" w:line="1114" w:lineRule="exact"/>
        <w:ind w:left="620" w:firstLine="1160" w:firstLineChars="200"/>
        <w:jc w:val="center"/>
        <w:outlineLvl w:val="0"/>
        <w:rPr>
          <w:rFonts w:hint="eastAsia" w:ascii="宋体" w:hAnsi="宋体" w:eastAsia="宋体" w:cs="宋体"/>
          <w:sz w:val="58"/>
          <w:szCs w:val="58"/>
          <w:lang w:bidi="en-US"/>
        </w:rPr>
      </w:pPr>
      <w:bookmarkStart w:id="0" w:name="bookmark2"/>
      <w:bookmarkStart w:id="1" w:name="bookmark0"/>
      <w:bookmarkStart w:id="2" w:name="bookmark1"/>
    </w:p>
    <w:p w14:paraId="514D9CF1">
      <w:pPr>
        <w:widowControl/>
        <w:spacing w:line="360" w:lineRule="auto"/>
        <w:ind w:firstLine="0" w:firstLineChars="0"/>
        <w:jc w:val="center"/>
        <w:rPr>
          <w:rFonts w:hint="eastAsia" w:ascii="宋体" w:hAnsi="宋体" w:eastAsia="宋体" w:cs="宋体"/>
          <w:b/>
          <w:bCs/>
          <w:kern w:val="0"/>
          <w:sz w:val="52"/>
          <w:szCs w:val="52"/>
        </w:rPr>
      </w:pPr>
      <w:r>
        <w:rPr>
          <w:rFonts w:hint="eastAsia" w:ascii="宋体" w:hAnsi="宋体" w:eastAsia="宋体" w:cs="宋体"/>
          <w:b/>
          <w:bCs/>
          <w:kern w:val="0"/>
          <w:sz w:val="52"/>
          <w:szCs w:val="52"/>
        </w:rPr>
        <w:t>西安市公安局地铁分局</w:t>
      </w:r>
    </w:p>
    <w:p w14:paraId="396EE233">
      <w:pPr>
        <w:widowControl/>
        <w:spacing w:line="360" w:lineRule="auto"/>
        <w:ind w:firstLine="0" w:firstLineChars="0"/>
        <w:jc w:val="center"/>
        <w:rPr>
          <w:rFonts w:hint="eastAsia" w:ascii="宋体" w:hAnsi="宋体" w:eastAsia="宋体" w:cs="宋体"/>
          <w:b/>
          <w:bCs/>
          <w:kern w:val="0"/>
          <w:sz w:val="52"/>
          <w:szCs w:val="52"/>
          <w:lang w:eastAsia="zh-CN"/>
        </w:rPr>
      </w:pPr>
      <w:r>
        <w:rPr>
          <w:rFonts w:hint="eastAsia" w:ascii="宋体" w:hAnsi="宋体" w:eastAsia="宋体" w:cs="宋体"/>
          <w:b/>
          <w:bCs/>
          <w:kern w:val="0"/>
          <w:sz w:val="52"/>
          <w:szCs w:val="52"/>
          <w:lang w:val="en-US" w:eastAsia="zh-CN"/>
        </w:rPr>
        <w:t>辅警2024年度体检项目</w:t>
      </w:r>
    </w:p>
    <w:p w14:paraId="50D51E82">
      <w:pPr>
        <w:keepNext/>
        <w:keepLines/>
        <w:spacing w:after="120" w:line="1114" w:lineRule="exact"/>
        <w:ind w:firstLine="0" w:firstLineChars="0"/>
        <w:jc w:val="center"/>
        <w:outlineLvl w:val="0"/>
        <w:rPr>
          <w:rFonts w:hint="eastAsia" w:ascii="宋体" w:hAnsi="宋体" w:eastAsia="宋体" w:cs="宋体"/>
          <w:b/>
          <w:bCs/>
          <w:sz w:val="58"/>
          <w:szCs w:val="58"/>
          <w:lang w:bidi="en-US"/>
        </w:rPr>
      </w:pPr>
    </w:p>
    <w:p w14:paraId="191832BD">
      <w:pPr>
        <w:keepNext/>
        <w:keepLines/>
        <w:spacing w:after="120" w:line="1114" w:lineRule="exact"/>
        <w:ind w:left="1525" w:leftChars="726" w:firstLine="1019" w:firstLineChars="141"/>
        <w:outlineLvl w:val="0"/>
        <w:rPr>
          <w:rFonts w:hint="eastAsia" w:ascii="宋体" w:hAnsi="宋体" w:eastAsia="宋体" w:cs="宋体"/>
          <w:b/>
          <w:bCs/>
          <w:sz w:val="72"/>
          <w:szCs w:val="72"/>
          <w:lang w:val="zh-TW" w:eastAsia="zh-TW" w:bidi="zh-TW"/>
        </w:rPr>
      </w:pPr>
      <w:r>
        <w:rPr>
          <w:rFonts w:hint="eastAsia" w:ascii="宋体" w:hAnsi="宋体" w:eastAsia="宋体" w:cs="宋体"/>
          <w:b/>
          <w:bCs/>
          <w:sz w:val="72"/>
          <w:szCs w:val="72"/>
          <w:lang w:val="zh-TW" w:eastAsia="zh-TW" w:bidi="zh-TW"/>
        </w:rPr>
        <w:t>服</w:t>
      </w:r>
      <w:r>
        <w:rPr>
          <w:rFonts w:hint="eastAsia" w:ascii="宋体" w:hAnsi="宋体" w:eastAsia="宋体" w:cs="宋体"/>
          <w:b/>
          <w:bCs/>
          <w:sz w:val="72"/>
          <w:szCs w:val="72"/>
          <w:lang w:bidi="zh-TW"/>
        </w:rPr>
        <w:t xml:space="preserve"> </w:t>
      </w:r>
      <w:r>
        <w:rPr>
          <w:rFonts w:hint="eastAsia" w:ascii="宋体" w:hAnsi="宋体" w:eastAsia="宋体" w:cs="宋体"/>
          <w:b/>
          <w:bCs/>
          <w:sz w:val="72"/>
          <w:szCs w:val="72"/>
          <w:lang w:val="zh-TW" w:eastAsia="zh-TW" w:bidi="zh-TW"/>
        </w:rPr>
        <w:t>务</w:t>
      </w:r>
      <w:r>
        <w:rPr>
          <w:rFonts w:hint="eastAsia" w:ascii="宋体" w:hAnsi="宋体" w:eastAsia="宋体" w:cs="宋体"/>
          <w:b/>
          <w:bCs/>
          <w:sz w:val="72"/>
          <w:szCs w:val="72"/>
          <w:lang w:bidi="zh-TW"/>
        </w:rPr>
        <w:t xml:space="preserve"> </w:t>
      </w:r>
      <w:r>
        <w:rPr>
          <w:rFonts w:hint="eastAsia" w:ascii="宋体" w:hAnsi="宋体" w:eastAsia="宋体" w:cs="宋体"/>
          <w:b/>
          <w:bCs/>
          <w:sz w:val="72"/>
          <w:szCs w:val="72"/>
          <w:lang w:val="zh-TW" w:eastAsia="zh-TW" w:bidi="zh-TW"/>
        </w:rPr>
        <w:t>合</w:t>
      </w:r>
      <w:r>
        <w:rPr>
          <w:rFonts w:hint="eastAsia" w:ascii="宋体" w:hAnsi="宋体" w:eastAsia="宋体" w:cs="宋体"/>
          <w:b/>
          <w:bCs/>
          <w:sz w:val="72"/>
          <w:szCs w:val="72"/>
          <w:lang w:bidi="zh-TW"/>
        </w:rPr>
        <w:t xml:space="preserve"> </w:t>
      </w:r>
      <w:r>
        <w:rPr>
          <w:rFonts w:hint="eastAsia" w:ascii="宋体" w:hAnsi="宋体" w:eastAsia="宋体" w:cs="宋体"/>
          <w:b/>
          <w:bCs/>
          <w:sz w:val="72"/>
          <w:szCs w:val="72"/>
          <w:lang w:val="zh-TW" w:eastAsia="zh-TW" w:bidi="zh-TW"/>
        </w:rPr>
        <w:t>同</w:t>
      </w:r>
      <w:bookmarkEnd w:id="0"/>
      <w:bookmarkEnd w:id="1"/>
      <w:bookmarkEnd w:id="2"/>
    </w:p>
    <w:p w14:paraId="6E48F403">
      <w:pPr>
        <w:spacing w:after="480" w:line="240" w:lineRule="auto"/>
        <w:ind w:left="200" w:firstLine="2123" w:firstLineChars="705"/>
        <w:rPr>
          <w:rFonts w:hint="eastAsia" w:ascii="宋体" w:hAnsi="宋体" w:eastAsia="宋体" w:cs="宋体"/>
          <w:b/>
          <w:bCs/>
          <w:sz w:val="30"/>
          <w:szCs w:val="30"/>
          <w:lang w:bidi="zh-TW"/>
        </w:rPr>
      </w:pPr>
      <w:r>
        <w:rPr>
          <w:rFonts w:hint="eastAsia" w:ascii="宋体" w:hAnsi="宋体" w:eastAsia="宋体" w:cs="宋体"/>
          <w:b/>
          <w:bCs/>
          <w:sz w:val="30"/>
          <w:szCs w:val="30"/>
          <w:lang w:val="zh-TW" w:eastAsia="zh-TW" w:bidi="zh-TW"/>
        </w:rPr>
        <w:t>（</w:t>
      </w:r>
      <w:r>
        <w:rPr>
          <w:rFonts w:hint="eastAsia" w:ascii="宋体" w:hAnsi="宋体" w:eastAsia="宋体" w:cs="宋体"/>
          <w:b/>
          <w:bCs/>
          <w:sz w:val="30"/>
          <w:szCs w:val="30"/>
          <w:lang w:bidi="zh-TW"/>
        </w:rPr>
        <w:t>采购项目</w:t>
      </w:r>
      <w:r>
        <w:rPr>
          <w:rFonts w:hint="eastAsia" w:ascii="宋体" w:hAnsi="宋体" w:eastAsia="宋体" w:cs="宋体"/>
          <w:b/>
          <w:bCs/>
          <w:sz w:val="30"/>
          <w:szCs w:val="30"/>
          <w:lang w:val="zh-TW" w:eastAsia="zh-TW" w:bidi="zh-TW"/>
        </w:rPr>
        <w:t>编号：</w:t>
      </w:r>
      <w:r>
        <w:rPr>
          <w:rFonts w:hint="eastAsia" w:ascii="宋体" w:hAnsi="宋体" w:eastAsia="宋体" w:cs="宋体"/>
          <w:b/>
          <w:sz w:val="28"/>
        </w:rPr>
        <w:t>HYTF-202408069</w:t>
      </w:r>
      <w:r>
        <w:rPr>
          <w:rFonts w:hint="eastAsia" w:ascii="宋体" w:hAnsi="宋体" w:eastAsia="宋体" w:cs="宋体"/>
          <w:b/>
          <w:bCs/>
          <w:sz w:val="30"/>
          <w:szCs w:val="30"/>
          <w:lang w:bidi="zh-TW"/>
        </w:rPr>
        <w:t>）</w:t>
      </w:r>
    </w:p>
    <w:p w14:paraId="0BF34F9B">
      <w:pPr>
        <w:widowControl w:val="0"/>
        <w:spacing w:after="120" w:line="360" w:lineRule="auto"/>
        <w:ind w:left="420" w:leftChars="200" w:firstLine="480" w:firstLineChars="200"/>
        <w:jc w:val="both"/>
        <w:rPr>
          <w:rFonts w:hint="eastAsia" w:ascii="宋体" w:hAnsi="宋体" w:eastAsia="宋体" w:cs="宋体"/>
          <w:kern w:val="2"/>
          <w:sz w:val="24"/>
          <w:szCs w:val="24"/>
          <w:lang w:val="zh-TW" w:eastAsia="zh-CN" w:bidi="ar-SA"/>
        </w:rPr>
      </w:pPr>
    </w:p>
    <w:p w14:paraId="1579821A">
      <w:pPr>
        <w:spacing w:after="480" w:line="240" w:lineRule="auto"/>
        <w:ind w:left="200" w:firstLine="621" w:firstLineChars="207"/>
        <w:jc w:val="left"/>
        <w:rPr>
          <w:rFonts w:hint="eastAsia" w:ascii="宋体" w:hAnsi="宋体" w:eastAsia="宋体" w:cs="宋体"/>
          <w:sz w:val="30"/>
          <w:szCs w:val="30"/>
          <w:lang w:bidi="en-US"/>
        </w:rPr>
      </w:pPr>
      <w:r>
        <w:rPr>
          <w:rFonts w:hint="eastAsia" w:ascii="宋体" w:hAnsi="宋体" w:eastAsia="宋体" w:cs="宋体"/>
          <w:sz w:val="30"/>
          <w:szCs w:val="30"/>
          <w:lang w:val="zh-TW" w:eastAsia="zh-TW" w:bidi="zh-TW"/>
        </w:rPr>
        <w:t>甲方：</w:t>
      </w:r>
      <w:r>
        <w:rPr>
          <w:rFonts w:hint="eastAsia" w:ascii="宋体" w:hAnsi="宋体" w:eastAsia="宋体" w:cs="宋体"/>
          <w:sz w:val="30"/>
          <w:szCs w:val="30"/>
          <w:lang w:bidi="zh-TW"/>
        </w:rPr>
        <w:t>西安市公安局地铁分局</w:t>
      </w:r>
    </w:p>
    <w:p w14:paraId="64CC23B0">
      <w:pPr>
        <w:spacing w:after="480" w:line="240" w:lineRule="auto"/>
        <w:ind w:left="200" w:firstLine="621" w:firstLineChars="207"/>
        <w:jc w:val="left"/>
        <w:rPr>
          <w:rFonts w:hint="eastAsia" w:ascii="宋体" w:hAnsi="宋体" w:eastAsia="宋体" w:cs="宋体"/>
          <w:sz w:val="30"/>
          <w:szCs w:val="30"/>
          <w:u w:val="single"/>
          <w:lang w:bidi="zh-TW"/>
        </w:rPr>
      </w:pPr>
      <w:r>
        <w:rPr>
          <w:rFonts w:hint="eastAsia" w:ascii="宋体" w:hAnsi="宋体" w:eastAsia="宋体" w:cs="宋体"/>
          <w:sz w:val="30"/>
          <w:szCs w:val="30"/>
          <w:lang w:val="zh-TW" w:eastAsia="zh-TW" w:bidi="zh-TW"/>
        </w:rPr>
        <w:t>乙方:</w:t>
      </w:r>
      <w:r>
        <w:rPr>
          <w:rFonts w:hint="eastAsia" w:ascii="宋体" w:hAnsi="宋体" w:eastAsia="宋体" w:cs="宋体"/>
          <w:sz w:val="30"/>
          <w:szCs w:val="30"/>
          <w:lang w:bidi="zh-TW"/>
        </w:rPr>
        <w:t xml:space="preserve"> </w:t>
      </w:r>
    </w:p>
    <w:p w14:paraId="0AE866D2">
      <w:pPr>
        <w:spacing w:after="480" w:line="240" w:lineRule="auto"/>
        <w:ind w:left="200" w:firstLine="621" w:firstLineChars="207"/>
        <w:jc w:val="left"/>
        <w:rPr>
          <w:rFonts w:hint="eastAsia" w:ascii="宋体" w:hAnsi="宋体" w:eastAsia="宋体" w:cs="宋体"/>
          <w:sz w:val="30"/>
          <w:szCs w:val="30"/>
          <w:lang w:bidi="en-US"/>
        </w:rPr>
      </w:pPr>
      <w:r>
        <w:rPr>
          <w:rFonts w:hint="eastAsia" w:ascii="宋体" w:hAnsi="宋体" w:eastAsia="宋体" w:cs="宋体"/>
          <w:sz w:val="30"/>
          <w:szCs w:val="30"/>
          <w:lang w:val="zh-TW" w:eastAsia="zh-TW" w:bidi="zh-TW"/>
        </w:rPr>
        <w:t>鉴证方：</w:t>
      </w:r>
      <w:r>
        <w:rPr>
          <w:rFonts w:hint="eastAsia" w:ascii="宋体" w:hAnsi="宋体" w:eastAsia="宋体" w:cs="宋体"/>
          <w:sz w:val="30"/>
          <w:szCs w:val="30"/>
          <w:lang w:bidi="zh-TW"/>
        </w:rPr>
        <w:t>陕西四方衡裕项目管理有限公司</w:t>
      </w:r>
    </w:p>
    <w:p w14:paraId="2D3EC5B3">
      <w:pPr>
        <w:spacing w:line="528" w:lineRule="exact"/>
        <w:ind w:left="1571" w:leftChars="748" w:firstLine="876" w:firstLineChars="292"/>
        <w:jc w:val="left"/>
        <w:rPr>
          <w:rFonts w:hint="eastAsia" w:ascii="宋体" w:hAnsi="宋体" w:eastAsia="宋体" w:cs="宋体"/>
          <w:sz w:val="30"/>
          <w:szCs w:val="30"/>
          <w:lang w:bidi="en-US"/>
        </w:rPr>
      </w:pPr>
    </w:p>
    <w:p w14:paraId="2C6B74A5">
      <w:pPr>
        <w:spacing w:line="528" w:lineRule="exact"/>
        <w:ind w:left="1571" w:leftChars="748" w:firstLine="876" w:firstLineChars="292"/>
        <w:jc w:val="left"/>
        <w:rPr>
          <w:rFonts w:hint="eastAsia" w:ascii="宋体" w:hAnsi="宋体" w:eastAsia="宋体" w:cs="宋体"/>
          <w:sz w:val="30"/>
          <w:szCs w:val="30"/>
          <w:lang w:val="zh-TW" w:eastAsia="zh-TW" w:bidi="zh-TW"/>
        </w:rPr>
      </w:pPr>
      <w:r>
        <w:rPr>
          <w:rFonts w:hint="eastAsia" w:ascii="宋体" w:hAnsi="宋体" w:eastAsia="宋体" w:cs="宋体"/>
          <w:sz w:val="30"/>
          <w:szCs w:val="30"/>
          <w:lang w:bidi="en-US"/>
        </w:rPr>
        <w:t>202</w:t>
      </w:r>
      <w:r>
        <w:rPr>
          <w:rFonts w:hint="eastAsia" w:ascii="宋体" w:hAnsi="宋体" w:eastAsia="宋体" w:cs="宋体"/>
          <w:sz w:val="30"/>
          <w:szCs w:val="30"/>
          <w:lang w:val="en-US" w:eastAsia="zh-CN" w:bidi="en-US"/>
        </w:rPr>
        <w:t>4</w:t>
      </w:r>
      <w:r>
        <w:rPr>
          <w:rFonts w:hint="eastAsia" w:ascii="宋体" w:hAnsi="宋体" w:eastAsia="宋体" w:cs="宋体"/>
          <w:sz w:val="30"/>
          <w:szCs w:val="30"/>
          <w:lang w:val="zh-TW" w:eastAsia="zh-TW" w:bidi="zh-TW"/>
        </w:rPr>
        <w:t>年</w:t>
      </w:r>
      <w:r>
        <w:rPr>
          <w:rFonts w:hint="eastAsia" w:ascii="宋体" w:hAnsi="宋体" w:eastAsia="宋体" w:cs="宋体"/>
          <w:sz w:val="30"/>
          <w:szCs w:val="30"/>
          <w:u w:val="single"/>
          <w:lang w:bidi="zh-TW"/>
        </w:rPr>
        <w:t xml:space="preserve">   </w:t>
      </w:r>
      <w:r>
        <w:rPr>
          <w:rFonts w:hint="eastAsia" w:ascii="宋体" w:hAnsi="宋体" w:eastAsia="宋体" w:cs="宋体"/>
          <w:sz w:val="30"/>
          <w:szCs w:val="30"/>
          <w:lang w:val="zh-TW" w:eastAsia="zh-TW" w:bidi="zh-TW"/>
        </w:rPr>
        <w:t xml:space="preserve">月 </w:t>
      </w:r>
    </w:p>
    <w:p w14:paraId="33C0B80F">
      <w:pPr>
        <w:spacing w:line="528" w:lineRule="exact"/>
        <w:ind w:left="1571" w:leftChars="748" w:firstLine="876" w:firstLineChars="292"/>
        <w:jc w:val="left"/>
        <w:rPr>
          <w:rFonts w:hint="eastAsia" w:ascii="宋体" w:hAnsi="宋体" w:eastAsia="宋体" w:cs="宋体"/>
          <w:sz w:val="30"/>
          <w:szCs w:val="30"/>
          <w:lang w:val="zh-TW" w:eastAsia="zh-TW" w:bidi="zh-TW"/>
        </w:rPr>
      </w:pPr>
      <w:r>
        <w:rPr>
          <w:rFonts w:hint="eastAsia" w:ascii="宋体" w:hAnsi="宋体" w:eastAsia="宋体" w:cs="宋体"/>
          <w:sz w:val="30"/>
          <w:szCs w:val="30"/>
          <w:lang w:val="zh-TW" w:eastAsia="zh-TW" w:bidi="zh-TW"/>
        </w:rPr>
        <w:t>中国</w:t>
      </w:r>
      <w:r>
        <w:rPr>
          <w:rFonts w:hint="eastAsia" w:ascii="宋体" w:hAnsi="宋体" w:eastAsia="宋体" w:cs="宋体"/>
          <w:sz w:val="30"/>
          <w:szCs w:val="30"/>
          <w:lang w:bidi="zh-TW"/>
        </w:rPr>
        <w:t xml:space="preserve">  </w:t>
      </w:r>
      <w:r>
        <w:rPr>
          <w:rFonts w:hint="eastAsia" w:ascii="宋体" w:hAnsi="宋体" w:eastAsia="宋体" w:cs="宋体"/>
          <w:sz w:val="30"/>
          <w:szCs w:val="30"/>
          <w:lang w:val="zh-TW" w:eastAsia="zh-TW" w:bidi="zh-TW"/>
        </w:rPr>
        <w:t>西安</w:t>
      </w:r>
    </w:p>
    <w:p w14:paraId="07303AEE">
      <w:pPr>
        <w:spacing w:line="240" w:lineRule="auto"/>
        <w:ind w:firstLine="0" w:firstLineChars="0"/>
        <w:jc w:val="left"/>
        <w:rPr>
          <w:rFonts w:hint="eastAsia" w:ascii="宋体" w:hAnsi="宋体" w:eastAsia="宋体" w:cs="宋体"/>
          <w:kern w:val="0"/>
          <w:sz w:val="24"/>
          <w:lang w:bidi="en-US"/>
        </w:rPr>
      </w:pPr>
      <w:bookmarkStart w:id="3" w:name="bookmark4"/>
      <w:bookmarkStart w:id="4" w:name="bookmark5"/>
      <w:bookmarkStart w:id="5" w:name="bookmark3"/>
      <w:r>
        <w:rPr>
          <w:rFonts w:hint="eastAsia" w:ascii="宋体" w:hAnsi="宋体" w:eastAsia="宋体" w:cs="宋体"/>
          <w:kern w:val="0"/>
          <w:sz w:val="24"/>
          <w:lang w:bidi="en-US"/>
        </w:rPr>
        <w:br w:type="page"/>
      </w:r>
    </w:p>
    <w:p w14:paraId="01648F31">
      <w:pPr>
        <w:keepNext/>
        <w:keepLines/>
        <w:spacing w:after="420" w:line="240" w:lineRule="auto"/>
        <w:ind w:firstLine="723" w:firstLineChars="200"/>
        <w:jc w:val="center"/>
        <w:outlineLvl w:val="1"/>
        <w:rPr>
          <w:rFonts w:hint="eastAsia" w:ascii="宋体" w:hAnsi="宋体" w:eastAsia="宋体" w:cs="宋体"/>
          <w:b/>
          <w:bCs/>
          <w:sz w:val="36"/>
          <w:szCs w:val="36"/>
          <w:lang w:val="zh-TW" w:eastAsia="zh-TW" w:bidi="zh-TW"/>
        </w:rPr>
      </w:pPr>
      <w:r>
        <w:rPr>
          <w:rFonts w:hint="eastAsia" w:ascii="宋体" w:hAnsi="宋体" w:eastAsia="宋体" w:cs="宋体"/>
          <w:b/>
          <w:bCs/>
          <w:sz w:val="36"/>
          <w:szCs w:val="36"/>
          <w:lang w:val="zh-TW" w:eastAsia="zh-TW" w:bidi="zh-TW"/>
        </w:rPr>
        <w:t>服</w:t>
      </w:r>
      <w:r>
        <w:rPr>
          <w:rFonts w:hint="eastAsia" w:ascii="宋体" w:hAnsi="宋体" w:eastAsia="宋体" w:cs="宋体"/>
          <w:b/>
          <w:bCs/>
          <w:sz w:val="36"/>
          <w:szCs w:val="36"/>
          <w:lang w:bidi="zh-TW"/>
        </w:rPr>
        <w:t xml:space="preserve"> </w:t>
      </w:r>
      <w:r>
        <w:rPr>
          <w:rFonts w:hint="eastAsia" w:ascii="宋体" w:hAnsi="宋体" w:eastAsia="宋体" w:cs="宋体"/>
          <w:b/>
          <w:bCs/>
          <w:sz w:val="36"/>
          <w:szCs w:val="36"/>
          <w:lang w:val="zh-TW" w:eastAsia="zh-TW" w:bidi="zh-TW"/>
        </w:rPr>
        <w:t>务</w:t>
      </w:r>
      <w:r>
        <w:rPr>
          <w:rFonts w:hint="eastAsia" w:ascii="宋体" w:hAnsi="宋体" w:eastAsia="宋体" w:cs="宋体"/>
          <w:b/>
          <w:bCs/>
          <w:sz w:val="36"/>
          <w:szCs w:val="36"/>
          <w:lang w:bidi="zh-TW"/>
        </w:rPr>
        <w:t xml:space="preserve"> </w:t>
      </w:r>
      <w:r>
        <w:rPr>
          <w:rFonts w:hint="eastAsia" w:ascii="宋体" w:hAnsi="宋体" w:eastAsia="宋体" w:cs="宋体"/>
          <w:b/>
          <w:bCs/>
          <w:sz w:val="36"/>
          <w:szCs w:val="36"/>
          <w:lang w:val="zh-TW" w:eastAsia="zh-TW" w:bidi="zh-TW"/>
        </w:rPr>
        <w:t>合</w:t>
      </w:r>
      <w:r>
        <w:rPr>
          <w:rFonts w:hint="eastAsia" w:ascii="宋体" w:hAnsi="宋体" w:eastAsia="宋体" w:cs="宋体"/>
          <w:b/>
          <w:bCs/>
          <w:sz w:val="36"/>
          <w:szCs w:val="36"/>
          <w:lang w:bidi="zh-TW"/>
        </w:rPr>
        <w:t xml:space="preserve"> </w:t>
      </w:r>
      <w:r>
        <w:rPr>
          <w:rFonts w:hint="eastAsia" w:ascii="宋体" w:hAnsi="宋体" w:eastAsia="宋体" w:cs="宋体"/>
          <w:b/>
          <w:bCs/>
          <w:sz w:val="36"/>
          <w:szCs w:val="36"/>
          <w:lang w:val="zh-TW" w:eastAsia="zh-TW" w:bidi="zh-TW"/>
        </w:rPr>
        <w:t>同</w:t>
      </w:r>
      <w:bookmarkEnd w:id="3"/>
      <w:bookmarkEnd w:id="4"/>
      <w:bookmarkEnd w:id="5"/>
    </w:p>
    <w:p w14:paraId="7746664A">
      <w:pPr>
        <w:spacing w:line="360" w:lineRule="auto"/>
        <w:ind w:firstLine="480" w:firstLineChars="200"/>
        <w:jc w:val="left"/>
        <w:rPr>
          <w:rFonts w:hint="eastAsia" w:ascii="宋体" w:hAnsi="宋体" w:eastAsia="宋体" w:cs="宋体"/>
          <w:sz w:val="24"/>
          <w:lang w:val="zh-TW" w:eastAsia="zh-TW" w:bidi="zh-TW"/>
        </w:rPr>
      </w:pPr>
      <w:r>
        <w:rPr>
          <w:rFonts w:hint="eastAsia" w:ascii="宋体" w:hAnsi="宋体" w:eastAsia="宋体" w:cs="宋体"/>
          <w:sz w:val="24"/>
          <w:lang w:val="zh-TW" w:eastAsia="zh-TW" w:bidi="zh-TW"/>
        </w:rPr>
        <w:t>甲方（采购人名称全称）：</w:t>
      </w:r>
      <w:r>
        <w:rPr>
          <w:rFonts w:hint="eastAsia" w:ascii="宋体" w:hAnsi="宋体" w:eastAsia="宋体" w:cs="宋体"/>
          <w:sz w:val="24"/>
        </w:rPr>
        <w:t>西安市公安局地铁分局</w:t>
      </w:r>
    </w:p>
    <w:p w14:paraId="4010F169">
      <w:pPr>
        <w:spacing w:line="360" w:lineRule="auto"/>
        <w:ind w:firstLine="480" w:firstLineChars="200"/>
        <w:jc w:val="left"/>
        <w:rPr>
          <w:rFonts w:hint="eastAsia" w:ascii="宋体" w:hAnsi="宋体" w:eastAsia="宋体" w:cs="宋体"/>
          <w:sz w:val="24"/>
          <w:lang w:val="zh-TW" w:eastAsia="zh-TW" w:bidi="zh-TW"/>
        </w:rPr>
      </w:pPr>
      <w:r>
        <w:rPr>
          <w:rFonts w:hint="eastAsia" w:ascii="宋体" w:hAnsi="宋体" w:eastAsia="宋体" w:cs="宋体"/>
          <w:sz w:val="24"/>
          <w:lang w:val="zh-TW" w:eastAsia="zh-TW" w:bidi="zh-TW"/>
        </w:rPr>
        <w:t>乙方（供应商名称全称）：</w:t>
      </w:r>
    </w:p>
    <w:p w14:paraId="67C565E2">
      <w:pPr>
        <w:spacing w:line="360" w:lineRule="auto"/>
        <w:ind w:firstLine="480" w:firstLineChars="200"/>
        <w:jc w:val="left"/>
        <w:rPr>
          <w:rFonts w:hint="eastAsia" w:ascii="宋体" w:hAnsi="宋体" w:eastAsia="宋体" w:cs="宋体"/>
          <w:sz w:val="24"/>
          <w:lang w:val="zh-TW" w:eastAsia="zh-TW" w:bidi="zh-TW"/>
        </w:rPr>
      </w:pPr>
      <w:r>
        <w:rPr>
          <w:rFonts w:hint="eastAsia" w:ascii="宋体" w:hAnsi="宋体" w:eastAsia="宋体" w:cs="宋体"/>
          <w:sz w:val="24"/>
          <w:lang w:val="zh-TW" w:eastAsia="zh-TW" w:bidi="zh-TW"/>
        </w:rPr>
        <w:t>鉴证方：</w:t>
      </w:r>
      <w:r>
        <w:rPr>
          <w:rFonts w:hint="eastAsia" w:ascii="宋体" w:hAnsi="宋体" w:eastAsia="宋体" w:cs="宋体"/>
          <w:sz w:val="24"/>
          <w:lang w:bidi="zh-TW"/>
        </w:rPr>
        <w:t>陕西四方衡裕项目管理有限公司</w:t>
      </w:r>
    </w:p>
    <w:p w14:paraId="3B059E82">
      <w:pPr>
        <w:widowControl/>
        <w:spacing w:line="360" w:lineRule="auto"/>
        <w:ind w:firstLine="0" w:firstLineChars="0"/>
        <w:jc w:val="center"/>
        <w:rPr>
          <w:rFonts w:hint="eastAsia" w:ascii="宋体" w:hAnsi="宋体" w:eastAsia="宋体" w:cs="宋体"/>
          <w:sz w:val="24"/>
          <w:u w:val="single"/>
          <w:lang w:val="zh-TW" w:eastAsia="zh-CN" w:bidi="zh-TW"/>
        </w:rPr>
      </w:pPr>
      <w:r>
        <w:rPr>
          <w:rFonts w:hint="eastAsia" w:ascii="宋体" w:hAnsi="宋体" w:eastAsia="宋体" w:cs="宋体"/>
          <w:sz w:val="24"/>
          <w:lang w:bidi="zh-TW"/>
        </w:rPr>
        <w:t xml:space="preserve">   </w:t>
      </w:r>
      <w:r>
        <w:rPr>
          <w:rFonts w:hint="eastAsia" w:ascii="宋体" w:hAnsi="宋体" w:eastAsia="宋体" w:cs="宋体"/>
          <w:sz w:val="24"/>
          <w:lang w:val="zh-TW" w:eastAsia="zh-TW" w:bidi="zh-TW"/>
        </w:rPr>
        <w:t>鉴证方就甲方所需服务，在</w:t>
      </w:r>
      <w:r>
        <w:rPr>
          <w:rFonts w:hint="eastAsia" w:ascii="宋体" w:hAnsi="宋体" w:eastAsia="宋体" w:cs="宋体"/>
          <w:kern w:val="0"/>
          <w:sz w:val="24"/>
        </w:rPr>
        <w:t>西安市财政局</w:t>
      </w:r>
      <w:r>
        <w:rPr>
          <w:rFonts w:hint="eastAsia" w:ascii="宋体" w:hAnsi="宋体" w:eastAsia="宋体" w:cs="宋体"/>
          <w:sz w:val="24"/>
          <w:lang w:val="zh-TW" w:eastAsia="zh-TW" w:bidi="zh-TW"/>
        </w:rPr>
        <w:t>的监督管理下，按照</w:t>
      </w:r>
      <w:r>
        <w:rPr>
          <w:rFonts w:hint="eastAsia" w:ascii="宋体" w:hAnsi="宋体" w:eastAsia="宋体" w:cs="宋体"/>
          <w:sz w:val="24"/>
          <w:lang w:bidi="zh-TW"/>
        </w:rPr>
        <w:t>政府采</w:t>
      </w:r>
      <w:r>
        <w:rPr>
          <w:rFonts w:hint="eastAsia" w:ascii="宋体" w:hAnsi="宋体" w:eastAsia="宋体" w:cs="宋体"/>
          <w:sz w:val="24"/>
          <w:lang w:val="zh-TW" w:eastAsia="zh-TW" w:bidi="zh-TW"/>
        </w:rPr>
        <w:t>购程序组织竞争性磋商，确定乙方为</w:t>
      </w:r>
      <w:r>
        <w:rPr>
          <w:rFonts w:hint="eastAsia" w:ascii="宋体" w:hAnsi="宋体" w:eastAsia="宋体" w:cs="宋体"/>
          <w:sz w:val="24"/>
          <w:u w:val="single"/>
          <w:lang w:val="zh-TW" w:eastAsia="zh-TW" w:bidi="zh-TW"/>
        </w:rPr>
        <w:t>西安市公安局地铁分局</w:t>
      </w:r>
      <w:r>
        <w:rPr>
          <w:rFonts w:hint="eastAsia" w:ascii="宋体" w:hAnsi="宋体" w:eastAsia="宋体" w:cs="宋体"/>
          <w:sz w:val="24"/>
          <w:u w:val="single"/>
          <w:lang w:val="en-US" w:eastAsia="zh-CN" w:bidi="zh-TW"/>
        </w:rPr>
        <w:t>辅警2024年度体检项目</w:t>
      </w:r>
    </w:p>
    <w:p w14:paraId="033FF77F">
      <w:pPr>
        <w:widowControl/>
        <w:spacing w:line="360" w:lineRule="auto"/>
        <w:ind w:firstLine="0" w:firstLineChars="0"/>
        <w:jc w:val="center"/>
        <w:rPr>
          <w:rFonts w:hint="eastAsia" w:ascii="宋体" w:hAnsi="宋体" w:eastAsia="宋体" w:cs="宋体"/>
          <w:sz w:val="24"/>
          <w:lang w:val="zh-TW" w:eastAsia="zh-TW" w:bidi="zh-TW"/>
        </w:rPr>
      </w:pPr>
      <w:r>
        <w:rPr>
          <w:rFonts w:hint="eastAsia" w:ascii="宋体" w:hAnsi="宋体" w:eastAsia="宋体" w:cs="宋体"/>
          <w:sz w:val="24"/>
          <w:lang w:val="zh-TW" w:eastAsia="zh-TW" w:bidi="zh-TW"/>
        </w:rPr>
        <w:t>成交供应商。依据《中华人民共和国政府采购法》、《中华人民共和国民法典》以及</w:t>
      </w:r>
      <w:r>
        <w:rPr>
          <w:rFonts w:hint="eastAsia" w:ascii="宋体" w:hAnsi="宋体" w:eastAsia="宋体" w:cs="宋体"/>
          <w:sz w:val="24"/>
          <w:lang w:bidi="zh-TW"/>
        </w:rPr>
        <w:t>陕西四方衡裕项目管理有限公司</w:t>
      </w:r>
      <w:r>
        <w:rPr>
          <w:rFonts w:hint="eastAsia" w:ascii="宋体" w:hAnsi="宋体" w:eastAsia="宋体" w:cs="宋体"/>
          <w:sz w:val="24"/>
          <w:lang w:val="zh-TW" w:eastAsia="zh-TW" w:bidi="zh-TW"/>
        </w:rPr>
        <w:t>竞争性</w:t>
      </w:r>
      <w:r>
        <w:rPr>
          <w:rFonts w:hint="eastAsia" w:ascii="宋体" w:hAnsi="宋体" w:eastAsia="宋体" w:cs="宋体"/>
          <w:sz w:val="24"/>
          <w:lang w:bidi="zh-TW"/>
        </w:rPr>
        <w:t>磋商文件、</w:t>
      </w:r>
      <w:r>
        <w:rPr>
          <w:rFonts w:hint="eastAsia" w:ascii="宋体" w:hAnsi="宋体" w:eastAsia="宋体" w:cs="宋体"/>
          <w:sz w:val="24"/>
          <w:lang w:val="zh-TW" w:eastAsia="zh-TW" w:bidi="zh-TW"/>
        </w:rPr>
        <w:t>成交通知书，经甲、乙双</w:t>
      </w:r>
    </w:p>
    <w:p w14:paraId="342C4C06">
      <w:pPr>
        <w:widowControl/>
        <w:spacing w:line="360" w:lineRule="auto"/>
        <w:ind w:firstLine="0" w:firstLineChars="0"/>
        <w:jc w:val="both"/>
        <w:rPr>
          <w:rFonts w:hint="eastAsia" w:ascii="宋体" w:hAnsi="宋体" w:eastAsia="宋体" w:cs="宋体"/>
          <w:sz w:val="24"/>
          <w:lang w:val="zh-TW" w:bidi="zh-TW"/>
        </w:rPr>
      </w:pPr>
      <w:r>
        <w:rPr>
          <w:rFonts w:hint="eastAsia" w:ascii="宋体" w:hAnsi="宋体" w:eastAsia="宋体" w:cs="宋体"/>
          <w:sz w:val="24"/>
          <w:lang w:val="zh-TW" w:eastAsia="zh-TW" w:bidi="zh-TW"/>
        </w:rPr>
        <w:t>方协商，鉴证方确认，达成如下合同条款</w:t>
      </w:r>
      <w:r>
        <w:rPr>
          <w:rFonts w:hint="eastAsia" w:ascii="宋体" w:hAnsi="宋体" w:eastAsia="宋体" w:cs="宋体"/>
          <w:sz w:val="24"/>
          <w:lang w:val="zh-TW" w:bidi="zh-TW"/>
        </w:rPr>
        <w:t>。</w:t>
      </w:r>
    </w:p>
    <w:p w14:paraId="5EA6B73B">
      <w:pPr>
        <w:spacing w:after="100" w:line="360" w:lineRule="auto"/>
        <w:ind w:firstLine="482" w:firstLineChars="200"/>
        <w:rPr>
          <w:rFonts w:hint="eastAsia" w:ascii="宋体" w:hAnsi="宋体" w:eastAsia="宋体" w:cs="宋体"/>
          <w:b/>
          <w:bCs/>
          <w:sz w:val="24"/>
          <w:lang w:val="zh-TW" w:bidi="zh-TW"/>
        </w:rPr>
      </w:pPr>
      <w:r>
        <w:rPr>
          <w:rFonts w:hint="eastAsia" w:ascii="宋体" w:hAnsi="宋体" w:eastAsia="宋体" w:cs="宋体"/>
          <w:b/>
          <w:bCs/>
          <w:sz w:val="24"/>
          <w:lang w:val="zh-TW" w:eastAsia="zh-TW" w:bidi="zh-TW"/>
        </w:rPr>
        <w:t>一、合同标的物内容及数量（以响应文件正本和澄清表〈函〉为准）</w:t>
      </w:r>
    </w:p>
    <w:tbl>
      <w:tblPr>
        <w:tblStyle w:val="3"/>
        <w:tblW w:w="91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758"/>
        <w:gridCol w:w="1315"/>
        <w:gridCol w:w="1315"/>
        <w:gridCol w:w="1315"/>
        <w:gridCol w:w="1315"/>
        <w:gridCol w:w="950"/>
        <w:gridCol w:w="2188"/>
      </w:tblGrid>
      <w:tr w14:paraId="4D333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30" w:hRule="exact"/>
          <w:jc w:val="center"/>
        </w:trPr>
        <w:tc>
          <w:tcPr>
            <w:tcW w:w="758" w:type="dxa"/>
            <w:shd w:val="clear" w:color="auto" w:fill="auto"/>
            <w:vAlign w:val="center"/>
          </w:tcPr>
          <w:p w14:paraId="447B1289">
            <w:pPr>
              <w:spacing w:line="360" w:lineRule="auto"/>
              <w:ind w:firstLine="0" w:firstLineChars="0"/>
              <w:jc w:val="center"/>
              <w:rPr>
                <w:rFonts w:hint="eastAsia" w:ascii="宋体" w:hAnsi="宋体" w:eastAsia="宋体" w:cs="宋体"/>
                <w:sz w:val="24"/>
                <w:lang w:val="zh-TW" w:eastAsia="zh-TW" w:bidi="zh-TW"/>
              </w:rPr>
            </w:pPr>
            <w:r>
              <w:rPr>
                <w:rFonts w:hint="eastAsia" w:ascii="宋体" w:hAnsi="宋体" w:eastAsia="宋体" w:cs="宋体"/>
                <w:sz w:val="24"/>
                <w:lang w:val="zh-TW" w:eastAsia="zh-TW" w:bidi="zh-TW"/>
              </w:rPr>
              <w:t>序号</w:t>
            </w:r>
          </w:p>
        </w:tc>
        <w:tc>
          <w:tcPr>
            <w:tcW w:w="1315" w:type="dxa"/>
            <w:shd w:val="clear" w:color="auto" w:fill="auto"/>
            <w:vAlign w:val="center"/>
          </w:tcPr>
          <w:p w14:paraId="6612C8CC">
            <w:pPr>
              <w:spacing w:line="360" w:lineRule="auto"/>
              <w:ind w:firstLine="0" w:firstLineChars="0"/>
              <w:jc w:val="center"/>
              <w:rPr>
                <w:rFonts w:hint="eastAsia" w:ascii="宋体" w:hAnsi="宋体" w:eastAsia="宋体" w:cs="宋体"/>
                <w:sz w:val="24"/>
                <w:lang w:val="zh-TW" w:eastAsia="zh-TW" w:bidi="zh-TW"/>
              </w:rPr>
            </w:pPr>
            <w:r>
              <w:rPr>
                <w:rFonts w:hint="eastAsia" w:ascii="宋体" w:hAnsi="宋体" w:eastAsia="宋体" w:cs="宋体"/>
                <w:sz w:val="24"/>
                <w:lang w:val="zh-TW" w:eastAsia="zh-TW" w:bidi="zh-TW"/>
              </w:rPr>
              <w:t>服务名称</w:t>
            </w:r>
          </w:p>
        </w:tc>
        <w:tc>
          <w:tcPr>
            <w:tcW w:w="1315" w:type="dxa"/>
            <w:shd w:val="clear" w:color="auto" w:fill="auto"/>
            <w:vAlign w:val="center"/>
          </w:tcPr>
          <w:p w14:paraId="1D785C46">
            <w:pPr>
              <w:spacing w:line="360" w:lineRule="auto"/>
              <w:ind w:firstLine="0" w:firstLineChars="0"/>
              <w:jc w:val="center"/>
              <w:rPr>
                <w:rFonts w:hint="eastAsia" w:ascii="宋体" w:hAnsi="宋体" w:eastAsia="宋体" w:cs="宋体"/>
                <w:sz w:val="24"/>
                <w:lang w:val="zh-TW" w:eastAsia="zh-TW" w:bidi="zh-TW"/>
              </w:rPr>
            </w:pPr>
            <w:r>
              <w:rPr>
                <w:rFonts w:hint="eastAsia" w:ascii="宋体" w:hAnsi="宋体" w:eastAsia="宋体" w:cs="宋体"/>
                <w:sz w:val="24"/>
                <w:lang w:val="zh-TW" w:eastAsia="zh-TW" w:bidi="zh-TW"/>
              </w:rPr>
              <w:t>服务内容</w:t>
            </w:r>
          </w:p>
        </w:tc>
        <w:tc>
          <w:tcPr>
            <w:tcW w:w="1315" w:type="dxa"/>
            <w:shd w:val="clear" w:color="auto" w:fill="auto"/>
            <w:vAlign w:val="center"/>
          </w:tcPr>
          <w:p w14:paraId="656AABAA">
            <w:pPr>
              <w:spacing w:line="360" w:lineRule="auto"/>
              <w:ind w:firstLine="0" w:firstLineChars="0"/>
              <w:jc w:val="center"/>
              <w:rPr>
                <w:rFonts w:hint="eastAsia" w:ascii="宋体" w:hAnsi="宋体" w:eastAsia="宋体" w:cs="宋体"/>
                <w:sz w:val="24"/>
                <w:lang w:val="zh-TW" w:eastAsia="zh-TW" w:bidi="zh-TW"/>
              </w:rPr>
            </w:pPr>
            <w:r>
              <w:rPr>
                <w:rFonts w:hint="eastAsia" w:ascii="宋体" w:hAnsi="宋体" w:eastAsia="宋体" w:cs="宋体"/>
                <w:sz w:val="24"/>
                <w:lang w:val="zh-TW" w:eastAsia="zh-TW" w:bidi="zh-TW"/>
              </w:rPr>
              <w:t>计量单位</w:t>
            </w:r>
          </w:p>
        </w:tc>
        <w:tc>
          <w:tcPr>
            <w:tcW w:w="1315" w:type="dxa"/>
            <w:shd w:val="clear" w:color="auto" w:fill="auto"/>
            <w:vAlign w:val="center"/>
          </w:tcPr>
          <w:p w14:paraId="64ED59E1">
            <w:pPr>
              <w:spacing w:line="360" w:lineRule="auto"/>
              <w:ind w:firstLine="0" w:firstLineChars="0"/>
              <w:jc w:val="center"/>
              <w:rPr>
                <w:rFonts w:hint="eastAsia" w:ascii="宋体" w:hAnsi="宋体" w:eastAsia="宋体" w:cs="宋体"/>
                <w:sz w:val="24"/>
                <w:lang w:val="zh-TW" w:eastAsia="zh-TW" w:bidi="zh-TW"/>
              </w:rPr>
            </w:pPr>
            <w:r>
              <w:rPr>
                <w:rFonts w:hint="eastAsia" w:ascii="宋体" w:hAnsi="宋体" w:eastAsia="宋体" w:cs="宋体"/>
                <w:sz w:val="24"/>
                <w:lang w:val="zh-TW" w:eastAsia="zh-TW" w:bidi="zh-TW"/>
              </w:rPr>
              <w:t>服务时间</w:t>
            </w:r>
          </w:p>
        </w:tc>
        <w:tc>
          <w:tcPr>
            <w:tcW w:w="950" w:type="dxa"/>
            <w:shd w:val="clear" w:color="auto" w:fill="auto"/>
            <w:vAlign w:val="center"/>
          </w:tcPr>
          <w:p w14:paraId="0CDAB686">
            <w:pPr>
              <w:spacing w:line="360" w:lineRule="auto"/>
              <w:ind w:firstLine="0" w:firstLineChars="0"/>
              <w:jc w:val="center"/>
              <w:rPr>
                <w:rFonts w:hint="eastAsia" w:ascii="宋体" w:hAnsi="宋体" w:eastAsia="宋体" w:cs="宋体"/>
                <w:sz w:val="24"/>
                <w:lang w:val="zh-TW" w:eastAsia="zh-TW" w:bidi="zh-TW"/>
              </w:rPr>
            </w:pPr>
            <w:r>
              <w:rPr>
                <w:rFonts w:hint="eastAsia" w:ascii="宋体" w:hAnsi="宋体" w:eastAsia="宋体" w:cs="宋体"/>
                <w:sz w:val="24"/>
                <w:lang w:val="zh-TW" w:eastAsia="zh-TW" w:bidi="zh-TW"/>
              </w:rPr>
              <w:t>数量</w:t>
            </w:r>
          </w:p>
        </w:tc>
        <w:tc>
          <w:tcPr>
            <w:tcW w:w="2188" w:type="dxa"/>
            <w:shd w:val="clear" w:color="auto" w:fill="auto"/>
            <w:vAlign w:val="center"/>
          </w:tcPr>
          <w:p w14:paraId="086ACFD1">
            <w:pPr>
              <w:spacing w:line="360" w:lineRule="auto"/>
              <w:ind w:firstLine="0" w:firstLineChars="0"/>
              <w:jc w:val="center"/>
              <w:rPr>
                <w:rFonts w:hint="eastAsia" w:ascii="宋体" w:hAnsi="宋体" w:eastAsia="宋体" w:cs="宋体"/>
                <w:sz w:val="24"/>
                <w:lang w:bidi="zh-TW"/>
              </w:rPr>
            </w:pPr>
            <w:r>
              <w:rPr>
                <w:rFonts w:hint="eastAsia" w:ascii="宋体" w:hAnsi="宋体" w:eastAsia="宋体" w:cs="宋体"/>
                <w:sz w:val="24"/>
                <w:lang w:val="zh-TW" w:eastAsia="zh-TW" w:bidi="zh-TW"/>
              </w:rPr>
              <w:t>单价（元</w:t>
            </w:r>
            <w:r>
              <w:rPr>
                <w:rFonts w:hint="eastAsia" w:ascii="宋体" w:hAnsi="宋体" w:eastAsia="宋体" w:cs="宋体"/>
                <w:sz w:val="24"/>
                <w:lang w:val="en-US" w:eastAsia="zh-CN" w:bidi="zh-TW"/>
              </w:rPr>
              <w:t>/人</w:t>
            </w:r>
            <w:r>
              <w:rPr>
                <w:rFonts w:hint="eastAsia" w:ascii="宋体" w:hAnsi="宋体" w:eastAsia="宋体" w:cs="宋体"/>
                <w:sz w:val="24"/>
                <w:lang w:val="zh-TW" w:eastAsia="zh-TW" w:bidi="zh-TW"/>
              </w:rPr>
              <w:t>）</w:t>
            </w:r>
          </w:p>
        </w:tc>
      </w:tr>
      <w:tr w14:paraId="3DED9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758" w:type="dxa"/>
            <w:shd w:val="clear" w:color="auto" w:fill="auto"/>
            <w:vAlign w:val="center"/>
          </w:tcPr>
          <w:p w14:paraId="3BB3403E">
            <w:pPr>
              <w:spacing w:line="360" w:lineRule="auto"/>
              <w:ind w:firstLine="0" w:firstLineChars="0"/>
              <w:jc w:val="center"/>
              <w:rPr>
                <w:rFonts w:hint="eastAsia" w:ascii="宋体" w:hAnsi="宋体" w:eastAsia="宋体" w:cs="宋体"/>
                <w:sz w:val="24"/>
                <w:lang w:val="zh-TW" w:eastAsia="zh-TW" w:bidi="zh-TW"/>
              </w:rPr>
            </w:pPr>
            <w:r>
              <w:rPr>
                <w:rFonts w:hint="eastAsia" w:ascii="宋体" w:hAnsi="宋体" w:eastAsia="宋体" w:cs="宋体"/>
                <w:sz w:val="24"/>
                <w:lang w:val="zh-TW" w:eastAsia="zh-TW" w:bidi="zh-TW"/>
              </w:rPr>
              <w:t>1</w:t>
            </w:r>
          </w:p>
        </w:tc>
        <w:tc>
          <w:tcPr>
            <w:tcW w:w="1315" w:type="dxa"/>
            <w:shd w:val="clear" w:color="auto" w:fill="auto"/>
          </w:tcPr>
          <w:p w14:paraId="21A82ED1">
            <w:pPr>
              <w:spacing w:line="360" w:lineRule="auto"/>
              <w:ind w:firstLine="0" w:firstLineChars="0"/>
              <w:jc w:val="left"/>
              <w:rPr>
                <w:rFonts w:hint="eastAsia" w:ascii="宋体" w:hAnsi="宋体" w:eastAsia="宋体" w:cs="宋体"/>
                <w:kern w:val="0"/>
                <w:sz w:val="24"/>
                <w:lang w:eastAsia="en-US" w:bidi="en-US"/>
              </w:rPr>
            </w:pPr>
          </w:p>
        </w:tc>
        <w:tc>
          <w:tcPr>
            <w:tcW w:w="1315" w:type="dxa"/>
            <w:shd w:val="clear" w:color="auto" w:fill="auto"/>
          </w:tcPr>
          <w:p w14:paraId="05AF83AF">
            <w:pPr>
              <w:spacing w:line="360" w:lineRule="auto"/>
              <w:ind w:firstLine="0" w:firstLineChars="0"/>
              <w:jc w:val="left"/>
              <w:rPr>
                <w:rFonts w:hint="eastAsia" w:ascii="宋体" w:hAnsi="宋体" w:eastAsia="宋体" w:cs="宋体"/>
                <w:kern w:val="0"/>
                <w:sz w:val="24"/>
                <w:lang w:eastAsia="en-US" w:bidi="en-US"/>
              </w:rPr>
            </w:pPr>
          </w:p>
        </w:tc>
        <w:tc>
          <w:tcPr>
            <w:tcW w:w="1315" w:type="dxa"/>
            <w:shd w:val="clear" w:color="auto" w:fill="auto"/>
          </w:tcPr>
          <w:p w14:paraId="3659A772">
            <w:pPr>
              <w:spacing w:line="360" w:lineRule="auto"/>
              <w:ind w:firstLine="0" w:firstLineChars="0"/>
              <w:jc w:val="left"/>
              <w:rPr>
                <w:rFonts w:hint="eastAsia" w:ascii="宋体" w:hAnsi="宋体" w:eastAsia="宋体" w:cs="宋体"/>
                <w:kern w:val="0"/>
                <w:sz w:val="24"/>
                <w:lang w:eastAsia="en-US" w:bidi="en-US"/>
              </w:rPr>
            </w:pPr>
          </w:p>
        </w:tc>
        <w:tc>
          <w:tcPr>
            <w:tcW w:w="1315" w:type="dxa"/>
            <w:shd w:val="clear" w:color="auto" w:fill="auto"/>
          </w:tcPr>
          <w:p w14:paraId="306C1DB9">
            <w:pPr>
              <w:spacing w:line="360" w:lineRule="auto"/>
              <w:ind w:firstLine="0" w:firstLineChars="0"/>
              <w:jc w:val="left"/>
              <w:rPr>
                <w:rFonts w:hint="eastAsia" w:ascii="宋体" w:hAnsi="宋体" w:eastAsia="宋体" w:cs="宋体"/>
                <w:kern w:val="0"/>
                <w:sz w:val="24"/>
                <w:lang w:eastAsia="en-US" w:bidi="en-US"/>
              </w:rPr>
            </w:pPr>
          </w:p>
        </w:tc>
        <w:tc>
          <w:tcPr>
            <w:tcW w:w="950" w:type="dxa"/>
            <w:shd w:val="clear" w:color="auto" w:fill="auto"/>
          </w:tcPr>
          <w:p w14:paraId="73D998F3">
            <w:pPr>
              <w:spacing w:line="360" w:lineRule="auto"/>
              <w:ind w:firstLine="0" w:firstLineChars="0"/>
              <w:jc w:val="left"/>
              <w:rPr>
                <w:rFonts w:hint="eastAsia" w:ascii="宋体" w:hAnsi="宋体" w:eastAsia="宋体" w:cs="宋体"/>
                <w:kern w:val="0"/>
                <w:sz w:val="24"/>
                <w:lang w:eastAsia="en-US" w:bidi="en-US"/>
              </w:rPr>
            </w:pPr>
          </w:p>
        </w:tc>
        <w:tc>
          <w:tcPr>
            <w:tcW w:w="2188" w:type="dxa"/>
            <w:shd w:val="clear" w:color="auto" w:fill="auto"/>
          </w:tcPr>
          <w:p w14:paraId="4FAE71FE">
            <w:pPr>
              <w:spacing w:line="360" w:lineRule="auto"/>
              <w:ind w:firstLine="0" w:firstLineChars="0"/>
              <w:jc w:val="left"/>
              <w:rPr>
                <w:rFonts w:hint="eastAsia" w:ascii="宋体" w:hAnsi="宋体" w:eastAsia="宋体" w:cs="宋体"/>
                <w:kern w:val="0"/>
                <w:sz w:val="24"/>
                <w:lang w:eastAsia="en-US" w:bidi="en-US"/>
              </w:rPr>
            </w:pPr>
          </w:p>
        </w:tc>
      </w:tr>
      <w:tr w14:paraId="43E4E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758" w:type="dxa"/>
            <w:shd w:val="clear" w:color="auto" w:fill="auto"/>
            <w:vAlign w:val="bottom"/>
          </w:tcPr>
          <w:p w14:paraId="0DC2834E">
            <w:pPr>
              <w:spacing w:line="360" w:lineRule="auto"/>
              <w:ind w:firstLine="0" w:firstLineChars="0"/>
              <w:jc w:val="center"/>
              <w:rPr>
                <w:rFonts w:hint="eastAsia" w:ascii="宋体" w:hAnsi="宋体" w:eastAsia="宋体" w:cs="宋体"/>
                <w:sz w:val="24"/>
                <w:lang w:val="zh-TW" w:eastAsia="zh-TW" w:bidi="zh-TW"/>
              </w:rPr>
            </w:pPr>
            <w:r>
              <w:rPr>
                <w:rFonts w:hint="eastAsia" w:ascii="宋体" w:hAnsi="宋体" w:eastAsia="宋体" w:cs="宋体"/>
                <w:sz w:val="24"/>
                <w:lang w:val="zh-TW" w:eastAsia="zh-TW" w:bidi="zh-TW"/>
              </w:rPr>
              <w:t>2</w:t>
            </w:r>
          </w:p>
        </w:tc>
        <w:tc>
          <w:tcPr>
            <w:tcW w:w="1315" w:type="dxa"/>
            <w:shd w:val="clear" w:color="auto" w:fill="auto"/>
          </w:tcPr>
          <w:p w14:paraId="2B8C2FCD">
            <w:pPr>
              <w:spacing w:line="360" w:lineRule="auto"/>
              <w:ind w:firstLine="0" w:firstLineChars="0"/>
              <w:jc w:val="left"/>
              <w:rPr>
                <w:rFonts w:hint="eastAsia" w:ascii="宋体" w:hAnsi="宋体" w:eastAsia="宋体" w:cs="宋体"/>
                <w:kern w:val="0"/>
                <w:sz w:val="24"/>
                <w:lang w:eastAsia="en-US" w:bidi="en-US"/>
              </w:rPr>
            </w:pPr>
          </w:p>
        </w:tc>
        <w:tc>
          <w:tcPr>
            <w:tcW w:w="1315" w:type="dxa"/>
            <w:shd w:val="clear" w:color="auto" w:fill="auto"/>
          </w:tcPr>
          <w:p w14:paraId="2BDEE0A8">
            <w:pPr>
              <w:spacing w:line="360" w:lineRule="auto"/>
              <w:ind w:firstLine="0" w:firstLineChars="0"/>
              <w:jc w:val="left"/>
              <w:rPr>
                <w:rFonts w:hint="eastAsia" w:ascii="宋体" w:hAnsi="宋体" w:eastAsia="宋体" w:cs="宋体"/>
                <w:kern w:val="0"/>
                <w:sz w:val="24"/>
                <w:lang w:eastAsia="en-US" w:bidi="en-US"/>
              </w:rPr>
            </w:pPr>
          </w:p>
        </w:tc>
        <w:tc>
          <w:tcPr>
            <w:tcW w:w="1315" w:type="dxa"/>
            <w:shd w:val="clear" w:color="auto" w:fill="auto"/>
          </w:tcPr>
          <w:p w14:paraId="52B7962D">
            <w:pPr>
              <w:spacing w:line="360" w:lineRule="auto"/>
              <w:ind w:firstLine="0" w:firstLineChars="0"/>
              <w:jc w:val="left"/>
              <w:rPr>
                <w:rFonts w:hint="eastAsia" w:ascii="宋体" w:hAnsi="宋体" w:eastAsia="宋体" w:cs="宋体"/>
                <w:kern w:val="0"/>
                <w:sz w:val="24"/>
                <w:lang w:eastAsia="en-US" w:bidi="en-US"/>
              </w:rPr>
            </w:pPr>
          </w:p>
        </w:tc>
        <w:tc>
          <w:tcPr>
            <w:tcW w:w="1315" w:type="dxa"/>
            <w:shd w:val="clear" w:color="auto" w:fill="auto"/>
          </w:tcPr>
          <w:p w14:paraId="3B2C6181">
            <w:pPr>
              <w:spacing w:line="360" w:lineRule="auto"/>
              <w:ind w:firstLine="0" w:firstLineChars="0"/>
              <w:jc w:val="left"/>
              <w:rPr>
                <w:rFonts w:hint="eastAsia" w:ascii="宋体" w:hAnsi="宋体" w:eastAsia="宋体" w:cs="宋体"/>
                <w:kern w:val="0"/>
                <w:sz w:val="24"/>
                <w:lang w:eastAsia="en-US" w:bidi="en-US"/>
              </w:rPr>
            </w:pPr>
          </w:p>
        </w:tc>
        <w:tc>
          <w:tcPr>
            <w:tcW w:w="950" w:type="dxa"/>
            <w:shd w:val="clear" w:color="auto" w:fill="auto"/>
          </w:tcPr>
          <w:p w14:paraId="224C52AF">
            <w:pPr>
              <w:spacing w:line="360" w:lineRule="auto"/>
              <w:ind w:firstLine="0" w:firstLineChars="0"/>
              <w:jc w:val="left"/>
              <w:rPr>
                <w:rFonts w:hint="eastAsia" w:ascii="宋体" w:hAnsi="宋体" w:eastAsia="宋体" w:cs="宋体"/>
                <w:kern w:val="0"/>
                <w:sz w:val="24"/>
                <w:lang w:eastAsia="en-US" w:bidi="en-US"/>
              </w:rPr>
            </w:pPr>
          </w:p>
        </w:tc>
        <w:tc>
          <w:tcPr>
            <w:tcW w:w="2188" w:type="dxa"/>
            <w:shd w:val="clear" w:color="auto" w:fill="auto"/>
          </w:tcPr>
          <w:p w14:paraId="57CFC685">
            <w:pPr>
              <w:spacing w:line="360" w:lineRule="auto"/>
              <w:ind w:firstLine="0" w:firstLineChars="0"/>
              <w:jc w:val="left"/>
              <w:rPr>
                <w:rFonts w:hint="eastAsia" w:ascii="宋体" w:hAnsi="宋体" w:eastAsia="宋体" w:cs="宋体"/>
                <w:kern w:val="0"/>
                <w:sz w:val="24"/>
                <w:lang w:eastAsia="en-US" w:bidi="en-US"/>
              </w:rPr>
            </w:pPr>
          </w:p>
        </w:tc>
      </w:tr>
      <w:tr w14:paraId="67B99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758" w:type="dxa"/>
            <w:shd w:val="clear" w:color="auto" w:fill="auto"/>
            <w:vAlign w:val="bottom"/>
          </w:tcPr>
          <w:p w14:paraId="37333A98">
            <w:pPr>
              <w:spacing w:line="360" w:lineRule="auto"/>
              <w:ind w:firstLine="0" w:firstLineChars="0"/>
              <w:jc w:val="center"/>
              <w:rPr>
                <w:rFonts w:hint="eastAsia" w:ascii="宋体" w:hAnsi="宋体" w:eastAsia="宋体" w:cs="宋体"/>
                <w:sz w:val="24"/>
                <w:lang w:val="zh-TW" w:eastAsia="zh-TW" w:bidi="zh-TW"/>
              </w:rPr>
            </w:pPr>
            <w:r>
              <w:rPr>
                <w:rFonts w:hint="eastAsia" w:ascii="宋体" w:hAnsi="宋体" w:eastAsia="宋体" w:cs="宋体"/>
                <w:sz w:val="24"/>
                <w:lang w:val="zh-TW" w:eastAsia="zh-TW" w:bidi="zh-TW"/>
              </w:rPr>
              <w:t>3</w:t>
            </w:r>
          </w:p>
        </w:tc>
        <w:tc>
          <w:tcPr>
            <w:tcW w:w="1315" w:type="dxa"/>
            <w:shd w:val="clear" w:color="auto" w:fill="auto"/>
          </w:tcPr>
          <w:p w14:paraId="62145589">
            <w:pPr>
              <w:spacing w:line="360" w:lineRule="auto"/>
              <w:ind w:firstLine="0" w:firstLineChars="0"/>
              <w:jc w:val="left"/>
              <w:rPr>
                <w:rFonts w:hint="eastAsia" w:ascii="宋体" w:hAnsi="宋体" w:eastAsia="宋体" w:cs="宋体"/>
                <w:kern w:val="0"/>
                <w:sz w:val="24"/>
                <w:lang w:eastAsia="en-US" w:bidi="en-US"/>
              </w:rPr>
            </w:pPr>
          </w:p>
        </w:tc>
        <w:tc>
          <w:tcPr>
            <w:tcW w:w="1315" w:type="dxa"/>
            <w:shd w:val="clear" w:color="auto" w:fill="auto"/>
          </w:tcPr>
          <w:p w14:paraId="5760B2D6">
            <w:pPr>
              <w:spacing w:line="360" w:lineRule="auto"/>
              <w:ind w:firstLine="0" w:firstLineChars="0"/>
              <w:jc w:val="left"/>
              <w:rPr>
                <w:rFonts w:hint="eastAsia" w:ascii="宋体" w:hAnsi="宋体" w:eastAsia="宋体" w:cs="宋体"/>
                <w:kern w:val="0"/>
                <w:sz w:val="24"/>
                <w:lang w:eastAsia="en-US" w:bidi="en-US"/>
              </w:rPr>
            </w:pPr>
          </w:p>
        </w:tc>
        <w:tc>
          <w:tcPr>
            <w:tcW w:w="1315" w:type="dxa"/>
            <w:shd w:val="clear" w:color="auto" w:fill="auto"/>
          </w:tcPr>
          <w:p w14:paraId="3E650ED3">
            <w:pPr>
              <w:spacing w:line="360" w:lineRule="auto"/>
              <w:ind w:firstLine="0" w:firstLineChars="0"/>
              <w:jc w:val="left"/>
              <w:rPr>
                <w:rFonts w:hint="eastAsia" w:ascii="宋体" w:hAnsi="宋体" w:eastAsia="宋体" w:cs="宋体"/>
                <w:kern w:val="0"/>
                <w:sz w:val="24"/>
                <w:lang w:eastAsia="en-US" w:bidi="en-US"/>
              </w:rPr>
            </w:pPr>
          </w:p>
        </w:tc>
        <w:tc>
          <w:tcPr>
            <w:tcW w:w="1315" w:type="dxa"/>
            <w:shd w:val="clear" w:color="auto" w:fill="auto"/>
          </w:tcPr>
          <w:p w14:paraId="685906D5">
            <w:pPr>
              <w:spacing w:line="360" w:lineRule="auto"/>
              <w:ind w:firstLine="0" w:firstLineChars="0"/>
              <w:jc w:val="left"/>
              <w:rPr>
                <w:rFonts w:hint="eastAsia" w:ascii="宋体" w:hAnsi="宋体" w:eastAsia="宋体" w:cs="宋体"/>
                <w:kern w:val="0"/>
                <w:sz w:val="24"/>
                <w:lang w:eastAsia="en-US" w:bidi="en-US"/>
              </w:rPr>
            </w:pPr>
          </w:p>
        </w:tc>
        <w:tc>
          <w:tcPr>
            <w:tcW w:w="950" w:type="dxa"/>
            <w:shd w:val="clear" w:color="auto" w:fill="auto"/>
          </w:tcPr>
          <w:p w14:paraId="508EA3F5">
            <w:pPr>
              <w:spacing w:line="360" w:lineRule="auto"/>
              <w:ind w:firstLine="0" w:firstLineChars="0"/>
              <w:jc w:val="left"/>
              <w:rPr>
                <w:rFonts w:hint="eastAsia" w:ascii="宋体" w:hAnsi="宋体" w:eastAsia="宋体" w:cs="宋体"/>
                <w:kern w:val="0"/>
                <w:sz w:val="24"/>
                <w:lang w:eastAsia="en-US" w:bidi="en-US"/>
              </w:rPr>
            </w:pPr>
          </w:p>
        </w:tc>
        <w:tc>
          <w:tcPr>
            <w:tcW w:w="2188" w:type="dxa"/>
            <w:shd w:val="clear" w:color="auto" w:fill="auto"/>
          </w:tcPr>
          <w:p w14:paraId="3588B3E1">
            <w:pPr>
              <w:spacing w:line="360" w:lineRule="auto"/>
              <w:ind w:firstLine="0" w:firstLineChars="0"/>
              <w:jc w:val="left"/>
              <w:rPr>
                <w:rFonts w:hint="eastAsia" w:ascii="宋体" w:hAnsi="宋体" w:eastAsia="宋体" w:cs="宋体"/>
                <w:kern w:val="0"/>
                <w:sz w:val="24"/>
                <w:lang w:eastAsia="en-US" w:bidi="en-US"/>
              </w:rPr>
            </w:pPr>
          </w:p>
        </w:tc>
      </w:tr>
      <w:tr w14:paraId="4DA577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9" w:hRule="exact"/>
          <w:jc w:val="center"/>
        </w:trPr>
        <w:tc>
          <w:tcPr>
            <w:tcW w:w="758" w:type="dxa"/>
            <w:shd w:val="clear" w:color="auto" w:fill="auto"/>
            <w:vAlign w:val="center"/>
          </w:tcPr>
          <w:p w14:paraId="302990A7">
            <w:pPr>
              <w:spacing w:line="360" w:lineRule="auto"/>
              <w:ind w:firstLine="0" w:firstLineChars="0"/>
              <w:jc w:val="center"/>
              <w:rPr>
                <w:rFonts w:hint="eastAsia" w:ascii="宋体" w:hAnsi="宋体" w:eastAsia="宋体" w:cs="宋体"/>
                <w:sz w:val="24"/>
                <w:lang w:val="zh-TW" w:eastAsia="zh-TW" w:bidi="zh-TW"/>
              </w:rPr>
            </w:pPr>
            <w:r>
              <w:rPr>
                <w:rFonts w:hint="eastAsia" w:ascii="宋体" w:hAnsi="宋体" w:eastAsia="宋体" w:cs="宋体"/>
                <w:sz w:val="24"/>
                <w:lang w:val="zh-TW" w:eastAsia="zh-TW" w:bidi="zh-TW"/>
              </w:rPr>
              <w:t>4</w:t>
            </w:r>
          </w:p>
        </w:tc>
        <w:tc>
          <w:tcPr>
            <w:tcW w:w="1315" w:type="dxa"/>
            <w:shd w:val="clear" w:color="auto" w:fill="auto"/>
          </w:tcPr>
          <w:p w14:paraId="14721F43">
            <w:pPr>
              <w:spacing w:line="360" w:lineRule="auto"/>
              <w:ind w:firstLine="0" w:firstLineChars="0"/>
              <w:jc w:val="left"/>
              <w:rPr>
                <w:rFonts w:hint="eastAsia" w:ascii="宋体" w:hAnsi="宋体" w:eastAsia="宋体" w:cs="宋体"/>
                <w:kern w:val="0"/>
                <w:sz w:val="24"/>
                <w:lang w:eastAsia="en-US" w:bidi="en-US"/>
              </w:rPr>
            </w:pPr>
          </w:p>
        </w:tc>
        <w:tc>
          <w:tcPr>
            <w:tcW w:w="1315" w:type="dxa"/>
            <w:shd w:val="clear" w:color="auto" w:fill="auto"/>
          </w:tcPr>
          <w:p w14:paraId="3459E40A">
            <w:pPr>
              <w:spacing w:line="360" w:lineRule="auto"/>
              <w:ind w:firstLine="0" w:firstLineChars="0"/>
              <w:jc w:val="left"/>
              <w:rPr>
                <w:rFonts w:hint="eastAsia" w:ascii="宋体" w:hAnsi="宋体" w:eastAsia="宋体" w:cs="宋体"/>
                <w:kern w:val="0"/>
                <w:sz w:val="24"/>
                <w:lang w:eastAsia="en-US" w:bidi="en-US"/>
              </w:rPr>
            </w:pPr>
          </w:p>
        </w:tc>
        <w:tc>
          <w:tcPr>
            <w:tcW w:w="1315" w:type="dxa"/>
            <w:shd w:val="clear" w:color="auto" w:fill="auto"/>
          </w:tcPr>
          <w:p w14:paraId="75B6FE3E">
            <w:pPr>
              <w:spacing w:line="360" w:lineRule="auto"/>
              <w:ind w:firstLine="0" w:firstLineChars="0"/>
              <w:jc w:val="left"/>
              <w:rPr>
                <w:rFonts w:hint="eastAsia" w:ascii="宋体" w:hAnsi="宋体" w:eastAsia="宋体" w:cs="宋体"/>
                <w:kern w:val="0"/>
                <w:sz w:val="24"/>
                <w:lang w:eastAsia="en-US" w:bidi="en-US"/>
              </w:rPr>
            </w:pPr>
          </w:p>
        </w:tc>
        <w:tc>
          <w:tcPr>
            <w:tcW w:w="1315" w:type="dxa"/>
            <w:shd w:val="clear" w:color="auto" w:fill="auto"/>
          </w:tcPr>
          <w:p w14:paraId="31F4EB73">
            <w:pPr>
              <w:spacing w:line="360" w:lineRule="auto"/>
              <w:ind w:firstLine="0" w:firstLineChars="0"/>
              <w:jc w:val="left"/>
              <w:rPr>
                <w:rFonts w:hint="eastAsia" w:ascii="宋体" w:hAnsi="宋体" w:eastAsia="宋体" w:cs="宋体"/>
                <w:kern w:val="0"/>
                <w:sz w:val="24"/>
                <w:lang w:eastAsia="en-US" w:bidi="en-US"/>
              </w:rPr>
            </w:pPr>
          </w:p>
        </w:tc>
        <w:tc>
          <w:tcPr>
            <w:tcW w:w="950" w:type="dxa"/>
            <w:shd w:val="clear" w:color="auto" w:fill="auto"/>
          </w:tcPr>
          <w:p w14:paraId="7148BA25">
            <w:pPr>
              <w:spacing w:line="360" w:lineRule="auto"/>
              <w:ind w:firstLine="0" w:firstLineChars="0"/>
              <w:jc w:val="left"/>
              <w:rPr>
                <w:rFonts w:hint="eastAsia" w:ascii="宋体" w:hAnsi="宋体" w:eastAsia="宋体" w:cs="宋体"/>
                <w:kern w:val="0"/>
                <w:sz w:val="24"/>
                <w:lang w:eastAsia="en-US" w:bidi="en-US"/>
              </w:rPr>
            </w:pPr>
          </w:p>
        </w:tc>
        <w:tc>
          <w:tcPr>
            <w:tcW w:w="2188" w:type="dxa"/>
            <w:shd w:val="clear" w:color="auto" w:fill="auto"/>
          </w:tcPr>
          <w:p w14:paraId="284C06B4">
            <w:pPr>
              <w:spacing w:line="360" w:lineRule="auto"/>
              <w:ind w:firstLine="0" w:firstLineChars="0"/>
              <w:jc w:val="left"/>
              <w:rPr>
                <w:rFonts w:hint="eastAsia" w:ascii="宋体" w:hAnsi="宋体" w:eastAsia="宋体" w:cs="宋体"/>
                <w:kern w:val="0"/>
                <w:sz w:val="24"/>
                <w:lang w:eastAsia="en-US" w:bidi="en-US"/>
              </w:rPr>
            </w:pPr>
          </w:p>
        </w:tc>
      </w:tr>
      <w:tr w14:paraId="2A912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8" w:hRule="exact"/>
          <w:jc w:val="center"/>
        </w:trPr>
        <w:tc>
          <w:tcPr>
            <w:tcW w:w="758" w:type="dxa"/>
            <w:shd w:val="clear" w:color="auto" w:fill="auto"/>
            <w:vAlign w:val="bottom"/>
          </w:tcPr>
          <w:p w14:paraId="3F8DD99A">
            <w:pPr>
              <w:spacing w:line="360" w:lineRule="auto"/>
              <w:ind w:firstLine="0" w:firstLineChars="0"/>
              <w:jc w:val="center"/>
              <w:rPr>
                <w:rFonts w:hint="eastAsia" w:ascii="宋体" w:hAnsi="宋体" w:eastAsia="宋体" w:cs="宋体"/>
                <w:sz w:val="24"/>
                <w:lang w:val="zh-TW" w:eastAsia="zh-TW" w:bidi="zh-TW"/>
              </w:rPr>
            </w:pPr>
            <w:r>
              <w:rPr>
                <w:rFonts w:hint="eastAsia" w:ascii="宋体" w:hAnsi="宋体" w:eastAsia="宋体" w:cs="宋体"/>
                <w:sz w:val="24"/>
                <w:lang w:val="zh-TW" w:eastAsia="zh-TW" w:bidi="zh-TW"/>
              </w:rPr>
              <w:t>5</w:t>
            </w:r>
          </w:p>
        </w:tc>
        <w:tc>
          <w:tcPr>
            <w:tcW w:w="1315" w:type="dxa"/>
            <w:shd w:val="clear" w:color="auto" w:fill="auto"/>
          </w:tcPr>
          <w:p w14:paraId="136EB21E">
            <w:pPr>
              <w:spacing w:line="360" w:lineRule="auto"/>
              <w:ind w:firstLine="0" w:firstLineChars="0"/>
              <w:jc w:val="left"/>
              <w:rPr>
                <w:rFonts w:hint="eastAsia" w:ascii="宋体" w:hAnsi="宋体" w:eastAsia="宋体" w:cs="宋体"/>
                <w:kern w:val="0"/>
                <w:sz w:val="24"/>
                <w:lang w:eastAsia="en-US" w:bidi="en-US"/>
              </w:rPr>
            </w:pPr>
          </w:p>
        </w:tc>
        <w:tc>
          <w:tcPr>
            <w:tcW w:w="1315" w:type="dxa"/>
            <w:shd w:val="clear" w:color="auto" w:fill="auto"/>
          </w:tcPr>
          <w:p w14:paraId="4ADE0099">
            <w:pPr>
              <w:spacing w:line="360" w:lineRule="auto"/>
              <w:ind w:firstLine="0" w:firstLineChars="0"/>
              <w:jc w:val="left"/>
              <w:rPr>
                <w:rFonts w:hint="eastAsia" w:ascii="宋体" w:hAnsi="宋体" w:eastAsia="宋体" w:cs="宋体"/>
                <w:kern w:val="0"/>
                <w:sz w:val="24"/>
                <w:lang w:eastAsia="en-US" w:bidi="en-US"/>
              </w:rPr>
            </w:pPr>
          </w:p>
        </w:tc>
        <w:tc>
          <w:tcPr>
            <w:tcW w:w="1315" w:type="dxa"/>
            <w:shd w:val="clear" w:color="auto" w:fill="auto"/>
          </w:tcPr>
          <w:p w14:paraId="2B27F779">
            <w:pPr>
              <w:spacing w:line="360" w:lineRule="auto"/>
              <w:ind w:firstLine="0" w:firstLineChars="0"/>
              <w:jc w:val="left"/>
              <w:rPr>
                <w:rFonts w:hint="eastAsia" w:ascii="宋体" w:hAnsi="宋体" w:eastAsia="宋体" w:cs="宋体"/>
                <w:kern w:val="0"/>
                <w:sz w:val="24"/>
                <w:lang w:eastAsia="en-US" w:bidi="en-US"/>
              </w:rPr>
            </w:pPr>
          </w:p>
        </w:tc>
        <w:tc>
          <w:tcPr>
            <w:tcW w:w="1315" w:type="dxa"/>
            <w:shd w:val="clear" w:color="auto" w:fill="auto"/>
          </w:tcPr>
          <w:p w14:paraId="12DED484">
            <w:pPr>
              <w:spacing w:line="360" w:lineRule="auto"/>
              <w:ind w:firstLine="0" w:firstLineChars="0"/>
              <w:jc w:val="left"/>
              <w:rPr>
                <w:rFonts w:hint="eastAsia" w:ascii="宋体" w:hAnsi="宋体" w:eastAsia="宋体" w:cs="宋体"/>
                <w:kern w:val="0"/>
                <w:sz w:val="24"/>
                <w:lang w:eastAsia="en-US" w:bidi="en-US"/>
              </w:rPr>
            </w:pPr>
          </w:p>
        </w:tc>
        <w:tc>
          <w:tcPr>
            <w:tcW w:w="950" w:type="dxa"/>
            <w:shd w:val="clear" w:color="auto" w:fill="auto"/>
          </w:tcPr>
          <w:p w14:paraId="615EC173">
            <w:pPr>
              <w:spacing w:line="360" w:lineRule="auto"/>
              <w:ind w:firstLine="0" w:firstLineChars="0"/>
              <w:jc w:val="left"/>
              <w:rPr>
                <w:rFonts w:hint="eastAsia" w:ascii="宋体" w:hAnsi="宋体" w:eastAsia="宋体" w:cs="宋体"/>
                <w:kern w:val="0"/>
                <w:sz w:val="24"/>
                <w:lang w:eastAsia="en-US" w:bidi="en-US"/>
              </w:rPr>
            </w:pPr>
          </w:p>
        </w:tc>
        <w:tc>
          <w:tcPr>
            <w:tcW w:w="2188" w:type="dxa"/>
            <w:shd w:val="clear" w:color="auto" w:fill="auto"/>
          </w:tcPr>
          <w:p w14:paraId="7CEB591A">
            <w:pPr>
              <w:spacing w:line="360" w:lineRule="auto"/>
              <w:ind w:firstLine="0" w:firstLineChars="0"/>
              <w:jc w:val="left"/>
              <w:rPr>
                <w:rFonts w:hint="eastAsia" w:ascii="宋体" w:hAnsi="宋体" w:eastAsia="宋体" w:cs="宋体"/>
                <w:kern w:val="0"/>
                <w:sz w:val="24"/>
                <w:lang w:eastAsia="en-US" w:bidi="en-US"/>
              </w:rPr>
            </w:pPr>
          </w:p>
        </w:tc>
      </w:tr>
      <w:tr w14:paraId="11331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758" w:type="dxa"/>
            <w:shd w:val="clear" w:color="auto" w:fill="auto"/>
            <w:vAlign w:val="bottom"/>
          </w:tcPr>
          <w:p w14:paraId="106265DD">
            <w:pPr>
              <w:spacing w:line="360" w:lineRule="auto"/>
              <w:ind w:firstLine="0" w:firstLineChars="0"/>
              <w:jc w:val="center"/>
              <w:rPr>
                <w:rFonts w:hint="eastAsia" w:ascii="宋体" w:hAnsi="宋体" w:eastAsia="宋体" w:cs="宋体"/>
                <w:sz w:val="24"/>
                <w:lang w:val="zh-TW" w:eastAsia="zh-TW" w:bidi="zh-TW"/>
              </w:rPr>
            </w:pPr>
            <w:r>
              <w:rPr>
                <w:rFonts w:hint="eastAsia" w:ascii="宋体" w:hAnsi="宋体" w:eastAsia="宋体" w:cs="宋体"/>
                <w:sz w:val="24"/>
                <w:lang w:val="zh-TW" w:eastAsia="zh-TW" w:bidi="zh-TW"/>
              </w:rPr>
              <w:t>6</w:t>
            </w:r>
          </w:p>
        </w:tc>
        <w:tc>
          <w:tcPr>
            <w:tcW w:w="1315" w:type="dxa"/>
            <w:shd w:val="clear" w:color="auto" w:fill="auto"/>
          </w:tcPr>
          <w:p w14:paraId="6B20366D">
            <w:pPr>
              <w:spacing w:line="360" w:lineRule="auto"/>
              <w:ind w:firstLine="0" w:firstLineChars="0"/>
              <w:jc w:val="left"/>
              <w:rPr>
                <w:rFonts w:hint="eastAsia" w:ascii="宋体" w:hAnsi="宋体" w:eastAsia="宋体" w:cs="宋体"/>
                <w:kern w:val="0"/>
                <w:sz w:val="24"/>
                <w:lang w:eastAsia="en-US" w:bidi="en-US"/>
              </w:rPr>
            </w:pPr>
          </w:p>
        </w:tc>
        <w:tc>
          <w:tcPr>
            <w:tcW w:w="1315" w:type="dxa"/>
            <w:shd w:val="clear" w:color="auto" w:fill="auto"/>
          </w:tcPr>
          <w:p w14:paraId="464C446C">
            <w:pPr>
              <w:spacing w:line="360" w:lineRule="auto"/>
              <w:ind w:firstLine="0" w:firstLineChars="0"/>
              <w:jc w:val="left"/>
              <w:rPr>
                <w:rFonts w:hint="eastAsia" w:ascii="宋体" w:hAnsi="宋体" w:eastAsia="宋体" w:cs="宋体"/>
                <w:kern w:val="0"/>
                <w:sz w:val="24"/>
                <w:lang w:eastAsia="en-US" w:bidi="en-US"/>
              </w:rPr>
            </w:pPr>
          </w:p>
        </w:tc>
        <w:tc>
          <w:tcPr>
            <w:tcW w:w="1315" w:type="dxa"/>
            <w:shd w:val="clear" w:color="auto" w:fill="auto"/>
          </w:tcPr>
          <w:p w14:paraId="01E4CB59">
            <w:pPr>
              <w:spacing w:line="360" w:lineRule="auto"/>
              <w:ind w:firstLine="0" w:firstLineChars="0"/>
              <w:jc w:val="left"/>
              <w:rPr>
                <w:rFonts w:hint="eastAsia" w:ascii="宋体" w:hAnsi="宋体" w:eastAsia="宋体" w:cs="宋体"/>
                <w:kern w:val="0"/>
                <w:sz w:val="24"/>
                <w:lang w:eastAsia="en-US" w:bidi="en-US"/>
              </w:rPr>
            </w:pPr>
          </w:p>
        </w:tc>
        <w:tc>
          <w:tcPr>
            <w:tcW w:w="1315" w:type="dxa"/>
            <w:shd w:val="clear" w:color="auto" w:fill="auto"/>
          </w:tcPr>
          <w:p w14:paraId="21A2FBB4">
            <w:pPr>
              <w:spacing w:line="360" w:lineRule="auto"/>
              <w:ind w:firstLine="0" w:firstLineChars="0"/>
              <w:jc w:val="left"/>
              <w:rPr>
                <w:rFonts w:hint="eastAsia" w:ascii="宋体" w:hAnsi="宋体" w:eastAsia="宋体" w:cs="宋体"/>
                <w:kern w:val="0"/>
                <w:sz w:val="24"/>
                <w:lang w:eastAsia="en-US" w:bidi="en-US"/>
              </w:rPr>
            </w:pPr>
          </w:p>
        </w:tc>
        <w:tc>
          <w:tcPr>
            <w:tcW w:w="950" w:type="dxa"/>
            <w:shd w:val="clear" w:color="auto" w:fill="auto"/>
          </w:tcPr>
          <w:p w14:paraId="39461358">
            <w:pPr>
              <w:spacing w:line="360" w:lineRule="auto"/>
              <w:ind w:firstLine="0" w:firstLineChars="0"/>
              <w:jc w:val="left"/>
              <w:rPr>
                <w:rFonts w:hint="eastAsia" w:ascii="宋体" w:hAnsi="宋体" w:eastAsia="宋体" w:cs="宋体"/>
                <w:kern w:val="0"/>
                <w:sz w:val="24"/>
                <w:lang w:eastAsia="en-US" w:bidi="en-US"/>
              </w:rPr>
            </w:pPr>
          </w:p>
        </w:tc>
        <w:tc>
          <w:tcPr>
            <w:tcW w:w="2188" w:type="dxa"/>
            <w:shd w:val="clear" w:color="auto" w:fill="auto"/>
          </w:tcPr>
          <w:p w14:paraId="5822DAA3">
            <w:pPr>
              <w:spacing w:line="360" w:lineRule="auto"/>
              <w:ind w:firstLine="0" w:firstLineChars="0"/>
              <w:jc w:val="left"/>
              <w:rPr>
                <w:rFonts w:hint="eastAsia" w:ascii="宋体" w:hAnsi="宋体" w:eastAsia="宋体" w:cs="宋体"/>
                <w:kern w:val="0"/>
                <w:sz w:val="24"/>
                <w:lang w:eastAsia="en-US" w:bidi="en-US"/>
              </w:rPr>
            </w:pPr>
          </w:p>
        </w:tc>
      </w:tr>
      <w:tr w14:paraId="3308C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9" w:hRule="exact"/>
          <w:jc w:val="center"/>
        </w:trPr>
        <w:tc>
          <w:tcPr>
            <w:tcW w:w="758" w:type="dxa"/>
            <w:shd w:val="clear" w:color="auto" w:fill="auto"/>
            <w:vAlign w:val="bottom"/>
          </w:tcPr>
          <w:p w14:paraId="519E722B">
            <w:pPr>
              <w:spacing w:line="360" w:lineRule="auto"/>
              <w:ind w:firstLine="0" w:firstLineChars="0"/>
              <w:jc w:val="center"/>
              <w:rPr>
                <w:rFonts w:hint="eastAsia" w:ascii="宋体" w:hAnsi="宋体" w:eastAsia="宋体" w:cs="宋体"/>
                <w:sz w:val="24"/>
                <w:lang w:val="zh-TW" w:eastAsia="zh-TW" w:bidi="zh-TW"/>
              </w:rPr>
            </w:pPr>
            <w:r>
              <w:rPr>
                <w:rFonts w:hint="eastAsia" w:ascii="宋体" w:hAnsi="宋体" w:eastAsia="宋体" w:cs="宋体"/>
                <w:sz w:val="24"/>
                <w:lang w:val="zh-TW" w:eastAsia="zh-TW" w:bidi="zh-TW"/>
              </w:rPr>
              <w:t>7</w:t>
            </w:r>
          </w:p>
        </w:tc>
        <w:tc>
          <w:tcPr>
            <w:tcW w:w="1315" w:type="dxa"/>
            <w:shd w:val="clear" w:color="auto" w:fill="auto"/>
          </w:tcPr>
          <w:p w14:paraId="417622E3">
            <w:pPr>
              <w:spacing w:line="360" w:lineRule="auto"/>
              <w:ind w:firstLine="0" w:firstLineChars="0"/>
              <w:jc w:val="left"/>
              <w:rPr>
                <w:rFonts w:hint="eastAsia" w:ascii="宋体" w:hAnsi="宋体" w:eastAsia="宋体" w:cs="宋体"/>
                <w:kern w:val="0"/>
                <w:sz w:val="24"/>
                <w:lang w:eastAsia="en-US" w:bidi="en-US"/>
              </w:rPr>
            </w:pPr>
          </w:p>
        </w:tc>
        <w:tc>
          <w:tcPr>
            <w:tcW w:w="1315" w:type="dxa"/>
            <w:shd w:val="clear" w:color="auto" w:fill="auto"/>
          </w:tcPr>
          <w:p w14:paraId="4B667161">
            <w:pPr>
              <w:spacing w:line="360" w:lineRule="auto"/>
              <w:ind w:firstLine="0" w:firstLineChars="0"/>
              <w:jc w:val="left"/>
              <w:rPr>
                <w:rFonts w:hint="eastAsia" w:ascii="宋体" w:hAnsi="宋体" w:eastAsia="宋体" w:cs="宋体"/>
                <w:kern w:val="0"/>
                <w:sz w:val="24"/>
                <w:lang w:eastAsia="en-US" w:bidi="en-US"/>
              </w:rPr>
            </w:pPr>
          </w:p>
        </w:tc>
        <w:tc>
          <w:tcPr>
            <w:tcW w:w="1315" w:type="dxa"/>
            <w:shd w:val="clear" w:color="auto" w:fill="auto"/>
          </w:tcPr>
          <w:p w14:paraId="3E447968">
            <w:pPr>
              <w:spacing w:line="360" w:lineRule="auto"/>
              <w:ind w:firstLine="0" w:firstLineChars="0"/>
              <w:jc w:val="left"/>
              <w:rPr>
                <w:rFonts w:hint="eastAsia" w:ascii="宋体" w:hAnsi="宋体" w:eastAsia="宋体" w:cs="宋体"/>
                <w:kern w:val="0"/>
                <w:sz w:val="24"/>
                <w:lang w:eastAsia="en-US" w:bidi="en-US"/>
              </w:rPr>
            </w:pPr>
          </w:p>
        </w:tc>
        <w:tc>
          <w:tcPr>
            <w:tcW w:w="1315" w:type="dxa"/>
            <w:shd w:val="clear" w:color="auto" w:fill="auto"/>
          </w:tcPr>
          <w:p w14:paraId="0B50266E">
            <w:pPr>
              <w:spacing w:line="360" w:lineRule="auto"/>
              <w:ind w:firstLine="0" w:firstLineChars="0"/>
              <w:jc w:val="left"/>
              <w:rPr>
                <w:rFonts w:hint="eastAsia" w:ascii="宋体" w:hAnsi="宋体" w:eastAsia="宋体" w:cs="宋体"/>
                <w:kern w:val="0"/>
                <w:sz w:val="24"/>
                <w:lang w:eastAsia="en-US" w:bidi="en-US"/>
              </w:rPr>
            </w:pPr>
          </w:p>
        </w:tc>
        <w:tc>
          <w:tcPr>
            <w:tcW w:w="950" w:type="dxa"/>
            <w:shd w:val="clear" w:color="auto" w:fill="auto"/>
          </w:tcPr>
          <w:p w14:paraId="22BCCCFF">
            <w:pPr>
              <w:spacing w:line="360" w:lineRule="auto"/>
              <w:ind w:firstLine="0" w:firstLineChars="0"/>
              <w:jc w:val="left"/>
              <w:rPr>
                <w:rFonts w:hint="eastAsia" w:ascii="宋体" w:hAnsi="宋体" w:eastAsia="宋体" w:cs="宋体"/>
                <w:kern w:val="0"/>
                <w:sz w:val="24"/>
                <w:lang w:eastAsia="en-US" w:bidi="en-US"/>
              </w:rPr>
            </w:pPr>
          </w:p>
        </w:tc>
        <w:tc>
          <w:tcPr>
            <w:tcW w:w="2188" w:type="dxa"/>
            <w:shd w:val="clear" w:color="auto" w:fill="auto"/>
          </w:tcPr>
          <w:p w14:paraId="4DC561E9">
            <w:pPr>
              <w:spacing w:line="360" w:lineRule="auto"/>
              <w:ind w:firstLine="0" w:firstLineChars="0"/>
              <w:jc w:val="left"/>
              <w:rPr>
                <w:rFonts w:hint="eastAsia" w:ascii="宋体" w:hAnsi="宋体" w:eastAsia="宋体" w:cs="宋体"/>
                <w:kern w:val="0"/>
                <w:sz w:val="24"/>
                <w:lang w:eastAsia="en-US" w:bidi="en-US"/>
              </w:rPr>
            </w:pPr>
          </w:p>
        </w:tc>
      </w:tr>
      <w:tr w14:paraId="7B3EE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8" w:hRule="exact"/>
          <w:jc w:val="center"/>
        </w:trPr>
        <w:tc>
          <w:tcPr>
            <w:tcW w:w="758" w:type="dxa"/>
            <w:shd w:val="clear" w:color="auto" w:fill="auto"/>
            <w:vAlign w:val="bottom"/>
          </w:tcPr>
          <w:p w14:paraId="45C77BB9">
            <w:pPr>
              <w:spacing w:line="360" w:lineRule="auto"/>
              <w:ind w:firstLine="0" w:firstLineChars="0"/>
              <w:jc w:val="center"/>
              <w:rPr>
                <w:rFonts w:hint="eastAsia" w:ascii="宋体" w:hAnsi="宋体" w:eastAsia="宋体" w:cs="宋体"/>
                <w:sz w:val="24"/>
                <w:lang w:val="zh-TW" w:eastAsia="zh-TW" w:bidi="zh-TW"/>
              </w:rPr>
            </w:pPr>
            <w:r>
              <w:rPr>
                <w:rFonts w:hint="eastAsia" w:ascii="宋体" w:hAnsi="宋体" w:eastAsia="宋体" w:cs="宋体"/>
                <w:sz w:val="24"/>
                <w:lang w:val="zh-TW" w:eastAsia="zh-TW" w:bidi="zh-TW"/>
              </w:rPr>
              <w:t>8</w:t>
            </w:r>
          </w:p>
        </w:tc>
        <w:tc>
          <w:tcPr>
            <w:tcW w:w="1315" w:type="dxa"/>
            <w:shd w:val="clear" w:color="auto" w:fill="auto"/>
          </w:tcPr>
          <w:p w14:paraId="152BBB23">
            <w:pPr>
              <w:spacing w:line="360" w:lineRule="auto"/>
              <w:ind w:firstLine="0" w:firstLineChars="0"/>
              <w:jc w:val="left"/>
              <w:rPr>
                <w:rFonts w:hint="eastAsia" w:ascii="宋体" w:hAnsi="宋体" w:eastAsia="宋体" w:cs="宋体"/>
                <w:kern w:val="0"/>
                <w:sz w:val="24"/>
                <w:lang w:eastAsia="en-US" w:bidi="en-US"/>
              </w:rPr>
            </w:pPr>
          </w:p>
        </w:tc>
        <w:tc>
          <w:tcPr>
            <w:tcW w:w="1315" w:type="dxa"/>
            <w:shd w:val="clear" w:color="auto" w:fill="auto"/>
          </w:tcPr>
          <w:p w14:paraId="17422331">
            <w:pPr>
              <w:spacing w:line="360" w:lineRule="auto"/>
              <w:ind w:firstLine="0" w:firstLineChars="0"/>
              <w:jc w:val="left"/>
              <w:rPr>
                <w:rFonts w:hint="eastAsia" w:ascii="宋体" w:hAnsi="宋体" w:eastAsia="宋体" w:cs="宋体"/>
                <w:kern w:val="0"/>
                <w:sz w:val="24"/>
                <w:lang w:eastAsia="en-US" w:bidi="en-US"/>
              </w:rPr>
            </w:pPr>
          </w:p>
        </w:tc>
        <w:tc>
          <w:tcPr>
            <w:tcW w:w="1315" w:type="dxa"/>
            <w:shd w:val="clear" w:color="auto" w:fill="auto"/>
          </w:tcPr>
          <w:p w14:paraId="206D07A2">
            <w:pPr>
              <w:spacing w:line="360" w:lineRule="auto"/>
              <w:ind w:firstLine="0" w:firstLineChars="0"/>
              <w:jc w:val="left"/>
              <w:rPr>
                <w:rFonts w:hint="eastAsia" w:ascii="宋体" w:hAnsi="宋体" w:eastAsia="宋体" w:cs="宋体"/>
                <w:kern w:val="0"/>
                <w:sz w:val="24"/>
                <w:lang w:eastAsia="en-US" w:bidi="en-US"/>
              </w:rPr>
            </w:pPr>
          </w:p>
        </w:tc>
        <w:tc>
          <w:tcPr>
            <w:tcW w:w="1315" w:type="dxa"/>
            <w:shd w:val="clear" w:color="auto" w:fill="auto"/>
          </w:tcPr>
          <w:p w14:paraId="2A877820">
            <w:pPr>
              <w:spacing w:line="360" w:lineRule="auto"/>
              <w:ind w:firstLine="0" w:firstLineChars="0"/>
              <w:jc w:val="left"/>
              <w:rPr>
                <w:rFonts w:hint="eastAsia" w:ascii="宋体" w:hAnsi="宋体" w:eastAsia="宋体" w:cs="宋体"/>
                <w:kern w:val="0"/>
                <w:sz w:val="24"/>
                <w:lang w:eastAsia="en-US" w:bidi="en-US"/>
              </w:rPr>
            </w:pPr>
          </w:p>
        </w:tc>
        <w:tc>
          <w:tcPr>
            <w:tcW w:w="950" w:type="dxa"/>
            <w:shd w:val="clear" w:color="auto" w:fill="auto"/>
          </w:tcPr>
          <w:p w14:paraId="72BF0914">
            <w:pPr>
              <w:spacing w:line="360" w:lineRule="auto"/>
              <w:ind w:firstLine="0" w:firstLineChars="0"/>
              <w:jc w:val="left"/>
              <w:rPr>
                <w:rFonts w:hint="eastAsia" w:ascii="宋体" w:hAnsi="宋体" w:eastAsia="宋体" w:cs="宋体"/>
                <w:kern w:val="0"/>
                <w:sz w:val="24"/>
                <w:lang w:eastAsia="en-US" w:bidi="en-US"/>
              </w:rPr>
            </w:pPr>
          </w:p>
        </w:tc>
        <w:tc>
          <w:tcPr>
            <w:tcW w:w="2188" w:type="dxa"/>
            <w:shd w:val="clear" w:color="auto" w:fill="auto"/>
          </w:tcPr>
          <w:p w14:paraId="1201821F">
            <w:pPr>
              <w:spacing w:line="360" w:lineRule="auto"/>
              <w:ind w:firstLine="0" w:firstLineChars="0"/>
              <w:jc w:val="left"/>
              <w:rPr>
                <w:rFonts w:hint="eastAsia" w:ascii="宋体" w:hAnsi="宋体" w:eastAsia="宋体" w:cs="宋体"/>
                <w:kern w:val="0"/>
                <w:sz w:val="24"/>
                <w:lang w:eastAsia="en-US" w:bidi="en-US"/>
              </w:rPr>
            </w:pPr>
          </w:p>
        </w:tc>
      </w:tr>
      <w:tr w14:paraId="195D2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9" w:hRule="exact"/>
          <w:jc w:val="center"/>
        </w:trPr>
        <w:tc>
          <w:tcPr>
            <w:tcW w:w="758" w:type="dxa"/>
            <w:shd w:val="clear" w:color="auto" w:fill="auto"/>
            <w:vAlign w:val="bottom"/>
          </w:tcPr>
          <w:p w14:paraId="4808C8F1">
            <w:pPr>
              <w:spacing w:line="360" w:lineRule="auto"/>
              <w:ind w:firstLine="0" w:firstLineChars="0"/>
              <w:jc w:val="center"/>
              <w:rPr>
                <w:rFonts w:hint="eastAsia" w:ascii="宋体" w:hAnsi="宋体" w:eastAsia="宋体" w:cs="宋体"/>
                <w:sz w:val="24"/>
                <w:lang w:val="zh-TW" w:eastAsia="zh-TW" w:bidi="zh-TW"/>
              </w:rPr>
            </w:pPr>
            <w:r>
              <w:rPr>
                <w:rFonts w:hint="eastAsia" w:ascii="宋体" w:hAnsi="宋体" w:eastAsia="宋体" w:cs="宋体"/>
                <w:sz w:val="24"/>
                <w:lang w:val="zh-TW" w:eastAsia="zh-TW" w:bidi="zh-TW"/>
              </w:rPr>
              <w:t>9</w:t>
            </w:r>
          </w:p>
        </w:tc>
        <w:tc>
          <w:tcPr>
            <w:tcW w:w="1315" w:type="dxa"/>
            <w:shd w:val="clear" w:color="auto" w:fill="auto"/>
          </w:tcPr>
          <w:p w14:paraId="38722429">
            <w:pPr>
              <w:spacing w:line="360" w:lineRule="auto"/>
              <w:ind w:firstLine="0" w:firstLineChars="0"/>
              <w:jc w:val="left"/>
              <w:rPr>
                <w:rFonts w:hint="eastAsia" w:ascii="宋体" w:hAnsi="宋体" w:eastAsia="宋体" w:cs="宋体"/>
                <w:kern w:val="0"/>
                <w:sz w:val="24"/>
                <w:lang w:eastAsia="en-US" w:bidi="en-US"/>
              </w:rPr>
            </w:pPr>
          </w:p>
        </w:tc>
        <w:tc>
          <w:tcPr>
            <w:tcW w:w="1315" w:type="dxa"/>
            <w:shd w:val="clear" w:color="auto" w:fill="auto"/>
          </w:tcPr>
          <w:p w14:paraId="1C03F9D9">
            <w:pPr>
              <w:spacing w:line="360" w:lineRule="auto"/>
              <w:ind w:firstLine="0" w:firstLineChars="0"/>
              <w:jc w:val="left"/>
              <w:rPr>
                <w:rFonts w:hint="eastAsia" w:ascii="宋体" w:hAnsi="宋体" w:eastAsia="宋体" w:cs="宋体"/>
                <w:kern w:val="0"/>
                <w:sz w:val="24"/>
                <w:lang w:eastAsia="en-US" w:bidi="en-US"/>
              </w:rPr>
            </w:pPr>
          </w:p>
        </w:tc>
        <w:tc>
          <w:tcPr>
            <w:tcW w:w="1315" w:type="dxa"/>
            <w:shd w:val="clear" w:color="auto" w:fill="auto"/>
          </w:tcPr>
          <w:p w14:paraId="06A66245">
            <w:pPr>
              <w:spacing w:line="360" w:lineRule="auto"/>
              <w:ind w:firstLine="0" w:firstLineChars="0"/>
              <w:jc w:val="left"/>
              <w:rPr>
                <w:rFonts w:hint="eastAsia" w:ascii="宋体" w:hAnsi="宋体" w:eastAsia="宋体" w:cs="宋体"/>
                <w:kern w:val="0"/>
                <w:sz w:val="24"/>
                <w:lang w:eastAsia="en-US" w:bidi="en-US"/>
              </w:rPr>
            </w:pPr>
          </w:p>
        </w:tc>
        <w:tc>
          <w:tcPr>
            <w:tcW w:w="1315" w:type="dxa"/>
            <w:shd w:val="clear" w:color="auto" w:fill="auto"/>
          </w:tcPr>
          <w:p w14:paraId="58A179C9">
            <w:pPr>
              <w:spacing w:line="360" w:lineRule="auto"/>
              <w:ind w:firstLine="0" w:firstLineChars="0"/>
              <w:jc w:val="left"/>
              <w:rPr>
                <w:rFonts w:hint="eastAsia" w:ascii="宋体" w:hAnsi="宋体" w:eastAsia="宋体" w:cs="宋体"/>
                <w:kern w:val="0"/>
                <w:sz w:val="24"/>
                <w:lang w:eastAsia="en-US" w:bidi="en-US"/>
              </w:rPr>
            </w:pPr>
          </w:p>
        </w:tc>
        <w:tc>
          <w:tcPr>
            <w:tcW w:w="950" w:type="dxa"/>
            <w:shd w:val="clear" w:color="auto" w:fill="auto"/>
          </w:tcPr>
          <w:p w14:paraId="31647861">
            <w:pPr>
              <w:spacing w:line="360" w:lineRule="auto"/>
              <w:ind w:firstLine="0" w:firstLineChars="0"/>
              <w:jc w:val="left"/>
              <w:rPr>
                <w:rFonts w:hint="eastAsia" w:ascii="宋体" w:hAnsi="宋体" w:eastAsia="宋体" w:cs="宋体"/>
                <w:kern w:val="0"/>
                <w:sz w:val="24"/>
                <w:lang w:eastAsia="en-US" w:bidi="en-US"/>
              </w:rPr>
            </w:pPr>
          </w:p>
        </w:tc>
        <w:tc>
          <w:tcPr>
            <w:tcW w:w="2188" w:type="dxa"/>
            <w:shd w:val="clear" w:color="auto" w:fill="auto"/>
          </w:tcPr>
          <w:p w14:paraId="6513EAFF">
            <w:pPr>
              <w:spacing w:line="360" w:lineRule="auto"/>
              <w:ind w:firstLine="0" w:firstLineChars="0"/>
              <w:jc w:val="left"/>
              <w:rPr>
                <w:rFonts w:hint="eastAsia" w:ascii="宋体" w:hAnsi="宋体" w:eastAsia="宋体" w:cs="宋体"/>
                <w:kern w:val="0"/>
                <w:sz w:val="24"/>
                <w:lang w:eastAsia="en-US" w:bidi="en-US"/>
              </w:rPr>
            </w:pPr>
          </w:p>
        </w:tc>
      </w:tr>
      <w:tr w14:paraId="46D1AB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758" w:type="dxa"/>
            <w:shd w:val="clear" w:color="auto" w:fill="auto"/>
            <w:vAlign w:val="top"/>
          </w:tcPr>
          <w:p w14:paraId="13F47E92">
            <w:pPr>
              <w:widowControl w:val="0"/>
              <w:spacing w:after="120" w:line="360" w:lineRule="auto"/>
              <w:ind w:left="0" w:leftChars="0" w:firstLine="0" w:firstLineChars="0"/>
              <w:jc w:val="center"/>
              <w:rPr>
                <w:rFonts w:hint="eastAsia" w:ascii="宋体" w:hAnsi="宋体" w:eastAsia="宋体" w:cs="宋体"/>
                <w:kern w:val="2"/>
                <w:sz w:val="24"/>
                <w:szCs w:val="24"/>
                <w:lang w:val="zh-TW" w:eastAsia="zh-TW" w:bidi="zh-TW"/>
              </w:rPr>
            </w:pPr>
            <w:r>
              <w:rPr>
                <w:rFonts w:hint="eastAsia" w:ascii="宋体" w:hAnsi="宋体" w:eastAsia="宋体" w:cs="宋体"/>
                <w:kern w:val="2"/>
                <w:sz w:val="24"/>
                <w:szCs w:val="24"/>
                <w:lang w:val="en-US" w:eastAsia="zh-CN" w:bidi="ar-SA"/>
              </w:rPr>
              <w:t>合计：</w:t>
            </w:r>
          </w:p>
        </w:tc>
        <w:tc>
          <w:tcPr>
            <w:tcW w:w="8398" w:type="dxa"/>
            <w:gridSpan w:val="6"/>
            <w:shd w:val="clear" w:color="auto" w:fill="auto"/>
            <w:vAlign w:val="top"/>
          </w:tcPr>
          <w:p w14:paraId="59CD6A5A">
            <w:pPr>
              <w:widowControl w:val="0"/>
              <w:spacing w:after="120" w:line="360" w:lineRule="auto"/>
              <w:ind w:left="0" w:leftChars="0" w:firstLine="0" w:firstLineChars="0"/>
              <w:jc w:val="both"/>
              <w:rPr>
                <w:rFonts w:hint="eastAsia" w:ascii="宋体" w:hAnsi="宋体" w:eastAsia="宋体" w:cs="宋体"/>
                <w:kern w:val="0"/>
                <w:sz w:val="24"/>
                <w:szCs w:val="24"/>
                <w:lang w:val="en-US" w:eastAsia="en-US" w:bidi="en-US"/>
              </w:rPr>
            </w:pPr>
            <w:r>
              <w:rPr>
                <w:rFonts w:hint="eastAsia" w:ascii="宋体" w:hAnsi="宋体" w:eastAsia="宋体" w:cs="宋体"/>
                <w:color w:val="auto"/>
                <w:kern w:val="2"/>
                <w:sz w:val="24"/>
                <w:szCs w:val="24"/>
                <w:highlight w:val="none"/>
                <w:lang w:val="en-US" w:eastAsia="zh-CN" w:bidi="ar-SA"/>
              </w:rPr>
              <w:t>固定综合单价：（大写）</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lang w:val="en-US" w:eastAsia="zh-CN" w:bidi="ar-SA"/>
              </w:rPr>
              <w:t xml:space="preserve"> ：（￥</w:t>
            </w:r>
            <w:r>
              <w:rPr>
                <w:rFonts w:hint="eastAsia" w:ascii="宋体" w:hAnsi="宋体" w:eastAsia="宋体" w:cs="宋体"/>
                <w:color w:val="auto"/>
                <w:kern w:val="2"/>
                <w:sz w:val="24"/>
                <w:szCs w:val="24"/>
                <w:highlight w:val="none"/>
                <w:u w:val="single"/>
                <w:lang w:val="en-US" w:eastAsia="zh-CN" w:bidi="ar-SA"/>
              </w:rPr>
              <w:t xml:space="preserve">        元/人</w:t>
            </w:r>
            <w:r>
              <w:rPr>
                <w:rFonts w:hint="eastAsia" w:ascii="宋体" w:hAnsi="宋体" w:eastAsia="宋体" w:cs="宋体"/>
                <w:color w:val="auto"/>
                <w:kern w:val="2"/>
                <w:sz w:val="24"/>
                <w:szCs w:val="24"/>
                <w:highlight w:val="none"/>
                <w:lang w:val="en-US" w:eastAsia="zh-CN" w:bidi="ar-SA"/>
              </w:rPr>
              <w:t>）</w:t>
            </w:r>
          </w:p>
        </w:tc>
      </w:tr>
      <w:tr w14:paraId="377B6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28" w:hRule="exact"/>
          <w:jc w:val="center"/>
        </w:trPr>
        <w:tc>
          <w:tcPr>
            <w:tcW w:w="758" w:type="dxa"/>
            <w:shd w:val="clear" w:color="auto" w:fill="auto"/>
          </w:tcPr>
          <w:p w14:paraId="6F84E895">
            <w:pPr>
              <w:spacing w:before="120" w:line="360" w:lineRule="auto"/>
              <w:ind w:firstLine="0" w:firstLineChars="0"/>
              <w:jc w:val="center"/>
              <w:rPr>
                <w:rFonts w:hint="eastAsia" w:ascii="宋体" w:hAnsi="宋体" w:eastAsia="宋体" w:cs="宋体"/>
                <w:sz w:val="24"/>
                <w:lang w:val="zh-TW" w:eastAsia="zh-TW" w:bidi="zh-TW"/>
              </w:rPr>
            </w:pPr>
            <w:r>
              <w:rPr>
                <w:rFonts w:hint="eastAsia" w:ascii="宋体" w:hAnsi="宋体" w:eastAsia="宋体" w:cs="宋体"/>
                <w:sz w:val="24"/>
                <w:lang w:val="zh-TW" w:eastAsia="zh-TW" w:bidi="zh-TW"/>
              </w:rPr>
              <w:t>备注</w:t>
            </w:r>
          </w:p>
        </w:tc>
        <w:tc>
          <w:tcPr>
            <w:tcW w:w="8398" w:type="dxa"/>
            <w:gridSpan w:val="6"/>
            <w:shd w:val="clear" w:color="auto" w:fill="auto"/>
          </w:tcPr>
          <w:p w14:paraId="1FB47B66">
            <w:pPr>
              <w:spacing w:line="360" w:lineRule="auto"/>
              <w:ind w:firstLine="0" w:firstLineChars="0"/>
              <w:jc w:val="left"/>
              <w:rPr>
                <w:rFonts w:hint="eastAsia" w:ascii="宋体" w:hAnsi="宋体" w:eastAsia="宋体" w:cs="宋体"/>
                <w:kern w:val="0"/>
                <w:sz w:val="24"/>
                <w:lang w:eastAsia="en-US" w:bidi="en-US"/>
              </w:rPr>
            </w:pPr>
          </w:p>
        </w:tc>
      </w:tr>
    </w:tbl>
    <w:p w14:paraId="0A22B7AC">
      <w:pPr>
        <w:spacing w:line="360" w:lineRule="auto"/>
        <w:ind w:firstLine="482" w:firstLineChars="200"/>
        <w:jc w:val="left"/>
        <w:rPr>
          <w:rFonts w:hint="eastAsia" w:ascii="宋体" w:hAnsi="宋体" w:eastAsia="宋体" w:cs="宋体"/>
          <w:b/>
          <w:bCs/>
          <w:sz w:val="24"/>
          <w:lang w:val="zh-TW" w:eastAsia="zh-TW" w:bidi="zh-TW"/>
        </w:rPr>
      </w:pPr>
      <w:r>
        <w:rPr>
          <w:rFonts w:hint="eastAsia" w:ascii="宋体" w:hAnsi="宋体" w:eastAsia="宋体" w:cs="宋体"/>
          <w:b/>
          <w:bCs/>
          <w:sz w:val="24"/>
          <w:lang w:val="zh-TW" w:eastAsia="zh-TW" w:bidi="zh-TW"/>
        </w:rPr>
        <w:t>（上表仅供参考,应根据项目具体内容修改填写，详细服务内容及明细</w:t>
      </w:r>
      <w:r>
        <w:rPr>
          <w:rFonts w:hint="eastAsia" w:ascii="宋体" w:hAnsi="宋体" w:eastAsia="宋体" w:cs="宋体"/>
          <w:b/>
          <w:bCs/>
          <w:sz w:val="24"/>
          <w:lang w:bidi="zh-TW"/>
        </w:rPr>
        <w:t>标准可附附件</w:t>
      </w:r>
      <w:r>
        <w:rPr>
          <w:rFonts w:hint="eastAsia" w:ascii="宋体" w:hAnsi="宋体" w:eastAsia="宋体" w:cs="宋体"/>
          <w:b/>
          <w:bCs/>
          <w:sz w:val="24"/>
          <w:lang w:val="zh-TW" w:eastAsia="zh-TW" w:bidi="zh-TW"/>
        </w:rPr>
        <w:t>或详见响应文件，需说明清楚）</w:t>
      </w:r>
    </w:p>
    <w:p w14:paraId="059A95B3">
      <w:pPr>
        <w:spacing w:after="80" w:line="360" w:lineRule="auto"/>
        <w:ind w:firstLine="482" w:firstLineChars="200"/>
        <w:jc w:val="left"/>
        <w:rPr>
          <w:rFonts w:hint="eastAsia" w:ascii="宋体" w:hAnsi="宋体" w:eastAsia="宋体" w:cs="宋体"/>
          <w:sz w:val="24"/>
          <w:lang w:eastAsia="zh-TW" w:bidi="zh-TW"/>
        </w:rPr>
      </w:pPr>
      <w:r>
        <w:rPr>
          <w:rFonts w:hint="eastAsia" w:ascii="宋体" w:hAnsi="宋体" w:eastAsia="宋体" w:cs="宋体"/>
          <w:b/>
          <w:bCs/>
          <w:sz w:val="24"/>
          <w:lang w:val="zh-TW" w:eastAsia="zh-TW" w:bidi="zh-TW"/>
        </w:rPr>
        <w:t>二、</w:t>
      </w:r>
      <w:r>
        <w:rPr>
          <w:rFonts w:hint="eastAsia" w:ascii="宋体" w:hAnsi="宋体" w:eastAsia="宋体" w:cs="宋体"/>
          <w:b/>
          <w:bCs/>
          <w:sz w:val="24"/>
          <w:lang w:bidi="zh-TW"/>
        </w:rPr>
        <w:t>服务条件及内容要求</w:t>
      </w:r>
    </w:p>
    <w:p w14:paraId="5737D2F1">
      <w:pPr>
        <w:spacing w:line="360" w:lineRule="auto"/>
        <w:ind w:firstLine="240" w:firstLineChars="100"/>
        <w:rPr>
          <w:rFonts w:hint="eastAsia" w:ascii="宋体" w:hAnsi="宋体" w:eastAsia="宋体" w:cs="宋体"/>
          <w:sz w:val="24"/>
          <w:lang w:val="en-US" w:eastAsia="zh-CN"/>
        </w:rPr>
      </w:pPr>
      <w:r>
        <w:rPr>
          <w:rFonts w:hint="eastAsia" w:ascii="宋体" w:hAnsi="宋体" w:eastAsia="宋体" w:cs="宋体"/>
          <w:sz w:val="24"/>
          <w:lang w:val="zh-TW" w:bidi="zh-TW"/>
        </w:rPr>
        <w:t>（</w:t>
      </w:r>
      <w:r>
        <w:rPr>
          <w:rFonts w:hint="eastAsia" w:ascii="宋体" w:hAnsi="宋体" w:eastAsia="宋体" w:cs="宋体"/>
          <w:sz w:val="24"/>
          <w:lang w:bidi="zh-TW"/>
        </w:rPr>
        <w:t>一</w:t>
      </w:r>
      <w:r>
        <w:rPr>
          <w:rFonts w:hint="eastAsia" w:ascii="宋体" w:hAnsi="宋体" w:eastAsia="宋体" w:cs="宋体"/>
          <w:sz w:val="24"/>
          <w:lang w:val="zh-TW" w:bidi="zh-TW"/>
        </w:rPr>
        <w:t>）</w:t>
      </w:r>
      <w:r>
        <w:rPr>
          <w:rFonts w:hint="eastAsia" w:ascii="宋体" w:hAnsi="宋体" w:eastAsia="宋体" w:cs="宋体"/>
          <w:sz w:val="24"/>
          <w:lang w:bidi="zh-TW"/>
        </w:rPr>
        <w:t>服务期：</w:t>
      </w:r>
      <w:r>
        <w:rPr>
          <w:rFonts w:hint="eastAsia" w:ascii="宋体" w:hAnsi="宋体" w:eastAsia="宋体" w:cs="宋体"/>
          <w:sz w:val="24"/>
          <w:lang w:val="en-US" w:eastAsia="zh-CN" w:bidi="zh-TW"/>
        </w:rPr>
        <w:t xml:space="preserve">    </w:t>
      </w:r>
    </w:p>
    <w:p w14:paraId="2610C094">
      <w:pPr>
        <w:tabs>
          <w:tab w:val="left" w:pos="6015"/>
          <w:tab w:val="left" w:pos="7407"/>
        </w:tabs>
        <w:spacing w:line="360" w:lineRule="auto"/>
        <w:ind w:firstLine="240" w:firstLineChars="100"/>
        <w:jc w:val="left"/>
        <w:rPr>
          <w:rFonts w:hint="eastAsia" w:ascii="宋体" w:hAnsi="宋体" w:eastAsia="宋体" w:cs="宋体"/>
          <w:sz w:val="24"/>
          <w:lang w:bidi="zh-TW"/>
        </w:rPr>
      </w:pPr>
      <w:r>
        <w:rPr>
          <w:rFonts w:hint="eastAsia" w:ascii="宋体" w:hAnsi="宋体" w:eastAsia="宋体" w:cs="宋体"/>
          <w:sz w:val="24"/>
          <w:lang w:bidi="zh-TW"/>
        </w:rPr>
        <w:t>（二）服务内容：详见</w:t>
      </w:r>
      <w:r>
        <w:rPr>
          <w:rFonts w:hint="eastAsia" w:ascii="宋体" w:hAnsi="宋体" w:eastAsia="宋体" w:cs="宋体"/>
          <w:sz w:val="24"/>
        </w:rPr>
        <w:t>采购内容及需求</w:t>
      </w:r>
      <w:r>
        <w:rPr>
          <w:rFonts w:hint="eastAsia" w:ascii="宋体" w:hAnsi="宋体" w:eastAsia="宋体" w:cs="宋体"/>
          <w:sz w:val="24"/>
          <w:lang w:bidi="zh-TW"/>
        </w:rPr>
        <w:t>。</w:t>
      </w:r>
    </w:p>
    <w:p w14:paraId="59AB2F71">
      <w:pPr>
        <w:spacing w:line="360" w:lineRule="auto"/>
        <w:ind w:firstLine="241" w:firstLineChars="100"/>
        <w:rPr>
          <w:rFonts w:hint="eastAsia" w:ascii="宋体" w:hAnsi="宋体" w:eastAsia="宋体" w:cs="宋体"/>
          <w:b/>
          <w:bCs/>
          <w:sz w:val="24"/>
          <w:lang w:bidi="zh-TW"/>
        </w:rPr>
      </w:pPr>
      <w:r>
        <w:rPr>
          <w:rFonts w:hint="eastAsia" w:ascii="宋体" w:hAnsi="宋体" w:eastAsia="宋体" w:cs="宋体"/>
          <w:b/>
          <w:bCs/>
          <w:sz w:val="24"/>
          <w:lang w:bidi="zh-TW"/>
        </w:rPr>
        <w:t>三、合同价款</w:t>
      </w:r>
    </w:p>
    <w:p w14:paraId="1B241D28">
      <w:pPr>
        <w:tabs>
          <w:tab w:val="left" w:pos="6015"/>
          <w:tab w:val="left" w:pos="7407"/>
        </w:tabs>
        <w:spacing w:line="360" w:lineRule="auto"/>
        <w:ind w:firstLine="480" w:firstLineChars="200"/>
        <w:jc w:val="left"/>
        <w:rPr>
          <w:rFonts w:hint="eastAsia" w:ascii="宋体" w:hAnsi="宋体" w:eastAsia="宋体" w:cs="宋体"/>
          <w:sz w:val="24"/>
          <w:lang w:bidi="zh-TW"/>
        </w:rPr>
      </w:pPr>
      <w:r>
        <w:rPr>
          <w:rFonts w:hint="eastAsia" w:ascii="宋体" w:hAnsi="宋体" w:eastAsia="宋体" w:cs="宋体"/>
          <w:sz w:val="24"/>
          <w:lang w:bidi="zh-TW"/>
        </w:rPr>
        <w:t>（一）</w:t>
      </w:r>
      <w:r>
        <w:rPr>
          <w:rFonts w:hint="eastAsia" w:ascii="宋体" w:hAnsi="宋体" w:eastAsia="宋体" w:cs="宋体"/>
          <w:sz w:val="24"/>
          <w:lang w:val="en-US" w:eastAsia="zh-CN" w:bidi="zh-TW"/>
        </w:rPr>
        <w:t>本合同为固定</w:t>
      </w:r>
      <w:r>
        <w:rPr>
          <w:rFonts w:hint="eastAsia" w:ascii="宋体" w:hAnsi="宋体" w:eastAsia="宋体" w:cs="宋体"/>
          <w:sz w:val="24"/>
          <w:lang w:bidi="zh-TW"/>
        </w:rPr>
        <w:t>综合</w:t>
      </w:r>
      <w:r>
        <w:rPr>
          <w:rFonts w:hint="eastAsia" w:ascii="宋体" w:hAnsi="宋体" w:eastAsia="宋体" w:cs="宋体"/>
          <w:sz w:val="24"/>
          <w:lang w:val="en-US" w:eastAsia="zh-CN" w:bidi="zh-TW"/>
        </w:rPr>
        <w:t>单价合同，最终以成交单价×实际体检人数据实结算，结算价款最高不超过项目采购预算。</w:t>
      </w:r>
    </w:p>
    <w:p w14:paraId="7B0EE8CE">
      <w:pPr>
        <w:tabs>
          <w:tab w:val="left" w:pos="6015"/>
          <w:tab w:val="left" w:pos="7407"/>
        </w:tabs>
        <w:spacing w:line="360" w:lineRule="auto"/>
        <w:ind w:firstLine="480" w:firstLineChars="200"/>
        <w:jc w:val="left"/>
        <w:rPr>
          <w:rFonts w:hint="eastAsia" w:ascii="宋体" w:hAnsi="宋体" w:eastAsia="宋体" w:cs="宋体"/>
          <w:sz w:val="24"/>
          <w:lang w:bidi="zh-TW"/>
        </w:rPr>
      </w:pPr>
      <w:r>
        <w:rPr>
          <w:rFonts w:hint="eastAsia" w:ascii="宋体" w:hAnsi="宋体" w:eastAsia="宋体" w:cs="宋体"/>
          <w:sz w:val="24"/>
          <w:lang w:eastAsia="zh-CN" w:bidi="zh-TW"/>
        </w:rPr>
        <w:t>（</w:t>
      </w:r>
      <w:r>
        <w:rPr>
          <w:rFonts w:hint="eastAsia" w:ascii="宋体" w:hAnsi="宋体" w:eastAsia="宋体" w:cs="宋体"/>
          <w:sz w:val="24"/>
          <w:lang w:val="en-US" w:eastAsia="zh-CN" w:bidi="zh-TW"/>
        </w:rPr>
        <w:t>二</w:t>
      </w:r>
      <w:r>
        <w:rPr>
          <w:rFonts w:hint="eastAsia" w:ascii="宋体" w:hAnsi="宋体" w:eastAsia="宋体" w:cs="宋体"/>
          <w:sz w:val="24"/>
          <w:lang w:eastAsia="zh-CN" w:bidi="zh-TW"/>
        </w:rPr>
        <w:t>）</w:t>
      </w:r>
      <w:r>
        <w:rPr>
          <w:rFonts w:hint="eastAsia" w:ascii="宋体" w:hAnsi="宋体" w:eastAsia="宋体" w:cs="宋体"/>
          <w:sz w:val="24"/>
          <w:lang w:val="en-US" w:eastAsia="zh-CN" w:bidi="zh-TW"/>
        </w:rPr>
        <w:t>合同固定</w:t>
      </w:r>
      <w:r>
        <w:rPr>
          <w:rFonts w:hint="eastAsia" w:ascii="宋体" w:hAnsi="宋体" w:eastAsia="宋体" w:cs="宋体"/>
          <w:sz w:val="24"/>
          <w:lang w:bidi="zh-TW"/>
        </w:rPr>
        <w:t>综合单价</w:t>
      </w:r>
      <w:r>
        <w:rPr>
          <w:rFonts w:hint="eastAsia" w:ascii="宋体" w:hAnsi="宋体" w:eastAsia="宋体" w:cs="宋体"/>
          <w:sz w:val="24"/>
          <w:lang w:val="en-US" w:eastAsia="zh-CN" w:bidi="zh-TW"/>
        </w:rPr>
        <w:t>价款</w:t>
      </w:r>
      <w:r>
        <w:rPr>
          <w:rFonts w:hint="eastAsia" w:ascii="宋体" w:hAnsi="宋体" w:eastAsia="宋体" w:cs="宋体"/>
          <w:sz w:val="24"/>
          <w:lang w:eastAsia="zh-CN" w:bidi="zh-TW"/>
        </w:rPr>
        <w:t>：</w:t>
      </w:r>
      <w:r>
        <w:rPr>
          <w:rFonts w:hint="eastAsia" w:ascii="宋体" w:hAnsi="宋体" w:eastAsia="宋体" w:cs="宋体"/>
          <w:sz w:val="24"/>
          <w:lang w:bidi="zh-TW"/>
        </w:rPr>
        <w:t>（大写）</w:t>
      </w:r>
      <w:r>
        <w:rPr>
          <w:rFonts w:hint="eastAsia" w:ascii="宋体" w:hAnsi="宋体" w:eastAsia="宋体" w:cs="宋体"/>
          <w:sz w:val="24"/>
          <w:u w:val="single"/>
          <w:lang w:bidi="zh-TW"/>
        </w:rPr>
        <w:t xml:space="preserve">            </w:t>
      </w:r>
      <w:r>
        <w:rPr>
          <w:rFonts w:hint="eastAsia" w:ascii="宋体" w:hAnsi="宋体" w:eastAsia="宋体" w:cs="宋体"/>
          <w:sz w:val="24"/>
          <w:lang w:bidi="zh-TW"/>
        </w:rPr>
        <w:t xml:space="preserve"> ，小写（￥</w:t>
      </w:r>
      <w:r>
        <w:rPr>
          <w:rFonts w:hint="eastAsia" w:ascii="宋体" w:hAnsi="宋体" w:eastAsia="宋体" w:cs="宋体"/>
          <w:sz w:val="24"/>
          <w:u w:val="single"/>
          <w:lang w:bidi="zh-TW"/>
        </w:rPr>
        <w:t xml:space="preserve">        </w:t>
      </w:r>
      <w:r>
        <w:rPr>
          <w:rFonts w:hint="eastAsia" w:ascii="宋体" w:hAnsi="宋体" w:eastAsia="宋体" w:cs="宋体"/>
          <w:sz w:val="24"/>
          <w:lang w:bidi="zh-TW"/>
        </w:rPr>
        <w:t xml:space="preserve"> 元/人）。</w:t>
      </w:r>
    </w:p>
    <w:p w14:paraId="7D93349F">
      <w:pPr>
        <w:tabs>
          <w:tab w:val="left" w:pos="6015"/>
          <w:tab w:val="left" w:pos="7407"/>
        </w:tabs>
        <w:spacing w:line="360" w:lineRule="auto"/>
        <w:ind w:firstLine="480" w:firstLineChars="200"/>
        <w:jc w:val="left"/>
        <w:rPr>
          <w:rFonts w:hint="eastAsia" w:ascii="宋体" w:hAnsi="宋体" w:eastAsia="宋体" w:cs="宋体"/>
          <w:sz w:val="24"/>
          <w:lang w:bidi="zh-TW"/>
        </w:rPr>
      </w:pPr>
      <w:r>
        <w:rPr>
          <w:rFonts w:hint="eastAsia" w:ascii="宋体" w:hAnsi="宋体" w:eastAsia="宋体" w:cs="宋体"/>
          <w:sz w:val="24"/>
          <w:lang w:bidi="zh-TW"/>
        </w:rPr>
        <w:t>（</w:t>
      </w:r>
      <w:r>
        <w:rPr>
          <w:rFonts w:hint="eastAsia" w:ascii="宋体" w:hAnsi="宋体" w:eastAsia="宋体" w:cs="宋体"/>
          <w:sz w:val="24"/>
          <w:lang w:val="en-US" w:eastAsia="zh-CN" w:bidi="zh-TW"/>
        </w:rPr>
        <w:t>三</w:t>
      </w:r>
      <w:r>
        <w:rPr>
          <w:rFonts w:hint="eastAsia" w:ascii="宋体" w:hAnsi="宋体" w:eastAsia="宋体" w:cs="宋体"/>
          <w:sz w:val="24"/>
          <w:lang w:bidi="zh-TW"/>
        </w:rPr>
        <w:t>）合同</w:t>
      </w:r>
      <w:r>
        <w:rPr>
          <w:rFonts w:hint="eastAsia" w:ascii="宋体" w:hAnsi="宋体" w:eastAsia="宋体" w:cs="宋体"/>
          <w:sz w:val="24"/>
          <w:lang w:val="en-US" w:eastAsia="zh-CN" w:bidi="zh-TW"/>
        </w:rPr>
        <w:t>单价</w:t>
      </w:r>
      <w:r>
        <w:rPr>
          <w:rFonts w:hint="eastAsia" w:ascii="宋体" w:hAnsi="宋体" w:eastAsia="宋体" w:cs="宋体"/>
          <w:sz w:val="24"/>
          <w:lang w:bidi="zh-TW"/>
        </w:rPr>
        <w:t>包括：为</w:t>
      </w:r>
      <w:r>
        <w:rPr>
          <w:rFonts w:hint="eastAsia" w:ascii="宋体" w:hAnsi="宋体" w:eastAsia="宋体" w:cs="宋体"/>
          <w:sz w:val="24"/>
          <w:lang w:val="en-US" w:eastAsia="zh-CN" w:bidi="zh-TW"/>
        </w:rPr>
        <w:t>单人</w:t>
      </w:r>
      <w:r>
        <w:rPr>
          <w:rFonts w:hint="eastAsia" w:ascii="宋体" w:hAnsi="宋体" w:eastAsia="宋体" w:cs="宋体"/>
          <w:sz w:val="24"/>
          <w:lang w:bidi="zh-TW"/>
        </w:rPr>
        <w:t>完成合同全部服务内容可能发生的全部费用，同时还包含为完成本项目所需的一切成本、利润、税金和服务期内的全部风险。</w:t>
      </w:r>
    </w:p>
    <w:p w14:paraId="07DAD7C5">
      <w:pPr>
        <w:tabs>
          <w:tab w:val="left" w:pos="6015"/>
          <w:tab w:val="left" w:pos="7407"/>
        </w:tabs>
        <w:spacing w:line="360" w:lineRule="auto"/>
        <w:ind w:firstLine="480" w:firstLineChars="200"/>
        <w:jc w:val="left"/>
        <w:rPr>
          <w:rFonts w:hint="eastAsia" w:ascii="宋体" w:hAnsi="宋体" w:eastAsia="宋体" w:cs="宋体"/>
          <w:sz w:val="24"/>
          <w:lang w:bidi="zh-TW"/>
        </w:rPr>
      </w:pPr>
      <w:r>
        <w:rPr>
          <w:rFonts w:hint="eastAsia" w:ascii="宋体" w:hAnsi="宋体" w:eastAsia="宋体" w:cs="宋体"/>
          <w:sz w:val="24"/>
          <w:lang w:bidi="zh-TW"/>
        </w:rPr>
        <w:t>（</w:t>
      </w:r>
      <w:r>
        <w:rPr>
          <w:rFonts w:hint="eastAsia" w:ascii="宋体" w:hAnsi="宋体" w:eastAsia="宋体" w:cs="宋体"/>
          <w:sz w:val="24"/>
          <w:lang w:val="en-US" w:eastAsia="zh-CN" w:bidi="zh-TW"/>
        </w:rPr>
        <w:t>四</w:t>
      </w:r>
      <w:r>
        <w:rPr>
          <w:rFonts w:hint="eastAsia" w:ascii="宋体" w:hAnsi="宋体" w:eastAsia="宋体" w:cs="宋体"/>
          <w:sz w:val="24"/>
          <w:lang w:bidi="zh-TW"/>
        </w:rPr>
        <w:t>）合同</w:t>
      </w:r>
      <w:r>
        <w:rPr>
          <w:rFonts w:hint="eastAsia" w:ascii="宋体" w:hAnsi="宋体" w:eastAsia="宋体" w:cs="宋体"/>
          <w:sz w:val="24"/>
          <w:lang w:val="en-US" w:eastAsia="zh-CN" w:bidi="zh-TW"/>
        </w:rPr>
        <w:t>单价</w:t>
      </w:r>
      <w:r>
        <w:rPr>
          <w:rFonts w:hint="eastAsia" w:ascii="宋体" w:hAnsi="宋体" w:eastAsia="宋体" w:cs="宋体"/>
          <w:sz w:val="24"/>
          <w:lang w:bidi="zh-TW"/>
        </w:rPr>
        <w:t>不受市场价格变化因素的影响，一次性包死。</w:t>
      </w:r>
    </w:p>
    <w:p w14:paraId="02F30890">
      <w:pPr>
        <w:tabs>
          <w:tab w:val="left" w:pos="6015"/>
          <w:tab w:val="left" w:pos="7407"/>
        </w:tabs>
        <w:spacing w:line="360" w:lineRule="auto"/>
        <w:ind w:firstLine="482" w:firstLineChars="200"/>
        <w:jc w:val="left"/>
        <w:rPr>
          <w:rFonts w:hint="eastAsia" w:ascii="宋体" w:hAnsi="宋体" w:eastAsia="宋体" w:cs="宋体"/>
          <w:b/>
          <w:bCs/>
          <w:sz w:val="24"/>
          <w:lang w:bidi="zh-TW"/>
        </w:rPr>
      </w:pPr>
      <w:r>
        <w:rPr>
          <w:rFonts w:hint="eastAsia" w:ascii="宋体" w:hAnsi="宋体" w:eastAsia="宋体" w:cs="宋体"/>
          <w:b/>
          <w:bCs/>
          <w:sz w:val="24"/>
          <w:lang w:bidi="zh-TW"/>
        </w:rPr>
        <w:t>四、款项结算</w:t>
      </w:r>
    </w:p>
    <w:p w14:paraId="412DF48E">
      <w:pPr>
        <w:spacing w:line="360" w:lineRule="auto"/>
        <w:ind w:firstLine="480" w:firstLineChars="200"/>
        <w:rPr>
          <w:rFonts w:hint="eastAsia" w:ascii="宋体" w:hAnsi="宋体" w:eastAsia="宋体" w:cs="宋体"/>
          <w:sz w:val="24"/>
          <w:highlight w:val="lightGray"/>
          <w:lang w:val="zh-TW" w:eastAsia="zh-TW" w:bidi="zh-TW"/>
        </w:rPr>
      </w:pPr>
      <w:r>
        <w:rPr>
          <w:rFonts w:hint="eastAsia" w:ascii="宋体" w:hAnsi="宋体" w:eastAsia="宋体" w:cs="宋体"/>
          <w:sz w:val="24"/>
          <w:lang w:val="zh-TW" w:bidi="zh-TW"/>
        </w:rPr>
        <w:t>（</w:t>
      </w:r>
      <w:r>
        <w:rPr>
          <w:rFonts w:hint="eastAsia" w:ascii="宋体" w:hAnsi="宋体" w:eastAsia="宋体" w:cs="宋体"/>
          <w:sz w:val="24"/>
          <w:highlight w:val="none"/>
          <w:lang w:bidi="zh-TW"/>
        </w:rPr>
        <w:t>一</w:t>
      </w:r>
      <w:r>
        <w:rPr>
          <w:rFonts w:hint="eastAsia" w:ascii="宋体" w:hAnsi="宋体" w:eastAsia="宋体" w:cs="宋体"/>
          <w:sz w:val="24"/>
          <w:highlight w:val="none"/>
          <w:lang w:val="zh-TW" w:bidi="zh-TW"/>
        </w:rPr>
        <w:t>）</w:t>
      </w:r>
      <w:r>
        <w:rPr>
          <w:rFonts w:hint="eastAsia" w:ascii="宋体" w:hAnsi="宋体" w:eastAsia="宋体" w:cs="宋体"/>
          <w:sz w:val="24"/>
          <w:highlight w:val="none"/>
          <w:lang w:val="zh-TW" w:eastAsia="zh-TW" w:bidi="zh-TW"/>
        </w:rPr>
        <w:t>合同款的支付：</w:t>
      </w:r>
    </w:p>
    <w:p w14:paraId="19B65288">
      <w:pPr>
        <w:spacing w:line="360" w:lineRule="auto"/>
        <w:ind w:firstLine="600" w:firstLineChars="250"/>
        <w:rPr>
          <w:rFonts w:hint="eastAsia" w:ascii="宋体" w:hAnsi="宋体" w:eastAsia="宋体" w:cs="宋体"/>
          <w:sz w:val="24"/>
          <w:highlight w:val="none"/>
        </w:rPr>
      </w:pPr>
      <w:r>
        <w:rPr>
          <w:rFonts w:hint="eastAsia" w:ascii="宋体" w:hAnsi="宋体" w:eastAsia="宋体" w:cs="宋体"/>
          <w:sz w:val="24"/>
          <w:highlight w:val="none"/>
        </w:rPr>
        <w:t xml:space="preserve">1、供应商需向采购人交付体检的项目清单及体检结果。 </w:t>
      </w:r>
    </w:p>
    <w:p w14:paraId="74475220">
      <w:pPr>
        <w:spacing w:line="360" w:lineRule="auto"/>
        <w:ind w:firstLine="600" w:firstLineChars="250"/>
        <w:rPr>
          <w:rFonts w:hint="eastAsia" w:ascii="宋体" w:hAnsi="宋体" w:eastAsia="宋体" w:cs="宋体"/>
          <w:sz w:val="24"/>
          <w:highlight w:val="none"/>
        </w:rPr>
      </w:pPr>
      <w:r>
        <w:rPr>
          <w:rFonts w:hint="eastAsia" w:ascii="宋体" w:hAnsi="宋体" w:eastAsia="宋体" w:cs="宋体"/>
          <w:sz w:val="24"/>
          <w:highlight w:val="none"/>
        </w:rPr>
        <w:t xml:space="preserve">2、采购人及供应商双方对参加体检人员所完成的体检项目进行核对并相互签字确认。 </w:t>
      </w:r>
    </w:p>
    <w:p w14:paraId="632D4715">
      <w:pPr>
        <w:spacing w:line="360" w:lineRule="auto"/>
        <w:ind w:firstLine="600" w:firstLineChars="250"/>
        <w:rPr>
          <w:rFonts w:hint="eastAsia" w:ascii="宋体" w:hAnsi="宋体" w:eastAsia="宋体" w:cs="宋体"/>
          <w:sz w:val="24"/>
          <w:highlight w:val="none"/>
        </w:rPr>
      </w:pPr>
      <w:r>
        <w:rPr>
          <w:rFonts w:hint="eastAsia" w:ascii="宋体" w:hAnsi="宋体" w:eastAsia="宋体" w:cs="宋体"/>
          <w:sz w:val="24"/>
          <w:highlight w:val="none"/>
        </w:rPr>
        <w:t>3、服务期满后，采购人根据参加体检人员人数进行结算支付，由体检单位开具发票，到采购人办理转账付款手续。此费用一次性全款付清。</w:t>
      </w:r>
    </w:p>
    <w:p w14:paraId="081ECF3F">
      <w:pPr>
        <w:spacing w:line="360" w:lineRule="auto"/>
        <w:ind w:firstLine="480" w:firstLineChars="200"/>
        <w:rPr>
          <w:rFonts w:hint="eastAsia" w:ascii="宋体" w:hAnsi="宋体" w:eastAsia="宋体" w:cs="宋体"/>
          <w:sz w:val="24"/>
          <w:lang w:val="zh-TW" w:eastAsia="zh-TW" w:bidi="zh-TW"/>
        </w:rPr>
      </w:pPr>
      <w:r>
        <w:rPr>
          <w:rFonts w:hint="eastAsia" w:ascii="宋体" w:hAnsi="宋体" w:eastAsia="宋体" w:cs="宋体"/>
          <w:sz w:val="24"/>
          <w:lang w:val="zh-TW" w:bidi="zh-TW"/>
        </w:rPr>
        <w:t>（</w:t>
      </w:r>
      <w:r>
        <w:rPr>
          <w:rFonts w:hint="eastAsia" w:ascii="宋体" w:hAnsi="宋体" w:eastAsia="宋体" w:cs="宋体"/>
          <w:sz w:val="24"/>
          <w:lang w:bidi="zh-TW"/>
        </w:rPr>
        <w:t>二</w:t>
      </w:r>
      <w:r>
        <w:rPr>
          <w:rFonts w:hint="eastAsia" w:ascii="宋体" w:hAnsi="宋体" w:eastAsia="宋体" w:cs="宋体"/>
          <w:sz w:val="24"/>
          <w:lang w:val="zh-TW" w:bidi="zh-TW"/>
        </w:rPr>
        <w:t>）</w:t>
      </w:r>
      <w:r>
        <w:rPr>
          <w:rFonts w:hint="eastAsia" w:ascii="宋体" w:hAnsi="宋体" w:eastAsia="宋体" w:cs="宋体"/>
          <w:sz w:val="24"/>
          <w:lang w:bidi="zh-TW"/>
        </w:rPr>
        <w:t>支付</w:t>
      </w:r>
      <w:r>
        <w:rPr>
          <w:rFonts w:hint="eastAsia" w:ascii="宋体" w:hAnsi="宋体" w:eastAsia="宋体" w:cs="宋体"/>
          <w:sz w:val="24"/>
          <w:lang w:val="zh-TW" w:eastAsia="zh-TW" w:bidi="zh-TW"/>
        </w:rPr>
        <w:t>方式：银行转账。</w:t>
      </w:r>
    </w:p>
    <w:p w14:paraId="6DFD545F">
      <w:pPr>
        <w:spacing w:line="360" w:lineRule="auto"/>
        <w:ind w:firstLine="480" w:firstLineChars="200"/>
        <w:jc w:val="left"/>
        <w:rPr>
          <w:rFonts w:hint="eastAsia" w:ascii="宋体" w:hAnsi="宋体" w:eastAsia="宋体" w:cs="宋体"/>
          <w:sz w:val="24"/>
          <w:lang w:bidi="zh-TW"/>
        </w:rPr>
      </w:pPr>
      <w:r>
        <w:rPr>
          <w:rFonts w:hint="eastAsia" w:ascii="宋体" w:hAnsi="宋体" w:eastAsia="宋体" w:cs="宋体"/>
          <w:sz w:val="24"/>
          <w:lang w:val="zh-TW" w:bidi="zh-TW"/>
        </w:rPr>
        <w:t>（</w:t>
      </w:r>
      <w:r>
        <w:rPr>
          <w:rFonts w:hint="eastAsia" w:ascii="宋体" w:hAnsi="宋体" w:eastAsia="宋体" w:cs="宋体"/>
          <w:sz w:val="24"/>
          <w:lang w:bidi="zh-TW"/>
        </w:rPr>
        <w:t>三</w:t>
      </w:r>
      <w:r>
        <w:rPr>
          <w:rFonts w:hint="eastAsia" w:ascii="宋体" w:hAnsi="宋体" w:eastAsia="宋体" w:cs="宋体"/>
          <w:sz w:val="24"/>
          <w:lang w:val="zh-TW" w:bidi="zh-TW"/>
        </w:rPr>
        <w:t>）</w:t>
      </w:r>
      <w:r>
        <w:rPr>
          <w:rFonts w:hint="eastAsia" w:ascii="宋体" w:hAnsi="宋体" w:eastAsia="宋体" w:cs="宋体"/>
          <w:sz w:val="24"/>
          <w:lang w:bidi="zh-TW"/>
        </w:rPr>
        <w:t>结算方式：付款前乙方应向甲方提供合法有效的发票。乙方持成交通知书、服务合同、发票，与甲方结算。</w:t>
      </w:r>
    </w:p>
    <w:p w14:paraId="5D506FB9">
      <w:pPr>
        <w:spacing w:line="360" w:lineRule="auto"/>
        <w:ind w:firstLine="482" w:firstLineChars="200"/>
        <w:rPr>
          <w:rFonts w:hint="eastAsia" w:ascii="宋体" w:hAnsi="宋体" w:eastAsia="宋体" w:cs="宋体"/>
          <w:b/>
          <w:bCs/>
          <w:sz w:val="24"/>
          <w:lang w:bidi="zh-TW"/>
        </w:rPr>
      </w:pPr>
      <w:r>
        <w:rPr>
          <w:rFonts w:hint="eastAsia" w:ascii="宋体" w:hAnsi="宋体" w:eastAsia="宋体" w:cs="宋体"/>
          <w:b/>
          <w:bCs/>
          <w:sz w:val="24"/>
          <w:lang w:bidi="zh-TW"/>
        </w:rPr>
        <w:t>五、双方的权利和义务</w:t>
      </w:r>
    </w:p>
    <w:p w14:paraId="1D099F94">
      <w:pPr>
        <w:spacing w:line="360" w:lineRule="auto"/>
        <w:ind w:firstLine="480" w:firstLineChars="200"/>
        <w:rPr>
          <w:rFonts w:hint="eastAsia" w:ascii="宋体" w:hAnsi="宋体" w:eastAsia="宋体" w:cs="宋体"/>
          <w:sz w:val="24"/>
          <w:lang w:bidi="zh-TW"/>
        </w:rPr>
      </w:pPr>
      <w:r>
        <w:rPr>
          <w:rFonts w:hint="eastAsia" w:ascii="宋体" w:hAnsi="宋体" w:eastAsia="宋体" w:cs="宋体"/>
          <w:sz w:val="24"/>
          <w:lang w:val="zh-TW" w:bidi="zh-TW"/>
        </w:rPr>
        <w:t>（</w:t>
      </w:r>
      <w:r>
        <w:rPr>
          <w:rFonts w:hint="eastAsia" w:ascii="宋体" w:hAnsi="宋体" w:eastAsia="宋体" w:cs="宋体"/>
          <w:sz w:val="24"/>
          <w:lang w:bidi="zh-TW"/>
        </w:rPr>
        <w:t>一</w:t>
      </w:r>
      <w:r>
        <w:rPr>
          <w:rFonts w:hint="eastAsia" w:ascii="宋体" w:hAnsi="宋体" w:eastAsia="宋体" w:cs="宋体"/>
          <w:sz w:val="24"/>
          <w:lang w:val="zh-TW" w:bidi="zh-TW"/>
        </w:rPr>
        <w:t>）</w:t>
      </w:r>
      <w:r>
        <w:rPr>
          <w:rFonts w:hint="eastAsia" w:ascii="宋体" w:hAnsi="宋体" w:eastAsia="宋体" w:cs="宋体"/>
          <w:sz w:val="24"/>
          <w:lang w:bidi="zh-TW"/>
        </w:rPr>
        <w:t>甲方的权利和义务</w:t>
      </w:r>
    </w:p>
    <w:p w14:paraId="64400C6B">
      <w:pPr>
        <w:spacing w:line="360" w:lineRule="auto"/>
        <w:ind w:firstLine="480" w:firstLineChars="200"/>
        <w:rPr>
          <w:rFonts w:hint="eastAsia" w:ascii="宋体" w:hAnsi="宋体" w:eastAsia="宋体" w:cs="宋体"/>
          <w:sz w:val="24"/>
          <w:lang w:bidi="zh-TW"/>
        </w:rPr>
      </w:pPr>
      <w:r>
        <w:rPr>
          <w:rFonts w:hint="eastAsia" w:ascii="宋体" w:hAnsi="宋体" w:eastAsia="宋体" w:cs="宋体"/>
          <w:sz w:val="24"/>
          <w:lang w:bidi="zh-TW"/>
        </w:rPr>
        <w:t>1、甲方有权对合同规定范围内乙方的服务行为进行监督和检查，拥有监管权。有权定期核对乙方提供服务所配备的人员数量。对甲方认为不合理的部分有权下达整改通知书，并要求乙方限期整改。</w:t>
      </w:r>
    </w:p>
    <w:p w14:paraId="49F435B1">
      <w:pPr>
        <w:spacing w:line="360" w:lineRule="auto"/>
        <w:ind w:firstLine="480" w:firstLineChars="200"/>
        <w:rPr>
          <w:rFonts w:hint="eastAsia" w:ascii="宋体" w:hAnsi="宋体" w:eastAsia="宋体" w:cs="宋体"/>
          <w:sz w:val="24"/>
          <w:lang w:bidi="zh-TW"/>
        </w:rPr>
      </w:pPr>
      <w:r>
        <w:rPr>
          <w:rFonts w:hint="eastAsia" w:ascii="宋体" w:hAnsi="宋体" w:eastAsia="宋体" w:cs="宋体"/>
          <w:sz w:val="24"/>
          <w:lang w:bidi="zh-TW"/>
        </w:rPr>
        <w:t>2、负责检查监督乙方管理工作的实施及制度的执行情况。</w:t>
      </w:r>
    </w:p>
    <w:p w14:paraId="5244D506">
      <w:pPr>
        <w:spacing w:line="360" w:lineRule="auto"/>
        <w:ind w:firstLine="480" w:firstLineChars="200"/>
        <w:rPr>
          <w:rFonts w:hint="eastAsia" w:ascii="宋体" w:hAnsi="宋体" w:eastAsia="宋体" w:cs="宋体"/>
          <w:sz w:val="24"/>
          <w:lang w:bidi="zh-TW"/>
        </w:rPr>
      </w:pPr>
      <w:r>
        <w:rPr>
          <w:rFonts w:hint="eastAsia" w:ascii="宋体" w:hAnsi="宋体" w:eastAsia="宋体" w:cs="宋体"/>
          <w:sz w:val="24"/>
          <w:lang w:bidi="zh-TW"/>
        </w:rPr>
        <w:t>3、根据本合同规定，按时向乙方支付应付服务费用。</w:t>
      </w:r>
    </w:p>
    <w:p w14:paraId="5F8F1A34">
      <w:pPr>
        <w:spacing w:line="360" w:lineRule="auto"/>
        <w:ind w:firstLine="480" w:firstLineChars="200"/>
        <w:rPr>
          <w:rFonts w:hint="eastAsia" w:ascii="宋体" w:hAnsi="宋体" w:eastAsia="宋体" w:cs="宋体"/>
          <w:sz w:val="24"/>
          <w:lang w:bidi="zh-TW"/>
        </w:rPr>
      </w:pPr>
      <w:r>
        <w:rPr>
          <w:rFonts w:hint="eastAsia" w:ascii="宋体" w:hAnsi="宋体" w:eastAsia="宋体" w:cs="宋体"/>
          <w:sz w:val="24"/>
          <w:lang w:bidi="zh-TW"/>
        </w:rPr>
        <w:t>4、国家法律、法规所规定由甲方承担的其它责任。</w:t>
      </w:r>
    </w:p>
    <w:p w14:paraId="22C7632B">
      <w:pPr>
        <w:spacing w:line="360" w:lineRule="auto"/>
        <w:ind w:firstLine="480" w:firstLineChars="200"/>
        <w:rPr>
          <w:rFonts w:hint="eastAsia" w:ascii="宋体" w:hAnsi="宋体" w:eastAsia="宋体" w:cs="宋体"/>
          <w:sz w:val="24"/>
          <w:lang w:bidi="zh-TW"/>
        </w:rPr>
      </w:pPr>
      <w:r>
        <w:rPr>
          <w:rFonts w:hint="eastAsia" w:ascii="宋体" w:hAnsi="宋体" w:eastAsia="宋体" w:cs="宋体"/>
          <w:sz w:val="24"/>
          <w:lang w:bidi="zh-TW"/>
        </w:rPr>
        <w:t>（二）乙方的权利和义务</w:t>
      </w:r>
    </w:p>
    <w:p w14:paraId="3F6FEBC6">
      <w:pPr>
        <w:spacing w:line="360" w:lineRule="auto"/>
        <w:ind w:firstLine="480" w:firstLineChars="200"/>
        <w:rPr>
          <w:rFonts w:hint="eastAsia" w:ascii="宋体" w:hAnsi="宋体" w:eastAsia="宋体" w:cs="宋体"/>
          <w:sz w:val="24"/>
          <w:lang w:bidi="zh-TW"/>
        </w:rPr>
      </w:pPr>
      <w:r>
        <w:rPr>
          <w:rFonts w:hint="eastAsia" w:ascii="宋体" w:hAnsi="宋体" w:eastAsia="宋体" w:cs="宋体"/>
          <w:sz w:val="24"/>
          <w:lang w:bidi="zh-TW"/>
        </w:rPr>
        <w:t>1、对本合同规定的委托服务范围内的项目享有管理权及服务义务。</w:t>
      </w:r>
    </w:p>
    <w:p w14:paraId="759837C8">
      <w:pPr>
        <w:spacing w:line="360" w:lineRule="auto"/>
        <w:ind w:firstLine="480" w:firstLineChars="200"/>
        <w:rPr>
          <w:rFonts w:hint="eastAsia" w:ascii="宋体" w:hAnsi="宋体" w:eastAsia="宋体" w:cs="宋体"/>
          <w:sz w:val="24"/>
          <w:lang w:bidi="zh-TW"/>
        </w:rPr>
      </w:pPr>
      <w:r>
        <w:rPr>
          <w:rFonts w:hint="eastAsia" w:ascii="宋体" w:hAnsi="宋体" w:eastAsia="宋体" w:cs="宋体"/>
          <w:sz w:val="24"/>
          <w:lang w:bidi="zh-TW"/>
        </w:rPr>
        <w:t>2、根据本合同的规定向甲方收取相关服务费用，并有权在本项目管理范围内管理及合理使用。</w:t>
      </w:r>
    </w:p>
    <w:p w14:paraId="1BA24D05">
      <w:pPr>
        <w:spacing w:line="360" w:lineRule="auto"/>
        <w:ind w:firstLine="480" w:firstLineChars="200"/>
        <w:rPr>
          <w:rFonts w:hint="eastAsia" w:ascii="宋体" w:hAnsi="宋体" w:eastAsia="宋体" w:cs="宋体"/>
          <w:sz w:val="24"/>
          <w:lang w:bidi="zh-TW"/>
        </w:rPr>
      </w:pPr>
      <w:r>
        <w:rPr>
          <w:rFonts w:hint="eastAsia" w:ascii="宋体" w:hAnsi="宋体" w:eastAsia="宋体" w:cs="宋体"/>
          <w:sz w:val="24"/>
          <w:lang w:bidi="zh-TW"/>
        </w:rPr>
        <w:t>3、及时向甲方通告本项目服务范围内有关服务的重大事项，及时配合处理投诉。</w:t>
      </w:r>
    </w:p>
    <w:p w14:paraId="7FEF1367">
      <w:pPr>
        <w:spacing w:line="360" w:lineRule="auto"/>
        <w:ind w:firstLine="480" w:firstLineChars="200"/>
        <w:rPr>
          <w:rFonts w:hint="eastAsia" w:ascii="宋体" w:hAnsi="宋体" w:eastAsia="宋体" w:cs="宋体"/>
          <w:sz w:val="24"/>
          <w:lang w:bidi="zh-TW"/>
        </w:rPr>
      </w:pPr>
      <w:r>
        <w:rPr>
          <w:rFonts w:hint="eastAsia" w:ascii="宋体" w:hAnsi="宋体" w:eastAsia="宋体" w:cs="宋体"/>
          <w:sz w:val="24"/>
          <w:lang w:bidi="zh-TW"/>
        </w:rPr>
        <w:t>4、在服务过程中接受项目行业管理部门及政府有关部门的指导，接受甲方的监督。</w:t>
      </w:r>
    </w:p>
    <w:p w14:paraId="27A33802">
      <w:pPr>
        <w:spacing w:line="360" w:lineRule="auto"/>
        <w:ind w:firstLine="480" w:firstLineChars="200"/>
        <w:rPr>
          <w:rFonts w:hint="eastAsia" w:ascii="宋体" w:hAnsi="宋体" w:eastAsia="宋体" w:cs="宋体"/>
          <w:sz w:val="24"/>
          <w:lang w:bidi="zh-TW"/>
        </w:rPr>
      </w:pPr>
      <w:r>
        <w:rPr>
          <w:rFonts w:hint="eastAsia" w:ascii="宋体" w:hAnsi="宋体" w:eastAsia="宋体" w:cs="宋体"/>
          <w:sz w:val="24"/>
          <w:lang w:bidi="zh-TW"/>
        </w:rPr>
        <w:t>5、国家法律、法规所规定由乙方承担的其它责任。</w:t>
      </w:r>
    </w:p>
    <w:p w14:paraId="389CFD1E">
      <w:pPr>
        <w:spacing w:line="360" w:lineRule="auto"/>
        <w:ind w:firstLine="480" w:firstLineChars="200"/>
        <w:rPr>
          <w:rFonts w:hint="eastAsia" w:ascii="宋体" w:hAnsi="宋体" w:eastAsia="宋体" w:cs="宋体"/>
          <w:sz w:val="24"/>
          <w:lang w:bidi="zh-TW"/>
        </w:rPr>
      </w:pPr>
      <w:r>
        <w:rPr>
          <w:rFonts w:hint="eastAsia" w:ascii="宋体" w:hAnsi="宋体" w:eastAsia="宋体" w:cs="宋体"/>
          <w:sz w:val="24"/>
          <w:lang w:bidi="zh-TW"/>
        </w:rPr>
        <w:t>6、乙方应按国家技术规范、标准、规程和甲方的需求展开工作。</w:t>
      </w:r>
    </w:p>
    <w:p w14:paraId="52276C6F">
      <w:pPr>
        <w:spacing w:line="360" w:lineRule="auto"/>
        <w:ind w:firstLine="480" w:firstLineChars="200"/>
        <w:rPr>
          <w:rFonts w:hint="eastAsia" w:ascii="宋体" w:hAnsi="宋体" w:eastAsia="宋体" w:cs="宋体"/>
          <w:sz w:val="24"/>
          <w:lang w:bidi="zh-TW"/>
        </w:rPr>
      </w:pPr>
      <w:r>
        <w:rPr>
          <w:rFonts w:hint="eastAsia" w:ascii="宋体" w:hAnsi="宋体" w:eastAsia="宋体" w:cs="宋体"/>
          <w:sz w:val="24"/>
          <w:lang w:bidi="zh-TW"/>
        </w:rPr>
        <w:t>7、乙方在进行服务过程中，需遵守甲方的规章制度，接受甲方的安排与协调。</w:t>
      </w:r>
    </w:p>
    <w:p w14:paraId="10651DE2">
      <w:pPr>
        <w:spacing w:line="360" w:lineRule="auto"/>
        <w:ind w:firstLine="480" w:firstLineChars="200"/>
        <w:rPr>
          <w:rFonts w:hint="eastAsia" w:ascii="宋体" w:hAnsi="宋体" w:eastAsia="宋体" w:cs="宋体"/>
          <w:sz w:val="24"/>
          <w:lang w:bidi="zh-TW"/>
        </w:rPr>
      </w:pPr>
      <w:r>
        <w:rPr>
          <w:rFonts w:hint="eastAsia" w:ascii="宋体" w:hAnsi="宋体" w:eastAsia="宋体" w:cs="宋体"/>
          <w:sz w:val="24"/>
          <w:lang w:bidi="zh-TW"/>
        </w:rPr>
        <w:t>8、如因乙方原因导致服务工作无法开展，乙方应承担相应的责任，并采取积极的补救措施。</w:t>
      </w:r>
    </w:p>
    <w:p w14:paraId="49CC509D">
      <w:pPr>
        <w:spacing w:line="360" w:lineRule="auto"/>
        <w:ind w:firstLine="480" w:firstLineChars="200"/>
        <w:rPr>
          <w:rFonts w:hint="eastAsia" w:ascii="宋体" w:hAnsi="宋体" w:eastAsia="宋体" w:cs="宋体"/>
          <w:sz w:val="24"/>
          <w:lang w:bidi="zh-TW"/>
        </w:rPr>
      </w:pPr>
      <w:r>
        <w:rPr>
          <w:rFonts w:hint="eastAsia" w:ascii="宋体" w:hAnsi="宋体" w:eastAsia="宋体" w:cs="宋体"/>
          <w:sz w:val="24"/>
          <w:lang w:bidi="zh-TW"/>
        </w:rPr>
        <w:t>9、在服务工作开展过程中，如出现意外事故，由乙方自行承担。</w:t>
      </w:r>
    </w:p>
    <w:p w14:paraId="436A3A67">
      <w:pPr>
        <w:spacing w:line="360" w:lineRule="auto"/>
        <w:ind w:firstLine="482" w:firstLineChars="200"/>
        <w:rPr>
          <w:rFonts w:hint="eastAsia" w:ascii="宋体" w:hAnsi="宋体" w:eastAsia="宋体" w:cs="宋体"/>
          <w:b/>
          <w:bCs/>
          <w:sz w:val="24"/>
          <w:lang w:bidi="zh-TW"/>
        </w:rPr>
      </w:pPr>
      <w:r>
        <w:rPr>
          <w:rFonts w:hint="eastAsia" w:ascii="宋体" w:hAnsi="宋体" w:eastAsia="宋体" w:cs="宋体"/>
          <w:b/>
          <w:bCs/>
          <w:sz w:val="24"/>
          <w:lang w:bidi="zh-TW"/>
        </w:rPr>
        <w:t>六、质量保证</w:t>
      </w:r>
    </w:p>
    <w:p w14:paraId="2E0FE0B1">
      <w:pPr>
        <w:spacing w:line="360" w:lineRule="auto"/>
        <w:ind w:firstLine="480" w:firstLineChars="200"/>
        <w:rPr>
          <w:rFonts w:hint="eastAsia" w:ascii="宋体" w:hAnsi="宋体" w:eastAsia="宋体" w:cs="宋体"/>
          <w:sz w:val="24"/>
          <w:lang w:bidi="zh-TW"/>
        </w:rPr>
      </w:pPr>
      <w:r>
        <w:rPr>
          <w:rFonts w:hint="eastAsia" w:ascii="宋体" w:hAnsi="宋体" w:eastAsia="宋体" w:cs="宋体"/>
          <w:sz w:val="24"/>
          <w:lang w:bidi="zh-TW"/>
        </w:rPr>
        <w:t>乙方所供服务必须执行下列条款：</w:t>
      </w:r>
    </w:p>
    <w:p w14:paraId="06C93A2F">
      <w:pPr>
        <w:spacing w:line="360" w:lineRule="auto"/>
        <w:ind w:firstLine="480" w:firstLineChars="200"/>
        <w:rPr>
          <w:rFonts w:hint="eastAsia" w:ascii="宋体" w:hAnsi="宋体" w:eastAsia="宋体" w:cs="宋体"/>
          <w:sz w:val="24"/>
          <w:lang w:bidi="zh-TW"/>
        </w:rPr>
      </w:pPr>
      <w:r>
        <w:rPr>
          <w:rFonts w:hint="eastAsia" w:ascii="宋体" w:hAnsi="宋体" w:eastAsia="宋体" w:cs="宋体"/>
          <w:sz w:val="24"/>
          <w:lang w:bidi="zh-TW"/>
        </w:rPr>
        <w:t>（一）服务方案和方式科学、可行，人员配置合理，全面满足要求。</w:t>
      </w:r>
    </w:p>
    <w:p w14:paraId="797B75D8">
      <w:pPr>
        <w:spacing w:line="360" w:lineRule="auto"/>
        <w:ind w:firstLine="480" w:firstLineChars="200"/>
        <w:rPr>
          <w:rFonts w:hint="eastAsia" w:ascii="宋体" w:hAnsi="宋体" w:eastAsia="宋体" w:cs="宋体"/>
          <w:sz w:val="24"/>
          <w:lang w:bidi="zh-TW"/>
        </w:rPr>
      </w:pPr>
      <w:r>
        <w:rPr>
          <w:rFonts w:hint="eastAsia" w:ascii="宋体" w:hAnsi="宋体" w:eastAsia="宋体" w:cs="宋体"/>
          <w:sz w:val="24"/>
          <w:lang w:bidi="zh-TW"/>
        </w:rPr>
        <w:t>（二）符合国家有关服务规范要求，确保各项服务达到最佳运行效果。</w:t>
      </w:r>
    </w:p>
    <w:p w14:paraId="613F1A42">
      <w:pPr>
        <w:spacing w:line="360" w:lineRule="auto"/>
        <w:ind w:firstLine="480" w:firstLineChars="200"/>
        <w:rPr>
          <w:rFonts w:hint="eastAsia" w:ascii="宋体" w:hAnsi="宋体" w:eastAsia="宋体" w:cs="宋体"/>
          <w:sz w:val="24"/>
          <w:lang w:bidi="zh-TW"/>
        </w:rPr>
      </w:pPr>
      <w:r>
        <w:rPr>
          <w:rFonts w:hint="eastAsia" w:ascii="宋体" w:hAnsi="宋体" w:eastAsia="宋体" w:cs="宋体"/>
          <w:sz w:val="24"/>
          <w:lang w:bidi="zh-TW"/>
        </w:rPr>
        <w:t>（三）乙方提供的服务，若发生侵权而产生的一切后果，由乙方负责。甲方保留索赔权。</w:t>
      </w:r>
    </w:p>
    <w:p w14:paraId="54666F57">
      <w:pPr>
        <w:spacing w:line="360" w:lineRule="auto"/>
        <w:ind w:firstLine="480" w:firstLineChars="200"/>
        <w:rPr>
          <w:rFonts w:hint="eastAsia" w:ascii="宋体" w:hAnsi="宋体" w:eastAsia="宋体" w:cs="宋体"/>
          <w:sz w:val="24"/>
          <w:lang w:bidi="zh-TW"/>
        </w:rPr>
      </w:pPr>
      <w:r>
        <w:rPr>
          <w:rFonts w:hint="eastAsia" w:ascii="宋体" w:hAnsi="宋体" w:eastAsia="宋体" w:cs="宋体"/>
          <w:sz w:val="24"/>
          <w:lang w:bidi="zh-TW"/>
        </w:rPr>
        <w:t>（四）服务承诺内容：以响应文件承诺为准。</w:t>
      </w:r>
    </w:p>
    <w:p w14:paraId="2C0DC127">
      <w:pPr>
        <w:spacing w:line="360" w:lineRule="auto"/>
        <w:ind w:firstLine="482" w:firstLineChars="200"/>
        <w:rPr>
          <w:rFonts w:hint="eastAsia" w:ascii="宋体" w:hAnsi="宋体" w:eastAsia="宋体" w:cs="宋体"/>
          <w:b/>
          <w:bCs/>
          <w:sz w:val="24"/>
          <w:lang w:bidi="zh-TW"/>
        </w:rPr>
      </w:pPr>
      <w:r>
        <w:rPr>
          <w:rFonts w:hint="eastAsia" w:ascii="宋体" w:hAnsi="宋体" w:eastAsia="宋体" w:cs="宋体"/>
          <w:b/>
          <w:bCs/>
          <w:sz w:val="24"/>
          <w:lang w:bidi="zh-TW"/>
        </w:rPr>
        <w:t>七、验收</w:t>
      </w:r>
    </w:p>
    <w:p w14:paraId="66AC15A6">
      <w:pPr>
        <w:tabs>
          <w:tab w:val="left" w:pos="1419"/>
        </w:tabs>
        <w:spacing w:line="360" w:lineRule="auto"/>
        <w:ind w:firstLine="480" w:firstLineChars="200"/>
        <w:rPr>
          <w:rFonts w:hint="eastAsia" w:ascii="宋体" w:hAnsi="宋体" w:eastAsia="宋体" w:cs="宋体"/>
          <w:sz w:val="24"/>
          <w:lang w:val="zh-TW" w:eastAsia="zh-TW" w:bidi="zh-TW"/>
        </w:rPr>
      </w:pPr>
      <w:bookmarkStart w:id="6" w:name="bookmark8"/>
      <w:r>
        <w:rPr>
          <w:rFonts w:hint="eastAsia" w:ascii="宋体" w:hAnsi="宋体" w:eastAsia="宋体" w:cs="宋体"/>
          <w:sz w:val="24"/>
          <w:lang w:val="zh-TW" w:eastAsia="zh-TW" w:bidi="zh-TW"/>
        </w:rPr>
        <w:t>（</w:t>
      </w:r>
      <w:bookmarkEnd w:id="6"/>
      <w:r>
        <w:rPr>
          <w:rFonts w:hint="eastAsia" w:ascii="宋体" w:hAnsi="宋体" w:eastAsia="宋体" w:cs="宋体"/>
          <w:sz w:val="24"/>
          <w:lang w:val="zh-TW" w:eastAsia="zh-TW" w:bidi="zh-TW"/>
        </w:rPr>
        <w:t>一）乙方向甲方提交服务实施过程中的所有资料。以便甲方</w:t>
      </w:r>
      <w:r>
        <w:rPr>
          <w:rFonts w:hint="eastAsia" w:ascii="宋体" w:hAnsi="宋体" w:eastAsia="宋体" w:cs="宋体"/>
          <w:sz w:val="24"/>
          <w:lang w:bidi="zh-TW"/>
        </w:rPr>
        <w:t>日后管</w:t>
      </w:r>
      <w:r>
        <w:rPr>
          <w:rFonts w:hint="eastAsia" w:ascii="宋体" w:hAnsi="宋体" w:eastAsia="宋体" w:cs="宋体"/>
          <w:sz w:val="24"/>
          <w:lang w:val="zh-TW" w:eastAsia="zh-TW" w:bidi="zh-TW"/>
        </w:rPr>
        <w:t>理和维护。</w:t>
      </w:r>
    </w:p>
    <w:p w14:paraId="22C977CA">
      <w:pPr>
        <w:tabs>
          <w:tab w:val="left" w:pos="1428"/>
        </w:tabs>
        <w:spacing w:after="100" w:line="360" w:lineRule="auto"/>
        <w:ind w:firstLine="480" w:firstLineChars="200"/>
        <w:rPr>
          <w:rFonts w:hint="eastAsia" w:ascii="宋体" w:hAnsi="宋体" w:eastAsia="宋体" w:cs="宋体"/>
          <w:sz w:val="24"/>
          <w:lang w:val="zh-TW" w:eastAsia="zh-TW" w:bidi="zh-TW"/>
        </w:rPr>
      </w:pPr>
      <w:bookmarkStart w:id="7" w:name="bookmark10"/>
      <w:r>
        <w:rPr>
          <w:rFonts w:hint="eastAsia" w:ascii="宋体" w:hAnsi="宋体" w:eastAsia="宋体" w:cs="宋体"/>
          <w:sz w:val="24"/>
          <w:lang w:val="zh-TW" w:eastAsia="zh-TW" w:bidi="zh-TW"/>
        </w:rPr>
        <w:t>（</w:t>
      </w:r>
      <w:bookmarkEnd w:id="7"/>
      <w:r>
        <w:rPr>
          <w:rFonts w:hint="eastAsia" w:ascii="宋体" w:hAnsi="宋体" w:eastAsia="宋体" w:cs="宋体"/>
          <w:sz w:val="24"/>
          <w:lang w:val="en-US" w:eastAsia="zh-CN" w:bidi="zh-TW"/>
        </w:rPr>
        <w:t>二</w:t>
      </w:r>
      <w:r>
        <w:rPr>
          <w:rFonts w:hint="eastAsia" w:ascii="宋体" w:hAnsi="宋体" w:eastAsia="宋体" w:cs="宋体"/>
          <w:sz w:val="24"/>
          <w:lang w:val="zh-TW" w:eastAsia="zh-TW" w:bidi="zh-TW"/>
        </w:rPr>
        <w:t>）验收依据：</w:t>
      </w:r>
    </w:p>
    <w:p w14:paraId="327FB386">
      <w:pPr>
        <w:tabs>
          <w:tab w:val="left" w:pos="1438"/>
        </w:tabs>
        <w:spacing w:line="360" w:lineRule="auto"/>
        <w:ind w:firstLine="480" w:firstLineChars="200"/>
        <w:rPr>
          <w:rFonts w:hint="eastAsia" w:ascii="宋体" w:hAnsi="宋体" w:eastAsia="宋体" w:cs="宋体"/>
          <w:sz w:val="24"/>
          <w:lang w:val="zh-TW" w:eastAsia="zh-TW" w:bidi="zh-TW"/>
        </w:rPr>
      </w:pPr>
      <w:bookmarkStart w:id="8" w:name="bookmark11"/>
      <w:r>
        <w:rPr>
          <w:rFonts w:hint="eastAsia" w:ascii="宋体" w:hAnsi="宋体" w:eastAsia="宋体" w:cs="宋体"/>
          <w:sz w:val="24"/>
          <w:lang w:val="zh-TW" w:eastAsia="zh-TW" w:bidi="zh-TW"/>
        </w:rPr>
        <w:t>1</w:t>
      </w:r>
      <w:bookmarkEnd w:id="8"/>
      <w:r>
        <w:rPr>
          <w:rFonts w:hint="eastAsia" w:ascii="宋体" w:hAnsi="宋体" w:eastAsia="宋体" w:cs="宋体"/>
          <w:sz w:val="24"/>
          <w:lang w:val="zh-TW" w:eastAsia="zh-TW" w:bidi="zh-TW"/>
        </w:rPr>
        <w:t>、竞争性磋商文件、响应文件、澄清表（函）；</w:t>
      </w:r>
    </w:p>
    <w:p w14:paraId="004D9B48">
      <w:pPr>
        <w:tabs>
          <w:tab w:val="left" w:pos="1438"/>
        </w:tabs>
        <w:spacing w:line="360" w:lineRule="auto"/>
        <w:ind w:firstLine="480" w:firstLineChars="200"/>
        <w:rPr>
          <w:rFonts w:hint="eastAsia" w:ascii="宋体" w:hAnsi="宋体" w:eastAsia="宋体" w:cs="宋体"/>
          <w:sz w:val="24"/>
          <w:lang w:val="zh-TW" w:eastAsia="zh-TW" w:bidi="zh-TW"/>
        </w:rPr>
      </w:pPr>
      <w:bookmarkStart w:id="9" w:name="bookmark12"/>
      <w:r>
        <w:rPr>
          <w:rFonts w:hint="eastAsia" w:ascii="宋体" w:hAnsi="宋体" w:eastAsia="宋体" w:cs="宋体"/>
          <w:sz w:val="24"/>
          <w:lang w:val="zh-TW" w:eastAsia="zh-TW" w:bidi="zh-TW"/>
        </w:rPr>
        <w:t>2</w:t>
      </w:r>
      <w:bookmarkEnd w:id="9"/>
      <w:r>
        <w:rPr>
          <w:rFonts w:hint="eastAsia" w:ascii="宋体" w:hAnsi="宋体" w:eastAsia="宋体" w:cs="宋体"/>
          <w:sz w:val="24"/>
          <w:lang w:val="zh-TW" w:eastAsia="zh-TW" w:bidi="zh-TW"/>
        </w:rPr>
        <w:t>、</w:t>
      </w:r>
      <w:r>
        <w:rPr>
          <w:rFonts w:hint="eastAsia" w:ascii="宋体" w:hAnsi="宋体" w:eastAsia="宋体" w:cs="宋体"/>
          <w:sz w:val="24"/>
          <w:lang w:bidi="zh-TW"/>
        </w:rPr>
        <w:t>本</w:t>
      </w:r>
      <w:r>
        <w:rPr>
          <w:rFonts w:hint="eastAsia" w:ascii="宋体" w:hAnsi="宋体" w:eastAsia="宋体" w:cs="宋体"/>
          <w:sz w:val="24"/>
          <w:lang w:val="zh-TW" w:eastAsia="zh-TW" w:bidi="zh-TW"/>
        </w:rPr>
        <w:t>合同及附件文本；</w:t>
      </w:r>
    </w:p>
    <w:p w14:paraId="735868F4">
      <w:pPr>
        <w:tabs>
          <w:tab w:val="left" w:pos="1438"/>
        </w:tabs>
        <w:spacing w:line="360" w:lineRule="auto"/>
        <w:ind w:firstLine="480" w:firstLineChars="200"/>
        <w:rPr>
          <w:rFonts w:hint="eastAsia" w:ascii="宋体" w:hAnsi="宋体" w:eastAsia="宋体" w:cs="宋体"/>
          <w:sz w:val="24"/>
          <w:lang w:val="zh-TW" w:eastAsia="zh-TW" w:bidi="zh-TW"/>
        </w:rPr>
      </w:pPr>
      <w:bookmarkStart w:id="10" w:name="bookmark13"/>
      <w:r>
        <w:rPr>
          <w:rFonts w:hint="eastAsia" w:ascii="宋体" w:hAnsi="宋体" w:eastAsia="宋体" w:cs="宋体"/>
          <w:sz w:val="24"/>
          <w:lang w:val="zh-TW" w:eastAsia="zh-TW" w:bidi="zh-TW"/>
        </w:rPr>
        <w:t>3</w:t>
      </w:r>
      <w:bookmarkEnd w:id="10"/>
      <w:r>
        <w:rPr>
          <w:rFonts w:hint="eastAsia" w:ascii="宋体" w:hAnsi="宋体" w:eastAsia="宋体" w:cs="宋体"/>
          <w:sz w:val="24"/>
          <w:lang w:val="zh-TW" w:eastAsia="zh-TW" w:bidi="zh-TW"/>
        </w:rPr>
        <w:t>、国家相应的标准、规范。</w:t>
      </w:r>
    </w:p>
    <w:p w14:paraId="4D87D5EA">
      <w:pPr>
        <w:spacing w:after="200" w:line="360" w:lineRule="auto"/>
        <w:ind w:firstLine="482" w:firstLineChars="200"/>
        <w:rPr>
          <w:rFonts w:hint="eastAsia" w:ascii="宋体" w:hAnsi="宋体" w:eastAsia="宋体" w:cs="宋体"/>
          <w:b/>
          <w:bCs/>
          <w:sz w:val="24"/>
          <w:lang w:val="zh-TW" w:eastAsia="zh-TW" w:bidi="zh-TW"/>
        </w:rPr>
      </w:pPr>
      <w:r>
        <w:rPr>
          <w:rFonts w:hint="eastAsia" w:ascii="宋体" w:hAnsi="宋体" w:eastAsia="宋体" w:cs="宋体"/>
          <w:b/>
          <w:bCs/>
          <w:sz w:val="24"/>
          <w:lang w:bidi="zh-TW"/>
        </w:rPr>
        <w:t>八</w:t>
      </w:r>
      <w:r>
        <w:rPr>
          <w:rFonts w:hint="eastAsia" w:ascii="宋体" w:hAnsi="宋体" w:eastAsia="宋体" w:cs="宋体"/>
          <w:b/>
          <w:bCs/>
          <w:sz w:val="24"/>
          <w:lang w:val="zh-TW" w:eastAsia="zh-TW" w:bidi="zh-TW"/>
        </w:rPr>
        <w:t>、违约责任</w:t>
      </w:r>
    </w:p>
    <w:p w14:paraId="2985E82E">
      <w:pPr>
        <w:tabs>
          <w:tab w:val="left" w:pos="1438"/>
        </w:tabs>
        <w:spacing w:line="360" w:lineRule="auto"/>
        <w:ind w:firstLine="480" w:firstLineChars="200"/>
        <w:rPr>
          <w:rFonts w:hint="eastAsia" w:ascii="宋体" w:hAnsi="宋体" w:eastAsia="宋体" w:cs="宋体"/>
          <w:sz w:val="24"/>
          <w:lang w:val="zh-TW" w:eastAsia="zh-TW" w:bidi="zh-TW"/>
        </w:rPr>
      </w:pPr>
      <w:r>
        <w:rPr>
          <w:rFonts w:hint="eastAsia" w:ascii="宋体" w:hAnsi="宋体" w:eastAsia="宋体" w:cs="宋体"/>
          <w:sz w:val="24"/>
          <w:lang w:bidi="zh-TW"/>
        </w:rPr>
        <w:t>（一）</w:t>
      </w:r>
      <w:r>
        <w:rPr>
          <w:rFonts w:hint="eastAsia" w:ascii="宋体" w:hAnsi="宋体" w:eastAsia="宋体" w:cs="宋体"/>
          <w:sz w:val="24"/>
          <w:lang w:val="zh-TW" w:eastAsia="zh-TW" w:bidi="zh-TW"/>
        </w:rPr>
        <w:t>合同中未约定的，按《民法典》中的相关条款执行。</w:t>
      </w:r>
      <w:bookmarkStart w:id="11" w:name="bookmark15"/>
    </w:p>
    <w:p w14:paraId="02283612">
      <w:pPr>
        <w:tabs>
          <w:tab w:val="left" w:pos="1438"/>
        </w:tabs>
        <w:spacing w:line="360" w:lineRule="auto"/>
        <w:ind w:firstLine="480" w:firstLineChars="200"/>
        <w:rPr>
          <w:rFonts w:hint="eastAsia" w:ascii="宋体" w:hAnsi="宋体" w:eastAsia="宋体" w:cs="宋体"/>
          <w:sz w:val="24"/>
          <w:lang w:val="zh-TW" w:eastAsia="zh-TW" w:bidi="zh-TW"/>
        </w:rPr>
      </w:pPr>
      <w:r>
        <w:rPr>
          <w:rFonts w:hint="eastAsia" w:ascii="宋体" w:hAnsi="宋体" w:eastAsia="宋体" w:cs="宋体"/>
          <w:sz w:val="24"/>
          <w:lang w:val="zh-TW" w:eastAsia="zh-TW" w:bidi="zh-TW"/>
        </w:rPr>
        <w:t>（</w:t>
      </w:r>
      <w:bookmarkEnd w:id="11"/>
      <w:r>
        <w:rPr>
          <w:rFonts w:hint="eastAsia" w:ascii="宋体" w:hAnsi="宋体" w:eastAsia="宋体" w:cs="宋体"/>
          <w:sz w:val="24"/>
          <w:lang w:val="zh-TW" w:eastAsia="zh-TW" w:bidi="zh-TW"/>
        </w:rPr>
        <w:t>二）未按合同要求提供服务或服务质量不能满足合同要求</w:t>
      </w:r>
      <w:r>
        <w:rPr>
          <w:rFonts w:hint="eastAsia" w:ascii="宋体" w:hAnsi="宋体" w:eastAsia="宋体" w:cs="宋体"/>
          <w:sz w:val="24"/>
          <w:lang w:val="zh-TW" w:bidi="zh-TW"/>
        </w:rPr>
        <w:t>，</w:t>
      </w:r>
      <w:r>
        <w:rPr>
          <w:rFonts w:hint="eastAsia" w:ascii="宋体" w:hAnsi="宋体" w:eastAsia="宋体" w:cs="宋体"/>
          <w:sz w:val="24"/>
          <w:lang w:bidi="zh-TW"/>
        </w:rPr>
        <w:t>甲方应</w:t>
      </w:r>
      <w:r>
        <w:rPr>
          <w:rFonts w:hint="eastAsia" w:ascii="宋体" w:hAnsi="宋体" w:eastAsia="宋体" w:cs="宋体"/>
          <w:sz w:val="24"/>
          <w:lang w:val="zh-TW" w:eastAsia="zh-TW" w:bidi="zh-TW"/>
        </w:rPr>
        <w:t>当将乙方违约的情况以及拟釆取的措施以书面形式报政府釆购监管</w:t>
      </w:r>
      <w:r>
        <w:rPr>
          <w:rFonts w:hint="eastAsia" w:ascii="宋体" w:hAnsi="宋体" w:eastAsia="宋体" w:cs="宋体"/>
          <w:sz w:val="24"/>
          <w:lang w:bidi="zh-TW"/>
        </w:rPr>
        <w:t>部门，</w:t>
      </w:r>
      <w:r>
        <w:rPr>
          <w:rFonts w:hint="eastAsia" w:ascii="宋体" w:hAnsi="宋体" w:eastAsia="宋体" w:cs="宋体"/>
          <w:sz w:val="24"/>
          <w:lang w:val="zh-TW" w:eastAsia="zh-TW" w:bidi="zh-TW"/>
        </w:rPr>
        <w:t>根据政府采购监管部门的处理意见，甲方有权依据《民法典》</w:t>
      </w:r>
      <w:r>
        <w:rPr>
          <w:rFonts w:hint="eastAsia" w:ascii="宋体" w:hAnsi="宋体" w:eastAsia="宋体" w:cs="宋体"/>
          <w:sz w:val="24"/>
          <w:lang w:bidi="zh-TW"/>
        </w:rPr>
        <w:t>有关条款及</w:t>
      </w:r>
      <w:r>
        <w:rPr>
          <w:rFonts w:hint="eastAsia" w:ascii="宋体" w:hAnsi="宋体" w:eastAsia="宋体" w:cs="宋体"/>
          <w:sz w:val="24"/>
          <w:lang w:val="zh-TW" w:eastAsia="zh-TW" w:bidi="zh-TW"/>
        </w:rPr>
        <w:t>合同约定解除合同，乙方应向甲方支付合同总价款</w:t>
      </w:r>
      <w:r>
        <w:rPr>
          <w:rFonts w:hint="eastAsia" w:ascii="宋体" w:hAnsi="宋体" w:eastAsia="宋体" w:cs="宋体"/>
          <w:sz w:val="24"/>
          <w:u w:val="single"/>
          <w:lang w:bidi="zh-TW"/>
        </w:rPr>
        <w:t xml:space="preserve">    </w:t>
      </w:r>
      <w:r>
        <w:rPr>
          <w:rFonts w:hint="eastAsia" w:ascii="宋体" w:hAnsi="宋体" w:eastAsia="宋体" w:cs="宋体"/>
          <w:sz w:val="24"/>
          <w:lang w:bidi="zh-TW"/>
        </w:rPr>
        <w:t>%</w:t>
      </w:r>
      <w:r>
        <w:rPr>
          <w:rFonts w:hint="eastAsia" w:ascii="宋体" w:hAnsi="宋体" w:eastAsia="宋体" w:cs="宋体"/>
          <w:sz w:val="24"/>
          <w:lang w:val="zh-TW" w:eastAsia="zh-TW" w:bidi="zh-TW"/>
        </w:rPr>
        <w:t>的违约金。</w:t>
      </w:r>
      <w:r>
        <w:rPr>
          <w:rFonts w:hint="eastAsia" w:ascii="宋体" w:hAnsi="宋体" w:eastAsia="宋体" w:cs="宋体"/>
          <w:sz w:val="24"/>
          <w:lang w:bidi="zh-TW"/>
        </w:rPr>
        <w:t>同时，</w:t>
      </w:r>
      <w:r>
        <w:rPr>
          <w:rFonts w:hint="eastAsia" w:ascii="宋体" w:hAnsi="宋体" w:eastAsia="宋体" w:cs="宋体"/>
          <w:sz w:val="24"/>
          <w:lang w:val="zh-TW" w:eastAsia="zh-TW" w:bidi="zh-TW"/>
        </w:rPr>
        <w:t>政府釆购监管部门有权依据《政府釆购法》及相关法律法规对乙方</w:t>
      </w:r>
      <w:r>
        <w:rPr>
          <w:rFonts w:hint="eastAsia" w:ascii="宋体" w:hAnsi="宋体" w:eastAsia="宋体" w:cs="宋体"/>
          <w:sz w:val="24"/>
          <w:lang w:val="zh-TW" w:bidi="zh-TW"/>
        </w:rPr>
        <w:t>的</w:t>
      </w:r>
      <w:r>
        <w:rPr>
          <w:rFonts w:hint="eastAsia" w:ascii="宋体" w:hAnsi="宋体" w:eastAsia="宋体" w:cs="宋体"/>
          <w:sz w:val="24"/>
          <w:lang w:bidi="zh-TW"/>
        </w:rPr>
        <w:t>违法行为</w:t>
      </w:r>
      <w:r>
        <w:rPr>
          <w:rFonts w:hint="eastAsia" w:ascii="宋体" w:hAnsi="宋体" w:eastAsia="宋体" w:cs="宋体"/>
          <w:sz w:val="24"/>
          <w:lang w:val="zh-TW" w:eastAsia="zh-TW" w:bidi="zh-TW"/>
        </w:rPr>
        <w:t>进行相应的处罚。</w:t>
      </w:r>
    </w:p>
    <w:p w14:paraId="0686E218">
      <w:pPr>
        <w:tabs>
          <w:tab w:val="left" w:pos="1438"/>
        </w:tabs>
        <w:spacing w:line="360" w:lineRule="auto"/>
        <w:ind w:firstLine="480" w:firstLineChars="200"/>
        <w:rPr>
          <w:rFonts w:hint="eastAsia" w:ascii="宋体" w:hAnsi="宋体" w:eastAsia="宋体" w:cs="宋体"/>
          <w:sz w:val="24"/>
          <w:lang w:val="zh-TW" w:eastAsia="zh-TW" w:bidi="zh-TW"/>
        </w:rPr>
      </w:pPr>
      <w:bookmarkStart w:id="12" w:name="bookmark16"/>
      <w:r>
        <w:rPr>
          <w:rFonts w:hint="eastAsia" w:ascii="宋体" w:hAnsi="宋体" w:eastAsia="宋体" w:cs="宋体"/>
          <w:sz w:val="24"/>
          <w:lang w:val="zh-TW" w:eastAsia="zh-TW" w:bidi="zh-TW"/>
        </w:rPr>
        <w:t>（</w:t>
      </w:r>
      <w:bookmarkEnd w:id="12"/>
      <w:r>
        <w:rPr>
          <w:rFonts w:hint="eastAsia" w:ascii="宋体" w:hAnsi="宋体" w:eastAsia="宋体" w:cs="宋体"/>
          <w:sz w:val="24"/>
          <w:lang w:val="zh-TW" w:eastAsia="zh-TW" w:bidi="zh-TW"/>
        </w:rPr>
        <w:t>三）在本合同履行过程中，双方因违约或造成对方经济、</w:t>
      </w:r>
      <w:r>
        <w:rPr>
          <w:rFonts w:hint="eastAsia" w:ascii="宋体" w:hAnsi="宋体" w:eastAsia="宋体" w:cs="宋体"/>
          <w:sz w:val="24"/>
          <w:lang w:bidi="zh-TW"/>
        </w:rPr>
        <w:t>社会效益</w:t>
      </w:r>
      <w:r>
        <w:rPr>
          <w:rFonts w:hint="eastAsia" w:ascii="宋体" w:hAnsi="宋体" w:eastAsia="宋体" w:cs="宋体"/>
          <w:sz w:val="24"/>
          <w:lang w:val="zh-TW" w:eastAsia="zh-TW" w:bidi="zh-TW"/>
        </w:rPr>
        <w:t>等损失的应当赔偿。</w:t>
      </w:r>
    </w:p>
    <w:p w14:paraId="5DCB6FDD">
      <w:pPr>
        <w:tabs>
          <w:tab w:val="left" w:pos="1438"/>
        </w:tabs>
        <w:spacing w:line="360" w:lineRule="auto"/>
        <w:ind w:firstLine="480" w:firstLineChars="200"/>
        <w:rPr>
          <w:rFonts w:hint="eastAsia" w:ascii="宋体" w:hAnsi="宋体" w:eastAsia="宋体" w:cs="宋体"/>
          <w:sz w:val="24"/>
          <w:lang w:val="zh-TW" w:eastAsia="zh-TW" w:bidi="zh-TW"/>
        </w:rPr>
      </w:pPr>
      <w:r>
        <w:rPr>
          <w:rFonts w:hint="eastAsia" w:ascii="宋体" w:hAnsi="宋体" w:eastAsia="宋体" w:cs="宋体"/>
          <w:sz w:val="24"/>
          <w:lang w:val="zh-CN" w:bidi="zh-TW"/>
        </w:rPr>
        <w:t>（</w:t>
      </w:r>
      <w:r>
        <w:rPr>
          <w:rFonts w:hint="eastAsia" w:ascii="宋体" w:hAnsi="宋体" w:eastAsia="宋体" w:cs="宋体"/>
          <w:sz w:val="24"/>
          <w:lang w:bidi="zh-TW"/>
        </w:rPr>
        <w:t>四</w:t>
      </w:r>
      <w:r>
        <w:rPr>
          <w:rFonts w:hint="eastAsia" w:ascii="宋体" w:hAnsi="宋体" w:eastAsia="宋体" w:cs="宋体"/>
          <w:sz w:val="24"/>
          <w:lang w:val="zh-CN" w:bidi="zh-TW"/>
        </w:rPr>
        <w:t>）</w:t>
      </w:r>
      <w:r>
        <w:rPr>
          <w:rFonts w:hint="eastAsia" w:ascii="宋体" w:hAnsi="宋体" w:eastAsia="宋体" w:cs="宋体"/>
          <w:sz w:val="24"/>
          <w:lang w:val="zh-TW" w:eastAsia="zh-TW" w:bidi="zh-TW"/>
        </w:rPr>
        <w:t>乙方提供的服务不符合本项目相关文件和本合同规定的，甲方</w:t>
      </w:r>
      <w:r>
        <w:rPr>
          <w:rFonts w:hint="eastAsia" w:ascii="宋体" w:hAnsi="宋体" w:eastAsia="宋体" w:cs="宋体"/>
          <w:sz w:val="24"/>
          <w:lang w:bidi="zh-TW"/>
        </w:rPr>
        <w:t>有权拒绝，</w:t>
      </w:r>
      <w:r>
        <w:rPr>
          <w:rFonts w:hint="eastAsia" w:ascii="宋体" w:hAnsi="宋体" w:eastAsia="宋体" w:cs="宋体"/>
          <w:sz w:val="24"/>
          <w:lang w:val="zh-TW" w:eastAsia="zh-TW" w:bidi="zh-TW"/>
        </w:rPr>
        <w:t>并且乙方须向甲方支付本合同总价款</w:t>
      </w:r>
      <w:r>
        <w:rPr>
          <w:rFonts w:hint="eastAsia" w:ascii="宋体" w:hAnsi="宋体" w:eastAsia="宋体" w:cs="宋体"/>
          <w:sz w:val="24"/>
          <w:u w:val="single"/>
          <w:lang w:val="zh-CN" w:bidi="zh-TW"/>
        </w:rPr>
        <w:t xml:space="preserve"> </w:t>
      </w:r>
      <w:r>
        <w:rPr>
          <w:rFonts w:hint="eastAsia" w:ascii="宋体" w:hAnsi="宋体" w:eastAsia="宋体" w:cs="宋体"/>
          <w:sz w:val="24"/>
          <w:u w:val="single"/>
          <w:lang w:val="en-US" w:eastAsia="zh-CN" w:bidi="zh-TW"/>
        </w:rPr>
        <w:t xml:space="preserve">  </w:t>
      </w:r>
      <w:r>
        <w:rPr>
          <w:rFonts w:hint="eastAsia" w:ascii="宋体" w:hAnsi="宋体" w:eastAsia="宋体" w:cs="宋体"/>
          <w:sz w:val="24"/>
          <w:u w:val="single"/>
          <w:lang w:val="zh-CN" w:bidi="zh-TW"/>
        </w:rPr>
        <w:t xml:space="preserve"> </w:t>
      </w:r>
      <w:r>
        <w:rPr>
          <w:rFonts w:hint="eastAsia" w:ascii="宋体" w:hAnsi="宋体" w:eastAsia="宋体" w:cs="宋体"/>
          <w:sz w:val="24"/>
          <w:u w:val="single"/>
          <w:lang w:val="zh-CN" w:bidi="zh-TW"/>
        </w:rPr>
        <w:tab/>
      </w:r>
      <w:r>
        <w:rPr>
          <w:rFonts w:hint="eastAsia" w:ascii="宋体" w:hAnsi="宋体" w:eastAsia="宋体" w:cs="宋体"/>
          <w:sz w:val="24"/>
          <w:lang w:bidi="zh-TW"/>
        </w:rPr>
        <w:t>%</w:t>
      </w:r>
      <w:r>
        <w:rPr>
          <w:rFonts w:hint="eastAsia" w:ascii="宋体" w:hAnsi="宋体" w:eastAsia="宋体" w:cs="宋体"/>
          <w:sz w:val="24"/>
          <w:lang w:val="zh-TW" w:eastAsia="zh-TW" w:bidi="zh-TW"/>
        </w:rPr>
        <w:t>的违约金。</w:t>
      </w:r>
    </w:p>
    <w:p w14:paraId="5981DC82">
      <w:pPr>
        <w:tabs>
          <w:tab w:val="left" w:pos="1438"/>
        </w:tabs>
        <w:spacing w:line="360" w:lineRule="auto"/>
        <w:ind w:firstLine="480" w:firstLineChars="200"/>
        <w:rPr>
          <w:rFonts w:hint="eastAsia" w:ascii="宋体" w:hAnsi="宋体" w:eastAsia="宋体" w:cs="宋体"/>
          <w:sz w:val="24"/>
          <w:lang w:bidi="zh-TW"/>
        </w:rPr>
      </w:pPr>
      <w:r>
        <w:rPr>
          <w:rFonts w:hint="eastAsia" w:ascii="宋体" w:hAnsi="宋体" w:eastAsia="宋体" w:cs="宋体"/>
          <w:sz w:val="24"/>
          <w:lang w:val="zh-TW" w:bidi="zh-TW"/>
        </w:rPr>
        <w:t>（</w:t>
      </w:r>
      <w:r>
        <w:rPr>
          <w:rFonts w:hint="eastAsia" w:ascii="宋体" w:hAnsi="宋体" w:eastAsia="宋体" w:cs="宋体"/>
          <w:sz w:val="24"/>
          <w:lang w:bidi="zh-TW"/>
        </w:rPr>
        <w:t>五</w:t>
      </w:r>
      <w:r>
        <w:rPr>
          <w:rFonts w:hint="eastAsia" w:ascii="宋体" w:hAnsi="宋体" w:eastAsia="宋体" w:cs="宋体"/>
          <w:sz w:val="24"/>
          <w:lang w:val="zh-TW" w:bidi="zh-TW"/>
        </w:rPr>
        <w:t>）</w:t>
      </w:r>
      <w:r>
        <w:rPr>
          <w:rFonts w:hint="eastAsia" w:ascii="宋体" w:hAnsi="宋体" w:eastAsia="宋体" w:cs="宋体"/>
          <w:sz w:val="24"/>
          <w:lang w:val="zh-TW" w:eastAsia="zh-TW" w:bidi="zh-TW"/>
        </w:rPr>
        <w:t>乙方未能按照本合同约定时间提供服务或完成约定的项目服务</w:t>
      </w:r>
      <w:r>
        <w:rPr>
          <w:rFonts w:hint="eastAsia" w:ascii="宋体" w:hAnsi="宋体" w:eastAsia="宋体" w:cs="宋体"/>
          <w:sz w:val="24"/>
          <w:lang w:bidi="zh-TW"/>
        </w:rPr>
        <w:t>内容的</w:t>
      </w:r>
      <w:r>
        <w:rPr>
          <w:rFonts w:hint="eastAsia" w:ascii="宋体" w:hAnsi="宋体" w:eastAsia="宋体" w:cs="宋体"/>
          <w:sz w:val="24"/>
          <w:lang w:val="zh-TW" w:bidi="zh-TW"/>
        </w:rPr>
        <w:t>，</w:t>
      </w:r>
      <w:r>
        <w:rPr>
          <w:rFonts w:hint="eastAsia" w:ascii="宋体" w:hAnsi="宋体" w:eastAsia="宋体" w:cs="宋体"/>
          <w:sz w:val="24"/>
          <w:lang w:bidi="zh-TW"/>
        </w:rPr>
        <w:t>从</w:t>
      </w:r>
      <w:r>
        <w:rPr>
          <w:rFonts w:hint="eastAsia" w:ascii="宋体" w:hAnsi="宋体" w:eastAsia="宋体" w:cs="宋体"/>
          <w:sz w:val="24"/>
          <w:lang w:val="zh-TW" w:eastAsia="zh-TW" w:bidi="zh-TW"/>
        </w:rPr>
        <w:t>逾期之日起每日按本合同总价款</w:t>
      </w:r>
      <w:r>
        <w:rPr>
          <w:rFonts w:hint="eastAsia" w:ascii="宋体" w:hAnsi="宋体" w:eastAsia="宋体" w:cs="宋体"/>
          <w:sz w:val="24"/>
          <w:u w:val="single"/>
          <w:lang w:bidi="zh-TW"/>
        </w:rPr>
        <w:t xml:space="preserve">    </w:t>
      </w:r>
      <w:r>
        <w:rPr>
          <w:rFonts w:hint="eastAsia" w:ascii="宋体" w:hAnsi="宋体" w:eastAsia="宋体" w:cs="宋体"/>
          <w:sz w:val="24"/>
          <w:lang w:val="zh-TW" w:eastAsia="zh-TW" w:bidi="zh-TW"/>
        </w:rPr>
        <w:t>%的数额向甲方支付违约</w:t>
      </w:r>
      <w:r>
        <w:rPr>
          <w:rFonts w:hint="eastAsia" w:ascii="宋体" w:hAnsi="宋体" w:eastAsia="宋体" w:cs="宋体"/>
          <w:sz w:val="24"/>
          <w:lang w:bidi="zh-TW"/>
        </w:rPr>
        <w:t>金；逾期</w:t>
      </w:r>
      <w:r>
        <w:rPr>
          <w:rFonts w:hint="eastAsia" w:ascii="宋体" w:hAnsi="宋体" w:eastAsia="宋体" w:cs="宋体"/>
          <w:sz w:val="24"/>
          <w:u w:val="single"/>
          <w:lang w:bidi="zh-TW"/>
        </w:rPr>
        <w:t xml:space="preserve">     </w:t>
      </w:r>
      <w:r>
        <w:rPr>
          <w:rFonts w:hint="eastAsia" w:ascii="宋体" w:hAnsi="宋体" w:eastAsia="宋体" w:cs="宋体"/>
          <w:sz w:val="24"/>
          <w:lang w:val="zh-TW" w:eastAsia="zh-TW" w:bidi="zh-TW"/>
        </w:rPr>
        <w:t>日以上的，甲方有权终止合同，由此造成的甲方经济损失由</w:t>
      </w:r>
      <w:r>
        <w:rPr>
          <w:rFonts w:hint="eastAsia" w:ascii="宋体" w:hAnsi="宋体" w:eastAsia="宋体" w:cs="宋体"/>
          <w:sz w:val="24"/>
          <w:lang w:bidi="zh-TW"/>
        </w:rPr>
        <w:t>乙方承担。</w:t>
      </w:r>
    </w:p>
    <w:p w14:paraId="0A43F1A5">
      <w:pPr>
        <w:tabs>
          <w:tab w:val="left" w:pos="1438"/>
        </w:tabs>
        <w:spacing w:line="360" w:lineRule="auto"/>
        <w:ind w:firstLine="480" w:firstLineChars="200"/>
        <w:rPr>
          <w:rFonts w:hint="eastAsia" w:ascii="宋体" w:hAnsi="宋体" w:eastAsia="宋体" w:cs="宋体"/>
          <w:sz w:val="24"/>
          <w:lang w:bidi="zh-TW"/>
        </w:rPr>
      </w:pPr>
      <w:r>
        <w:rPr>
          <w:rFonts w:hint="eastAsia" w:ascii="宋体" w:hAnsi="宋体" w:eastAsia="宋体" w:cs="宋体"/>
          <w:sz w:val="24"/>
          <w:lang w:val="zh-TW" w:bidi="zh-TW"/>
        </w:rPr>
        <w:t>（</w:t>
      </w:r>
      <w:r>
        <w:rPr>
          <w:rFonts w:hint="eastAsia" w:ascii="宋体" w:hAnsi="宋体" w:eastAsia="宋体" w:cs="宋体"/>
          <w:sz w:val="24"/>
          <w:lang w:bidi="zh-TW"/>
        </w:rPr>
        <w:t>六</w:t>
      </w:r>
      <w:r>
        <w:rPr>
          <w:rFonts w:hint="eastAsia" w:ascii="宋体" w:hAnsi="宋体" w:eastAsia="宋体" w:cs="宋体"/>
          <w:sz w:val="24"/>
          <w:lang w:val="zh-TW" w:bidi="zh-TW"/>
        </w:rPr>
        <w:t>）</w:t>
      </w:r>
      <w:r>
        <w:rPr>
          <w:rFonts w:hint="eastAsia" w:ascii="宋体" w:hAnsi="宋体" w:eastAsia="宋体" w:cs="宋体"/>
          <w:sz w:val="24"/>
          <w:lang w:val="zh-TW" w:eastAsia="zh-TW" w:bidi="zh-TW"/>
        </w:rPr>
        <w:t>未经甲方同意，乙方不得擅自将本合同服务分包或转包第三方</w:t>
      </w:r>
      <w:r>
        <w:rPr>
          <w:rFonts w:hint="eastAsia" w:ascii="宋体" w:hAnsi="宋体" w:eastAsia="宋体" w:cs="宋体"/>
          <w:sz w:val="24"/>
          <w:lang w:bidi="zh-TW"/>
        </w:rPr>
        <w:t>承担。</w:t>
      </w:r>
    </w:p>
    <w:p w14:paraId="7BC89701">
      <w:pPr>
        <w:tabs>
          <w:tab w:val="left" w:pos="1438"/>
        </w:tabs>
        <w:spacing w:line="360" w:lineRule="auto"/>
        <w:ind w:firstLine="480" w:firstLineChars="200"/>
        <w:rPr>
          <w:rFonts w:hint="eastAsia" w:ascii="宋体" w:hAnsi="宋体" w:eastAsia="宋体" w:cs="宋体"/>
          <w:sz w:val="24"/>
          <w:lang w:val="zh-TW" w:eastAsia="zh-TW" w:bidi="zh-TW"/>
        </w:rPr>
      </w:pPr>
      <w:r>
        <w:rPr>
          <w:rFonts w:hint="eastAsia" w:ascii="宋体" w:hAnsi="宋体" w:eastAsia="宋体" w:cs="宋体"/>
          <w:sz w:val="24"/>
          <w:lang w:val="zh-TW" w:bidi="zh-TW"/>
        </w:rPr>
        <w:t>（</w:t>
      </w:r>
      <w:r>
        <w:rPr>
          <w:rFonts w:hint="eastAsia" w:ascii="宋体" w:hAnsi="宋体" w:eastAsia="宋体" w:cs="宋体"/>
          <w:sz w:val="24"/>
          <w:lang w:bidi="zh-TW"/>
        </w:rPr>
        <w:t>七</w:t>
      </w:r>
      <w:r>
        <w:rPr>
          <w:rFonts w:hint="eastAsia" w:ascii="宋体" w:hAnsi="宋体" w:eastAsia="宋体" w:cs="宋体"/>
          <w:sz w:val="24"/>
          <w:lang w:val="zh-TW" w:bidi="zh-TW"/>
        </w:rPr>
        <w:t>）</w:t>
      </w:r>
      <w:r>
        <w:rPr>
          <w:rFonts w:hint="eastAsia" w:ascii="宋体" w:hAnsi="宋体" w:eastAsia="宋体" w:cs="宋体"/>
          <w:sz w:val="24"/>
          <w:lang w:bidi="zh-TW"/>
        </w:rPr>
        <w:t>本合同中各条款约定的违约金可自甲方未支付款项中直接扣除，违约金若不能弥补甲方损失的，乙方还应赔偿甲方超出部分的损失。</w:t>
      </w:r>
    </w:p>
    <w:p w14:paraId="1517D9EA">
      <w:pPr>
        <w:spacing w:line="360" w:lineRule="auto"/>
        <w:ind w:firstLine="482" w:firstLineChars="200"/>
        <w:jc w:val="left"/>
        <w:rPr>
          <w:rFonts w:hint="eastAsia" w:ascii="宋体" w:hAnsi="宋体" w:eastAsia="宋体" w:cs="宋体"/>
          <w:b/>
          <w:bCs/>
          <w:sz w:val="24"/>
          <w:lang w:val="zh-TW" w:eastAsia="zh-TW" w:bidi="zh-TW"/>
        </w:rPr>
      </w:pPr>
      <w:r>
        <w:rPr>
          <w:rFonts w:hint="eastAsia" w:ascii="宋体" w:hAnsi="宋体" w:eastAsia="宋体" w:cs="宋体"/>
          <w:b/>
          <w:bCs/>
          <w:sz w:val="24"/>
          <w:lang w:bidi="zh-TW"/>
        </w:rPr>
        <w:t>九、保密</w:t>
      </w:r>
      <w:r>
        <w:rPr>
          <w:rFonts w:hint="eastAsia" w:ascii="宋体" w:hAnsi="宋体" w:eastAsia="宋体" w:cs="宋体"/>
          <w:b/>
          <w:bCs/>
          <w:sz w:val="24"/>
          <w:lang w:val="zh-TW" w:eastAsia="zh-TW" w:bidi="zh-TW"/>
        </w:rPr>
        <w:t>条款</w:t>
      </w:r>
    </w:p>
    <w:p w14:paraId="2BEEB4B6">
      <w:pPr>
        <w:spacing w:line="360" w:lineRule="auto"/>
        <w:ind w:firstLine="480" w:firstLineChars="200"/>
        <w:rPr>
          <w:rFonts w:hint="eastAsia" w:ascii="宋体" w:hAnsi="宋体" w:eastAsia="宋体" w:cs="宋体"/>
          <w:sz w:val="24"/>
          <w:lang w:val="zh-TW" w:eastAsia="zh-TW" w:bidi="zh-TW"/>
        </w:rPr>
      </w:pPr>
      <w:r>
        <w:rPr>
          <w:rFonts w:hint="eastAsia" w:ascii="宋体" w:hAnsi="宋体" w:eastAsia="宋体" w:cs="宋体"/>
          <w:sz w:val="24"/>
          <w:lang w:val="zh-TW" w:bidi="zh-TW"/>
        </w:rPr>
        <w:t>（</w:t>
      </w:r>
      <w:r>
        <w:rPr>
          <w:rFonts w:hint="eastAsia" w:ascii="宋体" w:hAnsi="宋体" w:eastAsia="宋体" w:cs="宋体"/>
          <w:sz w:val="24"/>
          <w:lang w:bidi="zh-TW"/>
        </w:rPr>
        <w:t>一</w:t>
      </w:r>
      <w:r>
        <w:rPr>
          <w:rFonts w:hint="eastAsia" w:ascii="宋体" w:hAnsi="宋体" w:eastAsia="宋体" w:cs="宋体"/>
          <w:sz w:val="24"/>
          <w:lang w:val="zh-TW" w:bidi="zh-TW"/>
        </w:rPr>
        <w:t>）</w:t>
      </w:r>
      <w:r>
        <w:rPr>
          <w:rFonts w:hint="eastAsia" w:ascii="宋体" w:hAnsi="宋体" w:eastAsia="宋体" w:cs="宋体"/>
          <w:sz w:val="24"/>
          <w:lang w:val="zh-TW" w:eastAsia="zh-TW" w:bidi="zh-TW"/>
        </w:rPr>
        <w:t>乙方应遵守国家有关保密的法律法规和行业规定，并对甲方</w:t>
      </w:r>
      <w:r>
        <w:rPr>
          <w:rFonts w:hint="eastAsia" w:ascii="宋体" w:hAnsi="宋体" w:eastAsia="宋体" w:cs="宋体"/>
          <w:sz w:val="24"/>
          <w:lang w:bidi="zh-TW"/>
        </w:rPr>
        <w:t>提供的资料负有保密义务。未经</w:t>
      </w:r>
      <w:r>
        <w:rPr>
          <w:rFonts w:hint="eastAsia" w:ascii="宋体" w:hAnsi="宋体" w:eastAsia="宋体" w:cs="宋体"/>
          <w:sz w:val="24"/>
          <w:lang w:val="zh-TW" w:eastAsia="zh-TW" w:bidi="zh-TW"/>
        </w:rPr>
        <w:t>甲方同意，不得将承接政府服务项目获得的</w:t>
      </w:r>
      <w:r>
        <w:rPr>
          <w:rFonts w:hint="eastAsia" w:ascii="宋体" w:hAnsi="宋体" w:eastAsia="宋体" w:cs="宋体"/>
          <w:sz w:val="24"/>
          <w:lang w:bidi="zh-TW"/>
        </w:rPr>
        <w:t>政府、公民个</w:t>
      </w:r>
      <w:r>
        <w:rPr>
          <w:rFonts w:hint="eastAsia" w:ascii="宋体" w:hAnsi="宋体" w:eastAsia="宋体" w:cs="宋体"/>
          <w:sz w:val="24"/>
          <w:lang w:val="zh-TW" w:eastAsia="zh-TW" w:bidi="zh-TW"/>
        </w:rPr>
        <w:t>人等各种信息和资料提供给其他单位和个人。如发生以上</w:t>
      </w:r>
      <w:r>
        <w:rPr>
          <w:rFonts w:hint="eastAsia" w:ascii="宋体" w:hAnsi="宋体" w:eastAsia="宋体" w:cs="宋体"/>
          <w:sz w:val="24"/>
          <w:lang w:bidi="zh-TW"/>
        </w:rPr>
        <w:t>情况，甲方有权</w:t>
      </w:r>
      <w:r>
        <w:rPr>
          <w:rFonts w:hint="eastAsia" w:ascii="宋体" w:hAnsi="宋体" w:eastAsia="宋体" w:cs="宋体"/>
          <w:sz w:val="24"/>
          <w:lang w:val="zh-TW" w:eastAsia="zh-TW" w:bidi="zh-TW"/>
        </w:rPr>
        <w:t>索赔。</w:t>
      </w:r>
    </w:p>
    <w:p w14:paraId="1FF29757">
      <w:pPr>
        <w:spacing w:line="360" w:lineRule="auto"/>
        <w:ind w:firstLine="480" w:firstLineChars="200"/>
        <w:rPr>
          <w:rFonts w:hint="eastAsia" w:ascii="宋体" w:hAnsi="宋体" w:eastAsia="宋体" w:cs="宋体"/>
          <w:sz w:val="24"/>
          <w:lang w:val="zh-TW" w:eastAsia="zh-TW" w:bidi="zh-TW"/>
        </w:rPr>
      </w:pPr>
      <w:r>
        <w:rPr>
          <w:rFonts w:hint="eastAsia" w:ascii="宋体" w:hAnsi="宋体" w:eastAsia="宋体" w:cs="宋体"/>
          <w:sz w:val="24"/>
          <w:lang w:val="zh-TW" w:bidi="zh-TW"/>
        </w:rPr>
        <w:t>（</w:t>
      </w:r>
      <w:r>
        <w:rPr>
          <w:rFonts w:hint="eastAsia" w:ascii="宋体" w:hAnsi="宋体" w:eastAsia="宋体" w:cs="宋体"/>
          <w:sz w:val="24"/>
          <w:lang w:bidi="zh-TW"/>
        </w:rPr>
        <w:t>二</w:t>
      </w:r>
      <w:r>
        <w:rPr>
          <w:rFonts w:hint="eastAsia" w:ascii="宋体" w:hAnsi="宋体" w:eastAsia="宋体" w:cs="宋体"/>
          <w:sz w:val="24"/>
          <w:lang w:val="zh-TW" w:bidi="zh-TW"/>
        </w:rPr>
        <w:t>）</w:t>
      </w:r>
      <w:r>
        <w:rPr>
          <w:rFonts w:hint="eastAsia" w:ascii="宋体" w:hAnsi="宋体" w:eastAsia="宋体" w:cs="宋体"/>
          <w:sz w:val="24"/>
          <w:lang w:bidi="zh-TW"/>
        </w:rPr>
        <w:t>甲方有</w:t>
      </w:r>
      <w:r>
        <w:rPr>
          <w:rFonts w:hint="eastAsia" w:ascii="宋体" w:hAnsi="宋体" w:eastAsia="宋体" w:cs="宋体"/>
          <w:sz w:val="24"/>
          <w:lang w:val="zh-TW" w:eastAsia="zh-TW" w:bidi="zh-TW"/>
        </w:rPr>
        <w:t>义务保护乙方的知识产权，未经乙方同意，不得将乙方</w:t>
      </w:r>
      <w:r>
        <w:rPr>
          <w:rFonts w:hint="eastAsia" w:ascii="宋体" w:hAnsi="宋体" w:eastAsia="宋体" w:cs="宋体"/>
          <w:sz w:val="24"/>
          <w:lang w:bidi="zh-TW"/>
        </w:rPr>
        <w:t>交付的具有知识</w:t>
      </w:r>
      <w:r>
        <w:rPr>
          <w:rFonts w:hint="eastAsia" w:ascii="宋体" w:hAnsi="宋体" w:eastAsia="宋体" w:cs="宋体"/>
          <w:sz w:val="24"/>
          <w:lang w:val="zh-TW" w:eastAsia="zh-TW" w:bidi="zh-TW"/>
        </w:rPr>
        <w:t>产权性质的成果文件、资料向第三方转让或用于本合同以</w:t>
      </w:r>
      <w:r>
        <w:rPr>
          <w:rFonts w:hint="eastAsia" w:ascii="宋体" w:hAnsi="宋体" w:eastAsia="宋体" w:cs="宋体"/>
          <w:sz w:val="24"/>
          <w:lang w:bidi="zh-TW"/>
        </w:rPr>
        <w:t>外的项目。</w:t>
      </w:r>
      <w:r>
        <w:rPr>
          <w:rFonts w:hint="eastAsia" w:ascii="宋体" w:hAnsi="宋体" w:eastAsia="宋体" w:cs="宋体"/>
          <w:sz w:val="24"/>
          <w:lang w:val="zh-TW" w:eastAsia="zh-TW" w:bidi="zh-TW"/>
        </w:rPr>
        <w:t>如发生以上情况，乙方有权索赔，但甲方依据相关法定职责对</w:t>
      </w:r>
      <w:r>
        <w:rPr>
          <w:rFonts w:hint="eastAsia" w:ascii="宋体" w:hAnsi="宋体" w:eastAsia="宋体" w:cs="宋体"/>
          <w:sz w:val="24"/>
          <w:lang w:bidi="zh-TW"/>
        </w:rPr>
        <w:t>外公开的除外</w:t>
      </w:r>
      <w:r>
        <w:rPr>
          <w:rFonts w:hint="eastAsia" w:ascii="宋体" w:hAnsi="宋体" w:eastAsia="宋体" w:cs="宋体"/>
          <w:sz w:val="24"/>
          <w:lang w:val="zh-TW" w:eastAsia="zh-TW" w:bidi="zh-TW"/>
        </w:rPr>
        <w:t>。</w:t>
      </w:r>
    </w:p>
    <w:p w14:paraId="3935920F">
      <w:pPr>
        <w:spacing w:line="360" w:lineRule="auto"/>
        <w:ind w:firstLine="480" w:firstLineChars="200"/>
        <w:rPr>
          <w:rFonts w:hint="eastAsia" w:ascii="宋体" w:hAnsi="宋体" w:eastAsia="宋体" w:cs="宋体"/>
          <w:b/>
          <w:bCs/>
          <w:sz w:val="24"/>
          <w:lang w:val="zh-TW" w:eastAsia="zh-TW" w:bidi="zh-TW"/>
        </w:rPr>
      </w:pPr>
      <w:r>
        <w:rPr>
          <w:rFonts w:hint="eastAsia" w:ascii="宋体" w:hAnsi="宋体" w:eastAsia="宋体" w:cs="宋体"/>
          <w:sz w:val="24"/>
          <w:lang w:val="zh-TW" w:bidi="zh-TW"/>
        </w:rPr>
        <w:t>（</w:t>
      </w:r>
      <w:r>
        <w:rPr>
          <w:rFonts w:hint="eastAsia" w:ascii="宋体" w:hAnsi="宋体" w:eastAsia="宋体" w:cs="宋体"/>
          <w:sz w:val="24"/>
          <w:lang w:bidi="zh-TW"/>
        </w:rPr>
        <w:t>三</w:t>
      </w:r>
      <w:r>
        <w:rPr>
          <w:rFonts w:hint="eastAsia" w:ascii="宋体" w:hAnsi="宋体" w:eastAsia="宋体" w:cs="宋体"/>
          <w:sz w:val="24"/>
          <w:lang w:val="zh-TW" w:bidi="zh-TW"/>
        </w:rPr>
        <w:t>）</w:t>
      </w:r>
      <w:r>
        <w:rPr>
          <w:rFonts w:hint="eastAsia" w:ascii="宋体" w:hAnsi="宋体" w:eastAsia="宋体" w:cs="宋体"/>
          <w:sz w:val="24"/>
          <w:lang w:bidi="zh-TW"/>
        </w:rPr>
        <w:t>本</w:t>
      </w:r>
      <w:r>
        <w:rPr>
          <w:rFonts w:hint="eastAsia" w:ascii="宋体" w:hAnsi="宋体" w:eastAsia="宋体" w:cs="宋体"/>
          <w:sz w:val="24"/>
          <w:lang w:val="zh-TW" w:eastAsia="zh-TW" w:bidi="zh-TW"/>
        </w:rPr>
        <w:t>条款为独立条款，本合同的无效、变更、解除和终止均不</w:t>
      </w:r>
      <w:r>
        <w:rPr>
          <w:rFonts w:hint="eastAsia" w:ascii="宋体" w:hAnsi="宋体" w:eastAsia="宋体" w:cs="宋体"/>
          <w:sz w:val="24"/>
          <w:lang w:bidi="zh-TW"/>
        </w:rPr>
        <w:t>影响本条款的效力。</w:t>
      </w:r>
    </w:p>
    <w:p w14:paraId="4A226471">
      <w:pPr>
        <w:spacing w:line="360" w:lineRule="auto"/>
        <w:ind w:firstLine="482" w:firstLineChars="200"/>
        <w:rPr>
          <w:rFonts w:hint="eastAsia" w:ascii="宋体" w:hAnsi="宋体" w:eastAsia="宋体" w:cs="宋体"/>
          <w:b/>
          <w:bCs/>
          <w:sz w:val="24"/>
          <w:lang w:bidi="zh-TW"/>
        </w:rPr>
      </w:pPr>
      <w:r>
        <w:rPr>
          <w:rFonts w:hint="eastAsia" w:ascii="宋体" w:hAnsi="宋体" w:eastAsia="宋体" w:cs="宋体"/>
          <w:b/>
          <w:bCs/>
          <w:sz w:val="24"/>
          <w:lang w:bidi="zh-TW"/>
        </w:rPr>
        <w:t>十、争议解决</w:t>
      </w:r>
    </w:p>
    <w:p w14:paraId="49924823">
      <w:pPr>
        <w:spacing w:line="360" w:lineRule="auto"/>
        <w:ind w:firstLine="480" w:firstLineChars="200"/>
        <w:rPr>
          <w:rFonts w:hint="eastAsia" w:ascii="宋体" w:hAnsi="宋体" w:eastAsia="宋体" w:cs="宋体"/>
          <w:sz w:val="24"/>
          <w:lang w:val="zh-TW" w:eastAsia="zh-TW" w:bidi="zh-TW"/>
        </w:rPr>
      </w:pPr>
      <w:r>
        <w:rPr>
          <w:rFonts w:hint="eastAsia" w:ascii="宋体" w:hAnsi="宋体" w:eastAsia="宋体" w:cs="宋体"/>
          <w:sz w:val="24"/>
          <w:lang w:val="zh-TW" w:bidi="zh-TW"/>
        </w:rPr>
        <w:t>（</w:t>
      </w:r>
      <w:r>
        <w:rPr>
          <w:rFonts w:hint="eastAsia" w:ascii="宋体" w:hAnsi="宋体" w:eastAsia="宋体" w:cs="宋体"/>
          <w:sz w:val="24"/>
          <w:lang w:bidi="zh-TW"/>
        </w:rPr>
        <w:t>一</w:t>
      </w:r>
      <w:r>
        <w:rPr>
          <w:rFonts w:hint="eastAsia" w:ascii="宋体" w:hAnsi="宋体" w:eastAsia="宋体" w:cs="宋体"/>
          <w:sz w:val="24"/>
          <w:lang w:val="zh-TW" w:bidi="zh-TW"/>
        </w:rPr>
        <w:t>）</w:t>
      </w:r>
      <w:r>
        <w:rPr>
          <w:rFonts w:hint="eastAsia" w:ascii="宋体" w:hAnsi="宋体" w:eastAsia="宋体" w:cs="宋体"/>
          <w:sz w:val="24"/>
          <w:lang w:bidi="zh-TW"/>
        </w:rPr>
        <w:t>本</w:t>
      </w:r>
      <w:r>
        <w:rPr>
          <w:rFonts w:hint="eastAsia" w:ascii="宋体" w:hAnsi="宋体" w:eastAsia="宋体" w:cs="宋体"/>
          <w:sz w:val="24"/>
          <w:lang w:val="zh-TW" w:eastAsia="zh-TW" w:bidi="zh-TW"/>
        </w:rPr>
        <w:t>合同在履行过程中发生的争议，由甲、乙双方当事人协商</w:t>
      </w:r>
      <w:r>
        <w:rPr>
          <w:rFonts w:hint="eastAsia" w:ascii="宋体" w:hAnsi="宋体" w:eastAsia="宋体" w:cs="宋体"/>
          <w:sz w:val="24"/>
          <w:lang w:bidi="zh-TW"/>
        </w:rPr>
        <w:t>解决，协商不成</w:t>
      </w:r>
      <w:r>
        <w:rPr>
          <w:rFonts w:hint="eastAsia" w:ascii="宋体" w:hAnsi="宋体" w:eastAsia="宋体" w:cs="宋体"/>
          <w:sz w:val="24"/>
          <w:lang w:val="zh-TW" w:eastAsia="zh-TW" w:bidi="zh-TW"/>
        </w:rPr>
        <w:t>的按下列第</w:t>
      </w:r>
      <w:r>
        <w:rPr>
          <w:rFonts w:hint="eastAsia" w:ascii="宋体" w:hAnsi="宋体" w:eastAsia="宋体" w:cs="宋体"/>
          <w:sz w:val="24"/>
          <w:u w:val="single"/>
          <w:lang w:bidi="zh-TW"/>
        </w:rPr>
        <w:t xml:space="preserve">  2  </w:t>
      </w:r>
      <w:r>
        <w:rPr>
          <w:rFonts w:hint="eastAsia" w:ascii="宋体" w:hAnsi="宋体" w:eastAsia="宋体" w:cs="宋体"/>
          <w:sz w:val="24"/>
          <w:lang w:val="zh-TW" w:eastAsia="zh-TW" w:bidi="zh-TW"/>
        </w:rPr>
        <w:t>种方式解决：</w:t>
      </w:r>
    </w:p>
    <w:p w14:paraId="279E1710">
      <w:pPr>
        <w:spacing w:line="360" w:lineRule="auto"/>
        <w:ind w:firstLine="480" w:firstLineChars="200"/>
        <w:rPr>
          <w:rFonts w:hint="eastAsia" w:ascii="宋体" w:hAnsi="宋体" w:eastAsia="宋体" w:cs="宋体"/>
          <w:sz w:val="24"/>
          <w:lang w:val="zh-TW" w:eastAsia="zh-TW" w:bidi="zh-TW"/>
        </w:rPr>
      </w:pPr>
      <w:r>
        <w:rPr>
          <w:rFonts w:hint="eastAsia" w:ascii="宋体" w:hAnsi="宋体" w:eastAsia="宋体" w:cs="宋体"/>
          <w:sz w:val="24"/>
          <w:lang w:bidi="zh-TW"/>
        </w:rPr>
        <w:t>1、提交</w:t>
      </w:r>
      <w:r>
        <w:rPr>
          <w:rFonts w:hint="eastAsia" w:ascii="宋体" w:hAnsi="宋体" w:eastAsia="宋体" w:cs="宋体"/>
          <w:sz w:val="24"/>
          <w:lang w:val="zh-TW" w:eastAsia="zh-TW" w:bidi="zh-TW"/>
        </w:rPr>
        <w:t>西安仲裁委员会仲裁；</w:t>
      </w:r>
    </w:p>
    <w:p w14:paraId="2E77B745">
      <w:pPr>
        <w:spacing w:line="360" w:lineRule="auto"/>
        <w:ind w:firstLine="480" w:firstLineChars="200"/>
        <w:rPr>
          <w:rFonts w:hint="eastAsia" w:ascii="宋体" w:hAnsi="宋体" w:eastAsia="宋体" w:cs="宋体"/>
          <w:sz w:val="24"/>
          <w:lang w:val="zh-TW" w:eastAsia="zh-TW" w:bidi="zh-TW"/>
        </w:rPr>
      </w:pPr>
      <w:r>
        <w:rPr>
          <w:rFonts w:hint="eastAsia" w:ascii="宋体" w:hAnsi="宋体" w:eastAsia="宋体" w:cs="宋体"/>
          <w:sz w:val="24"/>
          <w:lang w:bidi="zh-TW"/>
        </w:rPr>
        <w:t>2、依法向</w:t>
      </w:r>
      <w:r>
        <w:rPr>
          <w:rFonts w:hint="eastAsia" w:ascii="宋体" w:hAnsi="宋体" w:eastAsia="宋体" w:cs="宋体"/>
          <w:sz w:val="24"/>
          <w:lang w:val="zh-TW" w:eastAsia="zh-TW" w:bidi="zh-TW"/>
        </w:rPr>
        <w:t>甲方所在地人民法院起诉。</w:t>
      </w:r>
    </w:p>
    <w:p w14:paraId="0995ADCE">
      <w:pPr>
        <w:spacing w:line="360" w:lineRule="auto"/>
        <w:ind w:firstLine="480" w:firstLineChars="200"/>
        <w:rPr>
          <w:rFonts w:hint="eastAsia" w:ascii="宋体" w:hAnsi="宋体" w:eastAsia="宋体" w:cs="宋体"/>
          <w:sz w:val="24"/>
          <w:lang w:val="zh-TW" w:eastAsia="zh-TW" w:bidi="zh-TW"/>
        </w:rPr>
      </w:pPr>
      <w:r>
        <w:rPr>
          <w:rFonts w:hint="eastAsia" w:ascii="宋体" w:hAnsi="宋体" w:eastAsia="宋体" w:cs="宋体"/>
          <w:sz w:val="24"/>
          <w:lang w:val="zh-TW" w:bidi="zh-TW"/>
        </w:rPr>
        <w:t>（</w:t>
      </w:r>
      <w:r>
        <w:rPr>
          <w:rFonts w:hint="eastAsia" w:ascii="宋体" w:hAnsi="宋体" w:eastAsia="宋体" w:cs="宋体"/>
          <w:sz w:val="24"/>
          <w:lang w:bidi="zh-TW"/>
        </w:rPr>
        <w:t>二</w:t>
      </w:r>
      <w:r>
        <w:rPr>
          <w:rFonts w:hint="eastAsia" w:ascii="宋体" w:hAnsi="宋体" w:eastAsia="宋体" w:cs="宋体"/>
          <w:sz w:val="24"/>
          <w:lang w:val="zh-TW" w:bidi="zh-TW"/>
        </w:rPr>
        <w:t>）</w:t>
      </w:r>
      <w:r>
        <w:rPr>
          <w:rFonts w:hint="eastAsia" w:ascii="宋体" w:hAnsi="宋体" w:eastAsia="宋体" w:cs="宋体"/>
          <w:sz w:val="24"/>
          <w:lang w:bidi="zh-TW"/>
        </w:rPr>
        <w:t>本</w:t>
      </w:r>
      <w:r>
        <w:rPr>
          <w:rFonts w:hint="eastAsia" w:ascii="宋体" w:hAnsi="宋体" w:eastAsia="宋体" w:cs="宋体"/>
          <w:sz w:val="24"/>
          <w:lang w:val="zh-TW" w:eastAsia="zh-TW" w:bidi="zh-TW"/>
        </w:rPr>
        <w:t>条款为独立条款，本合同的无效、变更、解除和终止均不</w:t>
      </w:r>
      <w:r>
        <w:rPr>
          <w:rFonts w:hint="eastAsia" w:ascii="宋体" w:hAnsi="宋体" w:eastAsia="宋体" w:cs="宋体"/>
          <w:sz w:val="24"/>
          <w:lang w:bidi="zh-TW"/>
        </w:rPr>
        <w:t>影响本条款的</w:t>
      </w:r>
      <w:r>
        <w:rPr>
          <w:rFonts w:hint="eastAsia" w:ascii="宋体" w:hAnsi="宋体" w:eastAsia="宋体" w:cs="宋体"/>
          <w:sz w:val="24"/>
          <w:lang w:val="zh-TW" w:eastAsia="zh-TW" w:bidi="zh-TW"/>
        </w:rPr>
        <w:t>效力。</w:t>
      </w:r>
    </w:p>
    <w:p w14:paraId="152AC01A">
      <w:pPr>
        <w:spacing w:line="360" w:lineRule="auto"/>
        <w:ind w:firstLine="482" w:firstLineChars="200"/>
        <w:rPr>
          <w:rFonts w:hint="eastAsia" w:ascii="宋体" w:hAnsi="宋体" w:eastAsia="宋体" w:cs="宋体"/>
          <w:b/>
          <w:bCs/>
          <w:sz w:val="24"/>
          <w:lang w:val="zh-TW" w:eastAsia="zh-TW" w:bidi="zh-TW"/>
        </w:rPr>
      </w:pPr>
      <w:r>
        <w:rPr>
          <w:rFonts w:hint="eastAsia" w:ascii="宋体" w:hAnsi="宋体" w:eastAsia="宋体" w:cs="宋体"/>
          <w:b/>
          <w:bCs/>
          <w:sz w:val="24"/>
          <w:lang w:val="zh-TW" w:eastAsia="zh-TW" w:bidi="zh-TW"/>
        </w:rPr>
        <w:t>十</w:t>
      </w:r>
      <w:r>
        <w:rPr>
          <w:rFonts w:hint="eastAsia" w:ascii="宋体" w:hAnsi="宋体" w:eastAsia="宋体" w:cs="宋体"/>
          <w:b/>
          <w:bCs/>
          <w:sz w:val="24"/>
          <w:lang w:val="en-US" w:eastAsia="zh-CN" w:bidi="zh-TW"/>
        </w:rPr>
        <w:t>一</w:t>
      </w:r>
      <w:r>
        <w:rPr>
          <w:rFonts w:hint="eastAsia" w:ascii="宋体" w:hAnsi="宋体" w:eastAsia="宋体" w:cs="宋体"/>
          <w:b/>
          <w:bCs/>
          <w:sz w:val="24"/>
          <w:lang w:val="zh-TW" w:eastAsia="zh-TW" w:bidi="zh-TW"/>
        </w:rPr>
        <w:t>、合同变更</w:t>
      </w:r>
    </w:p>
    <w:p w14:paraId="2DDAF973">
      <w:pPr>
        <w:spacing w:line="360" w:lineRule="auto"/>
        <w:ind w:firstLine="480" w:firstLineChars="200"/>
        <w:rPr>
          <w:rFonts w:hint="eastAsia" w:ascii="宋体" w:hAnsi="宋体" w:eastAsia="宋体" w:cs="宋体"/>
          <w:sz w:val="24"/>
          <w:lang w:val="zh-TW" w:eastAsia="zh-TW" w:bidi="zh-TW"/>
        </w:rPr>
      </w:pPr>
      <w:r>
        <w:rPr>
          <w:rFonts w:hint="eastAsia" w:ascii="宋体" w:hAnsi="宋体" w:eastAsia="宋体" w:cs="宋体"/>
          <w:sz w:val="24"/>
          <w:lang w:val="zh-TW" w:eastAsia="zh-TW" w:bidi="zh-TW"/>
        </w:rPr>
        <w:t>在合同的执行期内，双方均不得随意变更或解除合同。如因项目</w:t>
      </w:r>
      <w:r>
        <w:rPr>
          <w:rFonts w:hint="eastAsia" w:ascii="宋体" w:hAnsi="宋体" w:eastAsia="宋体" w:cs="宋体"/>
          <w:sz w:val="24"/>
          <w:lang w:bidi="zh-TW"/>
        </w:rPr>
        <w:t>需求</w:t>
      </w:r>
      <w:r>
        <w:rPr>
          <w:rFonts w:hint="eastAsia" w:ascii="宋体" w:hAnsi="宋体" w:eastAsia="宋体" w:cs="宋体"/>
          <w:sz w:val="24"/>
          <w:lang w:val="zh-TW" w:eastAsia="zh-TW" w:bidi="zh-TW"/>
        </w:rPr>
        <w:t>情况发生变化，需要项目变更的，应双方协商后签订项目变更协议，</w:t>
      </w:r>
      <w:r>
        <w:rPr>
          <w:rFonts w:hint="eastAsia" w:ascii="宋体" w:hAnsi="宋体" w:eastAsia="宋体" w:cs="宋体"/>
          <w:sz w:val="24"/>
          <w:lang w:bidi="zh-TW"/>
        </w:rPr>
        <w:t>并经</w:t>
      </w:r>
      <w:r>
        <w:rPr>
          <w:rFonts w:hint="eastAsia" w:ascii="宋体" w:hAnsi="宋体" w:eastAsia="宋体" w:cs="宋体"/>
          <w:sz w:val="24"/>
          <w:lang w:val="zh-TW" w:eastAsia="zh-TW" w:bidi="zh-TW"/>
        </w:rPr>
        <w:t>鉴证方确认后生效（如双方变更事项不能达成一致的，仍按原合同履</w:t>
      </w:r>
      <w:r>
        <w:rPr>
          <w:rFonts w:hint="eastAsia" w:ascii="宋体" w:hAnsi="宋体" w:eastAsia="宋体" w:cs="宋体"/>
          <w:sz w:val="24"/>
          <w:lang w:bidi="zh-TW"/>
        </w:rPr>
        <w:t>行，</w:t>
      </w:r>
      <w:r>
        <w:rPr>
          <w:rFonts w:hint="eastAsia" w:ascii="宋体" w:hAnsi="宋体" w:eastAsia="宋体" w:cs="宋体"/>
          <w:sz w:val="24"/>
          <w:lang w:val="zh-TW" w:eastAsia="zh-TW" w:bidi="zh-TW"/>
        </w:rPr>
        <w:t>否则视为违约）。</w:t>
      </w:r>
    </w:p>
    <w:p w14:paraId="069E9786">
      <w:pPr>
        <w:spacing w:line="360" w:lineRule="auto"/>
        <w:ind w:firstLine="482" w:firstLineChars="200"/>
        <w:rPr>
          <w:rFonts w:hint="eastAsia" w:ascii="宋体" w:hAnsi="宋体" w:eastAsia="宋体" w:cs="宋体"/>
          <w:b/>
          <w:bCs/>
          <w:sz w:val="24"/>
          <w:lang w:val="zh-TW" w:eastAsia="zh-TW" w:bidi="zh-TW"/>
        </w:rPr>
      </w:pPr>
      <w:r>
        <w:rPr>
          <w:rFonts w:hint="eastAsia" w:ascii="宋体" w:hAnsi="宋体" w:eastAsia="宋体" w:cs="宋体"/>
          <w:b/>
          <w:bCs/>
          <w:sz w:val="24"/>
          <w:lang w:val="zh-TW" w:eastAsia="zh-TW" w:bidi="zh-TW"/>
        </w:rPr>
        <w:t>十</w:t>
      </w:r>
      <w:r>
        <w:rPr>
          <w:rFonts w:hint="eastAsia" w:ascii="宋体" w:hAnsi="宋体" w:eastAsia="宋体" w:cs="宋体"/>
          <w:b/>
          <w:bCs/>
          <w:sz w:val="24"/>
          <w:lang w:val="en-US" w:eastAsia="zh-CN" w:bidi="zh-TW"/>
        </w:rPr>
        <w:t>二</w:t>
      </w:r>
      <w:r>
        <w:rPr>
          <w:rFonts w:hint="eastAsia" w:ascii="宋体" w:hAnsi="宋体" w:eastAsia="宋体" w:cs="宋体"/>
          <w:b/>
          <w:bCs/>
          <w:sz w:val="24"/>
          <w:lang w:val="zh-TW" w:eastAsia="zh-TW" w:bidi="zh-TW"/>
        </w:rPr>
        <w:t>、合同生效</w:t>
      </w:r>
    </w:p>
    <w:p w14:paraId="4C084D3F">
      <w:pPr>
        <w:spacing w:after="100" w:line="360" w:lineRule="auto"/>
        <w:ind w:firstLine="480" w:firstLineChars="200"/>
        <w:rPr>
          <w:rFonts w:hint="eastAsia" w:ascii="宋体" w:hAnsi="宋体" w:eastAsia="宋体" w:cs="宋体"/>
          <w:sz w:val="24"/>
          <w:lang w:val="zh-TW" w:eastAsia="zh-TW" w:bidi="zh-TW"/>
        </w:rPr>
      </w:pPr>
      <w:r>
        <w:rPr>
          <w:rFonts w:hint="eastAsia" w:ascii="宋体" w:hAnsi="宋体" w:eastAsia="宋体" w:cs="宋体"/>
          <w:sz w:val="24"/>
          <w:lang w:val="zh-TW" w:eastAsia="zh-TW" w:bidi="zh-TW"/>
        </w:rPr>
        <w:t>本合同一式</w:t>
      </w:r>
      <w:r>
        <w:rPr>
          <w:rFonts w:hint="eastAsia" w:ascii="宋体" w:hAnsi="宋体" w:eastAsia="宋体" w:cs="宋体"/>
          <w:sz w:val="24"/>
          <w:u w:val="single"/>
          <w:lang w:bidi="zh-TW"/>
        </w:rPr>
        <w:t xml:space="preserve">   </w:t>
      </w:r>
      <w:r>
        <w:rPr>
          <w:rFonts w:hint="eastAsia" w:ascii="宋体" w:hAnsi="宋体" w:eastAsia="宋体" w:cs="宋体"/>
          <w:sz w:val="24"/>
          <w:lang w:val="zh-TW" w:eastAsia="zh-TW" w:bidi="zh-TW"/>
        </w:rPr>
        <w:t>份,甲方持</w:t>
      </w:r>
      <w:r>
        <w:rPr>
          <w:rFonts w:hint="eastAsia" w:ascii="宋体" w:hAnsi="宋体" w:eastAsia="宋体" w:cs="宋体"/>
          <w:sz w:val="24"/>
          <w:u w:val="single"/>
          <w:lang w:bidi="zh-TW"/>
        </w:rPr>
        <w:t xml:space="preserve">   </w:t>
      </w:r>
      <w:r>
        <w:rPr>
          <w:rFonts w:hint="eastAsia" w:ascii="宋体" w:hAnsi="宋体" w:eastAsia="宋体" w:cs="宋体"/>
          <w:sz w:val="24"/>
          <w:lang w:val="zh-TW" w:eastAsia="zh-TW" w:bidi="zh-TW"/>
        </w:rPr>
        <w:t>份，乙方持</w:t>
      </w:r>
      <w:r>
        <w:rPr>
          <w:rFonts w:hint="eastAsia" w:ascii="宋体" w:hAnsi="宋体" w:eastAsia="宋体" w:cs="宋体"/>
          <w:sz w:val="24"/>
          <w:u w:val="single"/>
          <w:lang w:bidi="zh-TW"/>
        </w:rPr>
        <w:t xml:space="preserve">   </w:t>
      </w:r>
      <w:r>
        <w:rPr>
          <w:rFonts w:hint="eastAsia" w:ascii="宋体" w:hAnsi="宋体" w:eastAsia="宋体" w:cs="宋体"/>
          <w:sz w:val="24"/>
          <w:lang w:val="zh-TW" w:eastAsia="zh-TW" w:bidi="zh-TW"/>
        </w:rPr>
        <w:t>份,鉴证方持壹</w:t>
      </w:r>
      <w:r>
        <w:rPr>
          <w:rFonts w:hint="eastAsia" w:ascii="宋体" w:hAnsi="宋体" w:eastAsia="宋体" w:cs="宋体"/>
          <w:sz w:val="24"/>
          <w:lang w:bidi="zh-TW"/>
        </w:rPr>
        <w:t>份，</w:t>
      </w:r>
      <w:r>
        <w:rPr>
          <w:rFonts w:hint="eastAsia" w:ascii="宋体" w:hAnsi="宋体" w:eastAsia="宋体" w:cs="宋体"/>
          <w:sz w:val="24"/>
          <w:lang w:val="zh-TW" w:eastAsia="zh-TW" w:bidi="zh-TW"/>
        </w:rPr>
        <w:t>本合同甲、乙、鉴证各方签字并盖章后生效，</w:t>
      </w:r>
      <w:r>
        <w:rPr>
          <w:rFonts w:hint="eastAsia" w:ascii="宋体" w:hAnsi="宋体" w:eastAsia="宋体" w:cs="宋体"/>
          <w:sz w:val="24"/>
          <w:lang w:bidi="zh-TW"/>
        </w:rPr>
        <w:t>合同执行完毕后，自动</w:t>
      </w:r>
      <w:r>
        <w:rPr>
          <w:rFonts w:hint="eastAsia" w:ascii="宋体" w:hAnsi="宋体" w:eastAsia="宋体" w:cs="宋体"/>
          <w:sz w:val="24"/>
          <w:lang w:val="zh-TW" w:eastAsia="zh-TW" w:bidi="zh-TW"/>
        </w:rPr>
        <w:t>失效（合同的服务承诺则长期有效）。</w:t>
      </w:r>
    </w:p>
    <w:p w14:paraId="6977B36C">
      <w:pPr>
        <w:spacing w:line="360" w:lineRule="auto"/>
        <w:ind w:firstLine="482" w:firstLineChars="200"/>
        <w:jc w:val="left"/>
        <w:rPr>
          <w:rFonts w:hint="eastAsia" w:ascii="宋体" w:hAnsi="宋体" w:eastAsia="宋体" w:cs="宋体"/>
          <w:b/>
          <w:bCs/>
          <w:sz w:val="24"/>
          <w:lang w:bidi="en-US"/>
        </w:rPr>
      </w:pPr>
      <w:r>
        <w:rPr>
          <w:rFonts w:hint="eastAsia" w:ascii="宋体" w:hAnsi="宋体" w:eastAsia="宋体" w:cs="宋体"/>
          <w:b/>
          <w:bCs/>
          <w:sz w:val="24"/>
          <w:lang w:bidi="en-US"/>
        </w:rPr>
        <w:t>十</w:t>
      </w:r>
      <w:r>
        <w:rPr>
          <w:rFonts w:hint="eastAsia" w:ascii="宋体" w:hAnsi="宋体" w:eastAsia="宋体" w:cs="宋体"/>
          <w:b/>
          <w:bCs/>
          <w:sz w:val="24"/>
          <w:lang w:val="en-US" w:eastAsia="zh-CN" w:bidi="en-US"/>
        </w:rPr>
        <w:t>三</w:t>
      </w:r>
      <w:r>
        <w:rPr>
          <w:rFonts w:hint="eastAsia" w:ascii="宋体" w:hAnsi="宋体" w:eastAsia="宋体" w:cs="宋体"/>
          <w:b/>
          <w:bCs/>
          <w:sz w:val="24"/>
          <w:lang w:bidi="en-US"/>
        </w:rPr>
        <w:t>、其他事项</w:t>
      </w:r>
    </w:p>
    <w:p w14:paraId="3C2BE33C">
      <w:pPr>
        <w:spacing w:line="360" w:lineRule="auto"/>
        <w:ind w:firstLine="480" w:firstLineChars="200"/>
        <w:jc w:val="left"/>
        <w:rPr>
          <w:rFonts w:hint="eastAsia" w:ascii="宋体" w:hAnsi="宋体" w:eastAsia="宋体" w:cs="宋体"/>
          <w:sz w:val="24"/>
          <w:lang w:val="zh-TW" w:eastAsia="zh-TW" w:bidi="zh-TW"/>
        </w:rPr>
      </w:pPr>
      <w:r>
        <w:rPr>
          <w:rFonts w:hint="eastAsia" w:ascii="宋体" w:hAnsi="宋体" w:eastAsia="宋体" w:cs="宋体"/>
          <w:sz w:val="24"/>
          <w:lang w:val="zh-TW" w:bidi="zh-TW"/>
        </w:rPr>
        <w:t>（</w:t>
      </w:r>
      <w:r>
        <w:rPr>
          <w:rFonts w:hint="eastAsia" w:ascii="宋体" w:hAnsi="宋体" w:eastAsia="宋体" w:cs="宋体"/>
          <w:sz w:val="24"/>
          <w:lang w:bidi="zh-TW"/>
        </w:rPr>
        <w:t>一</w:t>
      </w:r>
      <w:r>
        <w:rPr>
          <w:rFonts w:hint="eastAsia" w:ascii="宋体" w:hAnsi="宋体" w:eastAsia="宋体" w:cs="宋体"/>
          <w:sz w:val="24"/>
          <w:lang w:val="zh-TW" w:bidi="zh-TW"/>
        </w:rPr>
        <w:t>）</w:t>
      </w:r>
      <w:r>
        <w:rPr>
          <w:rFonts w:hint="eastAsia" w:ascii="宋体" w:hAnsi="宋体" w:eastAsia="宋体" w:cs="宋体"/>
          <w:sz w:val="24"/>
          <w:lang w:bidi="zh-TW"/>
        </w:rPr>
        <w:t>鉴证方</w:t>
      </w:r>
      <w:r>
        <w:rPr>
          <w:rFonts w:hint="eastAsia" w:ascii="宋体" w:hAnsi="宋体" w:eastAsia="宋体" w:cs="宋体"/>
          <w:sz w:val="24"/>
          <w:lang w:val="zh-TW" w:eastAsia="zh-TW" w:bidi="zh-TW"/>
        </w:rPr>
        <w:t>作为</w:t>
      </w:r>
      <w:r>
        <w:rPr>
          <w:rFonts w:hint="eastAsia" w:ascii="宋体" w:hAnsi="宋体" w:eastAsia="宋体" w:cs="宋体"/>
          <w:sz w:val="24"/>
          <w:lang w:bidi="zh-TW"/>
        </w:rPr>
        <w:t>社会</w:t>
      </w:r>
      <w:r>
        <w:rPr>
          <w:rFonts w:hint="eastAsia" w:ascii="宋体" w:hAnsi="宋体" w:eastAsia="宋体" w:cs="宋体"/>
          <w:sz w:val="24"/>
          <w:lang w:val="zh-TW" w:eastAsia="zh-TW" w:bidi="zh-TW"/>
        </w:rPr>
        <w:t>采购代理机构对合同进行确认。</w:t>
      </w:r>
    </w:p>
    <w:p w14:paraId="015E42F2">
      <w:pPr>
        <w:spacing w:line="360" w:lineRule="auto"/>
        <w:ind w:firstLine="480" w:firstLineChars="200"/>
        <w:rPr>
          <w:rFonts w:hint="eastAsia" w:ascii="宋体" w:hAnsi="宋体" w:eastAsia="宋体" w:cs="宋体"/>
          <w:sz w:val="24"/>
          <w:lang w:bidi="zh-TW"/>
        </w:rPr>
      </w:pPr>
      <w:r>
        <w:rPr>
          <w:rFonts w:hint="eastAsia" w:ascii="宋体" w:hAnsi="宋体" w:eastAsia="宋体" w:cs="宋体"/>
          <w:sz w:val="24"/>
          <w:lang w:bidi="zh-TW"/>
        </w:rPr>
        <w:t>（二）</w:t>
      </w:r>
      <w:r>
        <w:rPr>
          <w:rFonts w:hint="eastAsia" w:ascii="宋体" w:hAnsi="宋体" w:eastAsia="宋体" w:cs="宋体"/>
          <w:kern w:val="0"/>
          <w:sz w:val="24"/>
        </w:rPr>
        <w:t>西安市财政局</w:t>
      </w:r>
      <w:r>
        <w:rPr>
          <w:rFonts w:hint="eastAsia" w:ascii="宋体" w:hAnsi="宋体" w:eastAsia="宋体" w:cs="宋体"/>
          <w:sz w:val="24"/>
          <w:lang w:bidi="zh-TW"/>
        </w:rPr>
        <w:t>在合同的履行期间以及履行期后，可以随时检查项目的执行情况，对采购标准、釆购内容进行调查核实，并对发现的问题进行处理。</w:t>
      </w:r>
    </w:p>
    <w:p w14:paraId="22E58E54">
      <w:pPr>
        <w:spacing w:line="360" w:lineRule="auto"/>
        <w:ind w:firstLine="480" w:firstLineChars="200"/>
        <w:jc w:val="left"/>
        <w:rPr>
          <w:rFonts w:hint="eastAsia" w:ascii="宋体" w:hAnsi="宋体" w:eastAsia="宋体" w:cs="宋体"/>
          <w:sz w:val="24"/>
          <w:lang w:val="zh-TW" w:eastAsia="zh-TW" w:bidi="zh-TW"/>
        </w:rPr>
      </w:pPr>
      <w:r>
        <w:rPr>
          <w:rFonts w:hint="eastAsia" w:ascii="宋体" w:hAnsi="宋体" w:eastAsia="宋体" w:cs="宋体"/>
          <w:sz w:val="24"/>
          <w:lang w:val="zh-TW" w:bidi="zh-TW"/>
        </w:rPr>
        <w:t>（</w:t>
      </w:r>
      <w:r>
        <w:rPr>
          <w:rFonts w:hint="eastAsia" w:ascii="宋体" w:hAnsi="宋体" w:eastAsia="宋体" w:cs="宋体"/>
          <w:sz w:val="24"/>
          <w:lang w:bidi="zh-TW"/>
        </w:rPr>
        <w:t>三</w:t>
      </w:r>
      <w:r>
        <w:rPr>
          <w:rFonts w:hint="eastAsia" w:ascii="宋体" w:hAnsi="宋体" w:eastAsia="宋体" w:cs="宋体"/>
          <w:sz w:val="24"/>
          <w:lang w:val="zh-TW" w:bidi="zh-TW"/>
        </w:rPr>
        <w:t>）</w:t>
      </w:r>
      <w:r>
        <w:rPr>
          <w:rFonts w:hint="eastAsia" w:ascii="宋体" w:hAnsi="宋体" w:eastAsia="宋体" w:cs="宋体"/>
          <w:sz w:val="24"/>
          <w:lang w:bidi="zh-TW"/>
        </w:rPr>
        <w:t>竞争性</w:t>
      </w:r>
      <w:r>
        <w:rPr>
          <w:rFonts w:hint="eastAsia" w:ascii="宋体" w:hAnsi="宋体" w:eastAsia="宋体" w:cs="宋体"/>
          <w:sz w:val="24"/>
          <w:lang w:val="zh-TW" w:eastAsia="zh-TW" w:bidi="zh-TW"/>
        </w:rPr>
        <w:t>磋商文件、响应文件、澄清表（函）、成交通知书、合同</w:t>
      </w:r>
      <w:r>
        <w:rPr>
          <w:rFonts w:hint="eastAsia" w:ascii="宋体" w:hAnsi="宋体" w:eastAsia="宋体" w:cs="宋体"/>
          <w:sz w:val="24"/>
          <w:lang w:bidi="zh-TW"/>
        </w:rPr>
        <w:t>附件均为合同</w:t>
      </w:r>
      <w:r>
        <w:rPr>
          <w:rFonts w:hint="eastAsia" w:ascii="宋体" w:hAnsi="宋体" w:eastAsia="宋体" w:cs="宋体"/>
          <w:sz w:val="24"/>
          <w:lang w:val="zh-TW" w:eastAsia="zh-TW" w:bidi="zh-TW"/>
        </w:rPr>
        <w:t>不可分割的部分。</w:t>
      </w:r>
    </w:p>
    <w:p w14:paraId="4ADE9976">
      <w:pPr>
        <w:spacing w:line="360" w:lineRule="auto"/>
        <w:ind w:firstLine="480" w:firstLineChars="200"/>
        <w:rPr>
          <w:rFonts w:hint="eastAsia" w:ascii="宋体" w:hAnsi="宋体" w:eastAsia="宋体" w:cs="宋体"/>
          <w:sz w:val="24"/>
          <w:lang w:val="zh-TW" w:eastAsia="zh-TW" w:bidi="zh-TW"/>
        </w:rPr>
      </w:pPr>
      <w:r>
        <w:rPr>
          <w:rFonts w:hint="eastAsia" w:ascii="宋体" w:hAnsi="宋体" w:eastAsia="宋体" w:cs="宋体"/>
          <w:sz w:val="24"/>
          <w:lang w:val="zh-TW" w:bidi="zh-TW"/>
        </w:rPr>
        <w:t>（</w:t>
      </w:r>
      <w:r>
        <w:rPr>
          <w:rFonts w:hint="eastAsia" w:ascii="宋体" w:hAnsi="宋体" w:eastAsia="宋体" w:cs="宋体"/>
          <w:sz w:val="24"/>
          <w:lang w:bidi="zh-TW"/>
        </w:rPr>
        <w:t>四</w:t>
      </w:r>
      <w:r>
        <w:rPr>
          <w:rFonts w:hint="eastAsia" w:ascii="宋体" w:hAnsi="宋体" w:eastAsia="宋体" w:cs="宋体"/>
          <w:sz w:val="24"/>
          <w:lang w:val="zh-TW" w:bidi="zh-TW"/>
        </w:rPr>
        <w:t>）</w:t>
      </w:r>
      <w:r>
        <w:rPr>
          <w:rFonts w:hint="eastAsia" w:ascii="宋体" w:hAnsi="宋体" w:eastAsia="宋体" w:cs="宋体"/>
          <w:sz w:val="24"/>
          <w:lang w:bidi="zh-TW"/>
        </w:rPr>
        <w:t>甲乙</w:t>
      </w:r>
      <w:r>
        <w:rPr>
          <w:rFonts w:hint="eastAsia" w:ascii="宋体" w:hAnsi="宋体" w:eastAsia="宋体" w:cs="宋体"/>
          <w:sz w:val="24"/>
          <w:lang w:val="zh-TW" w:eastAsia="zh-TW" w:bidi="zh-TW"/>
        </w:rPr>
        <w:t>双方因不可抗力导致本合同全部或部分不能履行时，发生</w:t>
      </w:r>
      <w:r>
        <w:rPr>
          <w:rFonts w:hint="eastAsia" w:ascii="宋体" w:hAnsi="宋体" w:eastAsia="宋体" w:cs="宋体"/>
          <w:sz w:val="24"/>
          <w:lang w:bidi="zh-TW"/>
        </w:rPr>
        <w:t>不可抗力的一方应当</w:t>
      </w:r>
      <w:r>
        <w:rPr>
          <w:rFonts w:hint="eastAsia" w:ascii="宋体" w:hAnsi="宋体" w:eastAsia="宋体" w:cs="宋体"/>
          <w:sz w:val="24"/>
          <w:lang w:val="zh-TW" w:eastAsia="zh-TW" w:bidi="zh-TW"/>
        </w:rPr>
        <w:t>在不可抗力发生后</w:t>
      </w:r>
      <w:r>
        <w:rPr>
          <w:rFonts w:hint="eastAsia" w:ascii="宋体" w:hAnsi="宋体" w:eastAsia="宋体" w:cs="宋体"/>
          <w:sz w:val="24"/>
          <w:u w:val="single"/>
          <w:lang w:bidi="zh-TW"/>
        </w:rPr>
        <w:t xml:space="preserve">    </w:t>
      </w:r>
      <w:r>
        <w:rPr>
          <w:rFonts w:hint="eastAsia" w:ascii="宋体" w:hAnsi="宋体" w:eastAsia="宋体" w:cs="宋体"/>
          <w:sz w:val="24"/>
          <w:lang w:val="zh-TW" w:eastAsia="zh-TW" w:bidi="zh-TW"/>
        </w:rPr>
        <w:t>天内书面通知对方，以减轻</w:t>
      </w:r>
      <w:r>
        <w:rPr>
          <w:rFonts w:hint="eastAsia" w:ascii="宋体" w:hAnsi="宋体" w:eastAsia="宋体" w:cs="宋体"/>
          <w:sz w:val="24"/>
          <w:lang w:bidi="zh-TW"/>
        </w:rPr>
        <w:t>可能给对方造成的损失</w:t>
      </w:r>
      <w:r>
        <w:rPr>
          <w:rFonts w:hint="eastAsia" w:ascii="宋体" w:hAnsi="宋体" w:eastAsia="宋体" w:cs="宋体"/>
          <w:sz w:val="24"/>
          <w:lang w:val="zh-TW" w:eastAsia="zh-TW" w:bidi="zh-TW"/>
        </w:rPr>
        <w:t>。因不可抗力导致本合同全部或部分不能履行时，</w:t>
      </w:r>
      <w:r>
        <w:rPr>
          <w:rFonts w:hint="eastAsia" w:ascii="宋体" w:hAnsi="宋体" w:eastAsia="宋体" w:cs="宋体"/>
          <w:sz w:val="24"/>
          <w:lang w:bidi="zh-TW"/>
        </w:rPr>
        <w:t>双方各自承担其因此而造成的损失</w:t>
      </w:r>
      <w:r>
        <w:rPr>
          <w:rFonts w:hint="eastAsia" w:ascii="宋体" w:hAnsi="宋体" w:eastAsia="宋体" w:cs="宋体"/>
          <w:sz w:val="24"/>
          <w:lang w:val="zh-TW" w:eastAsia="zh-TW" w:bidi="zh-TW"/>
        </w:rPr>
        <w:t>、损害。</w:t>
      </w:r>
    </w:p>
    <w:p w14:paraId="1C5A7C22">
      <w:pPr>
        <w:spacing w:line="360" w:lineRule="auto"/>
        <w:ind w:firstLine="480" w:firstLineChars="200"/>
        <w:rPr>
          <w:rFonts w:hint="eastAsia" w:ascii="宋体" w:hAnsi="宋体" w:eastAsia="宋体" w:cs="宋体"/>
          <w:sz w:val="24"/>
          <w:lang w:val="zh-TW" w:eastAsia="zh-TW" w:bidi="zh-TW"/>
        </w:rPr>
      </w:pPr>
      <w:r>
        <w:rPr>
          <w:rFonts w:hint="eastAsia" w:ascii="宋体" w:hAnsi="宋体" w:eastAsia="宋体" w:cs="宋体"/>
          <w:sz w:val="24"/>
          <w:lang w:val="zh-TW" w:bidi="zh-TW"/>
        </w:rPr>
        <w:t>（</w:t>
      </w:r>
      <w:r>
        <w:rPr>
          <w:rFonts w:hint="eastAsia" w:ascii="宋体" w:hAnsi="宋体" w:eastAsia="宋体" w:cs="宋体"/>
          <w:sz w:val="24"/>
          <w:lang w:bidi="zh-TW"/>
        </w:rPr>
        <w:t>五</w:t>
      </w:r>
      <w:r>
        <w:rPr>
          <w:rFonts w:hint="eastAsia" w:ascii="宋体" w:hAnsi="宋体" w:eastAsia="宋体" w:cs="宋体"/>
          <w:sz w:val="24"/>
          <w:lang w:val="zh-TW" w:bidi="zh-TW"/>
        </w:rPr>
        <w:t>）</w:t>
      </w:r>
      <w:r>
        <w:rPr>
          <w:rFonts w:hint="eastAsia" w:ascii="宋体" w:hAnsi="宋体" w:eastAsia="宋体" w:cs="宋体"/>
          <w:sz w:val="24"/>
          <w:lang w:bidi="zh-TW"/>
        </w:rPr>
        <w:t>合同</w:t>
      </w:r>
      <w:r>
        <w:rPr>
          <w:rFonts w:hint="eastAsia" w:ascii="宋体" w:hAnsi="宋体" w:eastAsia="宋体" w:cs="宋体"/>
          <w:sz w:val="24"/>
          <w:lang w:val="zh-TW" w:eastAsia="zh-TW" w:bidi="zh-TW"/>
        </w:rPr>
        <w:t>未尽事宜，由甲、乙双方协商并经鉴证方</w:t>
      </w:r>
      <w:bookmarkStart w:id="13" w:name="_GoBack"/>
      <w:bookmarkEnd w:id="13"/>
      <w:r>
        <w:rPr>
          <w:rFonts w:hint="eastAsia" w:ascii="宋体" w:hAnsi="宋体" w:eastAsia="宋体" w:cs="宋体"/>
          <w:sz w:val="24"/>
          <w:lang w:val="zh-TW" w:eastAsia="zh-TW" w:bidi="zh-TW"/>
        </w:rPr>
        <w:t>确认后签订政府</w:t>
      </w:r>
      <w:r>
        <w:rPr>
          <w:rFonts w:hint="eastAsia" w:ascii="宋体" w:hAnsi="宋体" w:eastAsia="宋体" w:cs="宋体"/>
          <w:sz w:val="24"/>
          <w:lang w:bidi="zh-TW"/>
        </w:rPr>
        <w:t>采购补充合同，</w:t>
      </w:r>
      <w:r>
        <w:rPr>
          <w:rFonts w:hint="eastAsia" w:ascii="宋体" w:hAnsi="宋体" w:eastAsia="宋体" w:cs="宋体"/>
          <w:sz w:val="24"/>
          <w:lang w:val="zh-TW" w:eastAsia="zh-TW" w:bidi="zh-TW"/>
        </w:rPr>
        <w:t>与原合同具有同等法律效力。</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2947"/>
        <w:gridCol w:w="3110"/>
        <w:gridCol w:w="2630"/>
      </w:tblGrid>
      <w:tr w14:paraId="7045A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78" w:hRule="exact"/>
          <w:jc w:val="center"/>
        </w:trPr>
        <w:tc>
          <w:tcPr>
            <w:tcW w:w="2947" w:type="dxa"/>
            <w:tcBorders>
              <w:bottom w:val="single" w:color="auto" w:sz="4" w:space="0"/>
            </w:tcBorders>
            <w:shd w:val="clear" w:color="auto" w:fill="auto"/>
            <w:vAlign w:val="center"/>
          </w:tcPr>
          <w:p w14:paraId="7AC376E6">
            <w:pPr>
              <w:spacing w:line="240" w:lineRule="auto"/>
              <w:ind w:left="1080" w:firstLine="480" w:firstLineChars="200"/>
              <w:rPr>
                <w:rFonts w:hint="eastAsia" w:ascii="宋体" w:hAnsi="宋体" w:eastAsia="宋体" w:cs="宋体"/>
                <w:sz w:val="24"/>
                <w:lang w:val="zh-TW" w:eastAsia="zh-TW" w:bidi="zh-TW"/>
              </w:rPr>
            </w:pPr>
            <w:r>
              <w:rPr>
                <w:rFonts w:hint="eastAsia" w:ascii="宋体" w:hAnsi="宋体" w:eastAsia="宋体" w:cs="宋体"/>
                <w:sz w:val="24"/>
                <w:lang w:val="zh-TW" w:eastAsia="zh-TW" w:bidi="zh-TW"/>
              </w:rPr>
              <w:t>甲方</w:t>
            </w:r>
          </w:p>
        </w:tc>
        <w:tc>
          <w:tcPr>
            <w:tcW w:w="3110" w:type="dxa"/>
            <w:tcBorders>
              <w:bottom w:val="single" w:color="auto" w:sz="4" w:space="0"/>
            </w:tcBorders>
            <w:shd w:val="clear" w:color="auto" w:fill="auto"/>
            <w:vAlign w:val="center"/>
          </w:tcPr>
          <w:p w14:paraId="4CD005B5">
            <w:pPr>
              <w:tabs>
                <w:tab w:val="left" w:pos="1191"/>
              </w:tabs>
              <w:spacing w:line="240" w:lineRule="auto"/>
              <w:ind w:firstLine="480" w:firstLineChars="200"/>
              <w:jc w:val="center"/>
              <w:rPr>
                <w:rFonts w:hint="eastAsia" w:ascii="宋体" w:hAnsi="宋体" w:eastAsia="宋体" w:cs="宋体"/>
                <w:sz w:val="24"/>
                <w:lang w:val="zh-TW" w:eastAsia="zh-TW" w:bidi="zh-TW"/>
              </w:rPr>
            </w:pPr>
            <w:r>
              <w:rPr>
                <w:rFonts w:hint="eastAsia" w:ascii="宋体" w:hAnsi="宋体" w:eastAsia="宋体" w:cs="宋体"/>
                <w:sz w:val="24"/>
                <w:lang w:val="zh-TW" w:eastAsia="zh-TW" w:bidi="zh-TW"/>
              </w:rPr>
              <w:t>乙方</w:t>
            </w:r>
          </w:p>
        </w:tc>
        <w:tc>
          <w:tcPr>
            <w:tcW w:w="2630" w:type="dxa"/>
            <w:tcBorders>
              <w:bottom w:val="single" w:color="auto" w:sz="4" w:space="0"/>
            </w:tcBorders>
            <w:shd w:val="clear" w:color="auto" w:fill="auto"/>
            <w:vAlign w:val="center"/>
          </w:tcPr>
          <w:p w14:paraId="4C17AB67">
            <w:pPr>
              <w:spacing w:line="240" w:lineRule="auto"/>
              <w:ind w:firstLine="1116" w:firstLineChars="465"/>
              <w:rPr>
                <w:rFonts w:hint="eastAsia" w:ascii="宋体" w:hAnsi="宋体" w:eastAsia="宋体" w:cs="宋体"/>
                <w:sz w:val="24"/>
                <w:lang w:val="zh-TW" w:eastAsia="zh-TW" w:bidi="zh-TW"/>
              </w:rPr>
            </w:pPr>
            <w:r>
              <w:rPr>
                <w:rFonts w:hint="eastAsia" w:ascii="宋体" w:hAnsi="宋体" w:eastAsia="宋体" w:cs="宋体"/>
                <w:sz w:val="24"/>
                <w:lang w:val="zh-TW" w:eastAsia="zh-TW" w:bidi="zh-TW"/>
              </w:rPr>
              <w:t>鉴证方</w:t>
            </w:r>
          </w:p>
        </w:tc>
      </w:tr>
      <w:tr w14:paraId="7C89E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954" w:hRule="exact"/>
          <w:jc w:val="center"/>
        </w:trPr>
        <w:tc>
          <w:tcPr>
            <w:tcW w:w="2947" w:type="dxa"/>
            <w:tcBorders>
              <w:top w:val="single" w:color="auto" w:sz="4" w:space="0"/>
            </w:tcBorders>
            <w:shd w:val="clear" w:color="auto" w:fill="auto"/>
            <w:vAlign w:val="center"/>
          </w:tcPr>
          <w:p w14:paraId="29E352C9">
            <w:pPr>
              <w:spacing w:line="240" w:lineRule="auto"/>
              <w:ind w:firstLine="480" w:firstLineChars="200"/>
              <w:jc w:val="center"/>
              <w:rPr>
                <w:rFonts w:hint="eastAsia" w:ascii="宋体" w:hAnsi="宋体" w:eastAsia="宋体" w:cs="宋体"/>
                <w:sz w:val="24"/>
                <w:lang w:val="zh-TW" w:eastAsia="zh-TW" w:bidi="zh-TW"/>
              </w:rPr>
            </w:pPr>
            <w:r>
              <w:rPr>
                <w:rFonts w:hint="eastAsia" w:ascii="宋体" w:hAnsi="宋体" w:eastAsia="宋体" w:cs="宋体"/>
                <w:sz w:val="24"/>
                <w:lang w:val="zh-TW" w:eastAsia="zh-TW" w:bidi="zh-TW"/>
              </w:rPr>
              <w:t>釆购人名称</w:t>
            </w:r>
          </w:p>
          <w:p w14:paraId="52489AB2">
            <w:pPr>
              <w:spacing w:line="240" w:lineRule="auto"/>
              <w:ind w:left="1080" w:firstLine="480" w:firstLineChars="200"/>
              <w:jc w:val="center"/>
              <w:rPr>
                <w:rFonts w:hint="eastAsia" w:ascii="宋体" w:hAnsi="宋体" w:eastAsia="宋体" w:cs="宋体"/>
                <w:sz w:val="24"/>
                <w:lang w:val="zh-TW" w:eastAsia="zh-TW" w:bidi="zh-TW"/>
              </w:rPr>
            </w:pPr>
          </w:p>
          <w:p w14:paraId="3F1B7411">
            <w:pPr>
              <w:spacing w:line="240" w:lineRule="auto"/>
              <w:ind w:left="1080" w:firstLine="480" w:firstLineChars="200"/>
              <w:jc w:val="center"/>
              <w:rPr>
                <w:rFonts w:hint="eastAsia" w:ascii="宋体" w:hAnsi="宋体" w:eastAsia="宋体" w:cs="宋体"/>
                <w:sz w:val="24"/>
                <w:lang w:val="zh-TW" w:eastAsia="zh-TW" w:bidi="zh-TW"/>
              </w:rPr>
            </w:pPr>
          </w:p>
          <w:p w14:paraId="69885B17">
            <w:pPr>
              <w:spacing w:line="240" w:lineRule="auto"/>
              <w:ind w:left="1080" w:firstLine="480" w:firstLineChars="200"/>
              <w:jc w:val="center"/>
              <w:rPr>
                <w:rFonts w:hint="eastAsia" w:ascii="宋体" w:hAnsi="宋体" w:eastAsia="宋体" w:cs="宋体"/>
                <w:sz w:val="24"/>
                <w:lang w:val="zh-TW" w:eastAsia="zh-TW" w:bidi="zh-TW"/>
              </w:rPr>
            </w:pPr>
          </w:p>
          <w:p w14:paraId="65EF95E1">
            <w:pPr>
              <w:spacing w:line="240" w:lineRule="auto"/>
              <w:ind w:firstLine="1200" w:firstLineChars="500"/>
              <w:rPr>
                <w:rFonts w:hint="eastAsia" w:ascii="宋体" w:hAnsi="宋体" w:eastAsia="宋体" w:cs="宋体"/>
                <w:sz w:val="24"/>
                <w:lang w:val="zh-TW" w:eastAsia="zh-TW" w:bidi="zh-TW"/>
              </w:rPr>
            </w:pPr>
            <w:r>
              <w:rPr>
                <w:rFonts w:hint="eastAsia" w:ascii="宋体" w:hAnsi="宋体" w:eastAsia="宋体" w:cs="宋体"/>
                <w:sz w:val="24"/>
                <w:lang w:val="zh-TW" w:eastAsia="zh-TW" w:bidi="zh-TW"/>
              </w:rPr>
              <w:t>（盖章）</w:t>
            </w:r>
          </w:p>
        </w:tc>
        <w:tc>
          <w:tcPr>
            <w:tcW w:w="3110" w:type="dxa"/>
            <w:tcBorders>
              <w:top w:val="single" w:color="auto" w:sz="4" w:space="0"/>
            </w:tcBorders>
            <w:shd w:val="clear" w:color="auto" w:fill="auto"/>
            <w:vAlign w:val="center"/>
          </w:tcPr>
          <w:p w14:paraId="61BB7341">
            <w:pPr>
              <w:spacing w:line="240" w:lineRule="auto"/>
              <w:ind w:firstLine="480" w:firstLineChars="200"/>
              <w:jc w:val="center"/>
              <w:rPr>
                <w:rFonts w:hint="eastAsia" w:ascii="宋体" w:hAnsi="宋体" w:eastAsia="宋体" w:cs="宋体"/>
                <w:sz w:val="24"/>
                <w:lang w:val="zh-TW" w:eastAsia="zh-TW" w:bidi="zh-TW"/>
              </w:rPr>
            </w:pPr>
            <w:r>
              <w:rPr>
                <w:rFonts w:hint="eastAsia" w:ascii="宋体" w:hAnsi="宋体" w:eastAsia="宋体" w:cs="宋体"/>
                <w:sz w:val="24"/>
                <w:lang w:val="zh-TW" w:eastAsia="zh-TW" w:bidi="zh-TW"/>
              </w:rPr>
              <w:t>供应商全称</w:t>
            </w:r>
          </w:p>
          <w:p w14:paraId="784002AB">
            <w:pPr>
              <w:spacing w:line="240" w:lineRule="auto"/>
              <w:ind w:firstLine="480" w:firstLineChars="200"/>
              <w:jc w:val="center"/>
              <w:rPr>
                <w:rFonts w:hint="eastAsia" w:ascii="宋体" w:hAnsi="宋体" w:eastAsia="宋体" w:cs="宋体"/>
                <w:sz w:val="24"/>
                <w:lang w:val="zh-TW" w:eastAsia="zh-TW" w:bidi="zh-TW"/>
              </w:rPr>
            </w:pPr>
          </w:p>
          <w:p w14:paraId="4E31F17B">
            <w:pPr>
              <w:spacing w:line="240" w:lineRule="auto"/>
              <w:ind w:firstLine="480" w:firstLineChars="200"/>
              <w:jc w:val="center"/>
              <w:rPr>
                <w:rFonts w:hint="eastAsia" w:ascii="宋体" w:hAnsi="宋体" w:eastAsia="宋体" w:cs="宋体"/>
                <w:sz w:val="24"/>
                <w:lang w:val="zh-TW" w:eastAsia="zh-TW" w:bidi="zh-TW"/>
              </w:rPr>
            </w:pPr>
          </w:p>
          <w:p w14:paraId="22319AC8">
            <w:pPr>
              <w:spacing w:line="240" w:lineRule="auto"/>
              <w:ind w:firstLine="480" w:firstLineChars="200"/>
              <w:jc w:val="center"/>
              <w:rPr>
                <w:rFonts w:hint="eastAsia" w:ascii="宋体" w:hAnsi="宋体" w:eastAsia="宋体" w:cs="宋体"/>
                <w:sz w:val="24"/>
                <w:lang w:val="zh-TW" w:eastAsia="zh-TW" w:bidi="zh-TW"/>
              </w:rPr>
            </w:pPr>
          </w:p>
          <w:p w14:paraId="454C613F">
            <w:pPr>
              <w:spacing w:line="240" w:lineRule="auto"/>
              <w:ind w:firstLine="480" w:firstLineChars="200"/>
              <w:jc w:val="center"/>
              <w:rPr>
                <w:rFonts w:hint="eastAsia" w:ascii="宋体" w:hAnsi="宋体" w:eastAsia="宋体" w:cs="宋体"/>
                <w:sz w:val="24"/>
                <w:lang w:val="zh-TW" w:eastAsia="zh-TW" w:bidi="zh-TW"/>
              </w:rPr>
            </w:pPr>
            <w:r>
              <w:rPr>
                <w:rFonts w:hint="eastAsia" w:ascii="宋体" w:hAnsi="宋体" w:eastAsia="宋体" w:cs="宋体"/>
                <w:sz w:val="24"/>
                <w:lang w:val="zh-TW" w:eastAsia="zh-TW" w:bidi="zh-TW"/>
              </w:rPr>
              <w:t>（盖章）</w:t>
            </w:r>
          </w:p>
        </w:tc>
        <w:tc>
          <w:tcPr>
            <w:tcW w:w="2630" w:type="dxa"/>
            <w:tcBorders>
              <w:top w:val="single" w:color="auto" w:sz="4" w:space="0"/>
            </w:tcBorders>
            <w:shd w:val="clear" w:color="auto" w:fill="auto"/>
            <w:vAlign w:val="center"/>
          </w:tcPr>
          <w:p w14:paraId="11230BA9">
            <w:pPr>
              <w:spacing w:line="240" w:lineRule="auto"/>
              <w:ind w:firstLine="0" w:firstLineChars="0"/>
              <w:jc w:val="left"/>
              <w:rPr>
                <w:rFonts w:hint="eastAsia" w:ascii="宋体" w:hAnsi="宋体" w:eastAsia="宋体" w:cs="宋体"/>
                <w:sz w:val="24"/>
                <w:lang w:val="zh-TW" w:eastAsia="zh-TW" w:bidi="zh-TW"/>
              </w:rPr>
            </w:pPr>
            <w:r>
              <w:rPr>
                <w:rFonts w:hint="eastAsia" w:ascii="宋体" w:hAnsi="宋体" w:eastAsia="宋体" w:cs="宋体"/>
                <w:sz w:val="24"/>
                <w:lang w:bidi="zh-TW"/>
              </w:rPr>
              <w:t>陕西四方衡裕项目管理有限公司</w:t>
            </w:r>
          </w:p>
          <w:p w14:paraId="46BB46BE">
            <w:pPr>
              <w:spacing w:line="240" w:lineRule="auto"/>
              <w:ind w:left="1540" w:firstLine="480" w:firstLineChars="200"/>
              <w:jc w:val="center"/>
              <w:rPr>
                <w:rFonts w:hint="eastAsia" w:ascii="宋体" w:hAnsi="宋体" w:eastAsia="宋体" w:cs="宋体"/>
                <w:sz w:val="24"/>
                <w:lang w:val="zh-TW" w:eastAsia="zh-TW" w:bidi="zh-TW"/>
              </w:rPr>
            </w:pPr>
          </w:p>
          <w:p w14:paraId="1DCAE035">
            <w:pPr>
              <w:spacing w:line="240" w:lineRule="auto"/>
              <w:ind w:firstLine="480" w:firstLineChars="200"/>
              <w:jc w:val="center"/>
              <w:rPr>
                <w:rFonts w:hint="eastAsia" w:ascii="宋体" w:hAnsi="宋体" w:eastAsia="宋体" w:cs="宋体"/>
                <w:sz w:val="24"/>
                <w:lang w:val="zh-TW" w:eastAsia="zh-TW" w:bidi="zh-TW"/>
              </w:rPr>
            </w:pPr>
            <w:r>
              <w:rPr>
                <w:rFonts w:hint="eastAsia" w:ascii="宋体" w:hAnsi="宋体" w:eastAsia="宋体" w:cs="宋体"/>
                <w:sz w:val="24"/>
                <w:lang w:val="zh-TW" w:eastAsia="zh-TW" w:bidi="zh-TW"/>
              </w:rPr>
              <w:t>（盖章）</w:t>
            </w:r>
          </w:p>
        </w:tc>
      </w:tr>
      <w:tr w14:paraId="3C5A9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507" w:hRule="exact"/>
          <w:jc w:val="center"/>
        </w:trPr>
        <w:tc>
          <w:tcPr>
            <w:tcW w:w="2947" w:type="dxa"/>
            <w:shd w:val="clear" w:color="auto" w:fill="auto"/>
          </w:tcPr>
          <w:p w14:paraId="2ECF435B">
            <w:pPr>
              <w:spacing w:before="240" w:line="240" w:lineRule="auto"/>
              <w:ind w:firstLine="480" w:firstLineChars="200"/>
              <w:jc w:val="left"/>
              <w:rPr>
                <w:rFonts w:hint="eastAsia" w:ascii="宋体" w:hAnsi="宋体" w:eastAsia="宋体" w:cs="宋体"/>
                <w:sz w:val="24"/>
                <w:lang w:val="zh-TW" w:eastAsia="zh-TW" w:bidi="zh-TW"/>
              </w:rPr>
            </w:pPr>
            <w:r>
              <w:rPr>
                <w:rFonts w:hint="eastAsia" w:ascii="宋体" w:hAnsi="宋体" w:eastAsia="宋体" w:cs="宋体"/>
                <w:sz w:val="24"/>
                <w:lang w:val="zh-TW" w:eastAsia="zh-TW" w:bidi="zh-TW"/>
              </w:rPr>
              <w:t>地址：</w:t>
            </w:r>
          </w:p>
        </w:tc>
        <w:tc>
          <w:tcPr>
            <w:tcW w:w="3110" w:type="dxa"/>
            <w:shd w:val="clear" w:color="auto" w:fill="auto"/>
          </w:tcPr>
          <w:p w14:paraId="2ACD8509">
            <w:pPr>
              <w:spacing w:before="240" w:line="240" w:lineRule="auto"/>
              <w:ind w:firstLine="480" w:firstLineChars="200"/>
              <w:jc w:val="left"/>
              <w:rPr>
                <w:rFonts w:hint="eastAsia" w:ascii="宋体" w:hAnsi="宋体" w:eastAsia="宋体" w:cs="宋体"/>
                <w:sz w:val="24"/>
                <w:lang w:val="zh-TW" w:eastAsia="zh-TW" w:bidi="zh-TW"/>
              </w:rPr>
            </w:pPr>
            <w:r>
              <w:rPr>
                <w:rFonts w:hint="eastAsia" w:ascii="宋体" w:hAnsi="宋体" w:eastAsia="宋体" w:cs="宋体"/>
                <w:sz w:val="24"/>
                <w:lang w:val="zh-TW" w:eastAsia="zh-TW" w:bidi="zh-TW"/>
              </w:rPr>
              <w:t>地址：</w:t>
            </w:r>
          </w:p>
        </w:tc>
        <w:tc>
          <w:tcPr>
            <w:tcW w:w="2630" w:type="dxa"/>
            <w:shd w:val="clear" w:color="auto" w:fill="auto"/>
            <w:vAlign w:val="center"/>
          </w:tcPr>
          <w:p w14:paraId="6460C6DC">
            <w:pPr>
              <w:spacing w:line="240" w:lineRule="auto"/>
              <w:ind w:firstLine="0" w:firstLineChars="0"/>
              <w:jc w:val="left"/>
              <w:rPr>
                <w:rFonts w:hint="eastAsia" w:ascii="宋体" w:hAnsi="宋体" w:eastAsia="宋体" w:cs="宋体"/>
                <w:sz w:val="24"/>
                <w:lang w:val="zh-TW" w:bidi="zh-TW"/>
              </w:rPr>
            </w:pPr>
            <w:r>
              <w:rPr>
                <w:rFonts w:hint="eastAsia" w:ascii="宋体" w:hAnsi="宋体" w:eastAsia="宋体" w:cs="宋体"/>
                <w:sz w:val="24"/>
                <w:lang w:val="zh-TW" w:eastAsia="zh-TW" w:bidi="zh-TW"/>
              </w:rPr>
              <w:t>地址：</w:t>
            </w:r>
            <w:r>
              <w:rPr>
                <w:rFonts w:hint="eastAsia" w:ascii="宋体" w:hAnsi="宋体" w:eastAsia="宋体" w:cs="宋体"/>
                <w:sz w:val="24"/>
                <w:lang w:val="zh-TW" w:bidi="zh-TW"/>
              </w:rPr>
              <w:t>西安市高新区沣惠路16号泰华金贸国际8号楼28层</w:t>
            </w:r>
          </w:p>
          <w:p w14:paraId="24C9D4CC">
            <w:pPr>
              <w:spacing w:before="240" w:line="240" w:lineRule="auto"/>
              <w:ind w:firstLine="480" w:firstLineChars="200"/>
              <w:jc w:val="center"/>
              <w:rPr>
                <w:rFonts w:hint="eastAsia" w:ascii="宋体" w:hAnsi="宋体" w:eastAsia="宋体" w:cs="宋体"/>
                <w:sz w:val="24"/>
                <w:lang w:val="zh-TW" w:eastAsia="zh-TW" w:bidi="zh-TW"/>
              </w:rPr>
            </w:pPr>
          </w:p>
        </w:tc>
      </w:tr>
      <w:tr w14:paraId="1089A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58" w:hRule="exact"/>
          <w:jc w:val="center"/>
        </w:trPr>
        <w:tc>
          <w:tcPr>
            <w:tcW w:w="2947" w:type="dxa"/>
            <w:shd w:val="clear" w:color="auto" w:fill="auto"/>
            <w:vAlign w:val="center"/>
          </w:tcPr>
          <w:p w14:paraId="4293D6D8">
            <w:pPr>
              <w:spacing w:line="240" w:lineRule="auto"/>
              <w:ind w:firstLine="480" w:firstLineChars="200"/>
              <w:jc w:val="left"/>
              <w:rPr>
                <w:rFonts w:hint="eastAsia" w:ascii="宋体" w:hAnsi="宋体" w:eastAsia="宋体" w:cs="宋体"/>
                <w:sz w:val="24"/>
                <w:lang w:val="zh-TW" w:eastAsia="zh-TW" w:bidi="zh-TW"/>
              </w:rPr>
            </w:pPr>
            <w:r>
              <w:rPr>
                <w:rFonts w:hint="eastAsia" w:ascii="宋体" w:hAnsi="宋体" w:eastAsia="宋体" w:cs="宋体"/>
                <w:sz w:val="24"/>
                <w:lang w:val="zh-TW" w:eastAsia="zh-TW" w:bidi="zh-TW"/>
              </w:rPr>
              <w:t>邮编：</w:t>
            </w:r>
          </w:p>
        </w:tc>
        <w:tc>
          <w:tcPr>
            <w:tcW w:w="3110" w:type="dxa"/>
            <w:shd w:val="clear" w:color="auto" w:fill="auto"/>
            <w:vAlign w:val="center"/>
          </w:tcPr>
          <w:p w14:paraId="1676916A">
            <w:pPr>
              <w:spacing w:line="240" w:lineRule="auto"/>
              <w:ind w:firstLine="480" w:firstLineChars="200"/>
              <w:jc w:val="left"/>
              <w:rPr>
                <w:rFonts w:hint="eastAsia" w:ascii="宋体" w:hAnsi="宋体" w:eastAsia="宋体" w:cs="宋体"/>
                <w:sz w:val="24"/>
                <w:lang w:val="zh-TW" w:eastAsia="zh-TW" w:bidi="zh-TW"/>
              </w:rPr>
            </w:pPr>
            <w:r>
              <w:rPr>
                <w:rFonts w:hint="eastAsia" w:ascii="宋体" w:hAnsi="宋体" w:eastAsia="宋体" w:cs="宋体"/>
                <w:sz w:val="24"/>
                <w:lang w:val="zh-TW" w:eastAsia="zh-TW" w:bidi="zh-TW"/>
              </w:rPr>
              <w:t>邮编：</w:t>
            </w:r>
          </w:p>
        </w:tc>
        <w:tc>
          <w:tcPr>
            <w:tcW w:w="2630" w:type="dxa"/>
            <w:shd w:val="clear" w:color="auto" w:fill="auto"/>
            <w:vAlign w:val="center"/>
          </w:tcPr>
          <w:p w14:paraId="7E7F9E6B">
            <w:pPr>
              <w:spacing w:line="240" w:lineRule="auto"/>
              <w:ind w:firstLine="480" w:firstLineChars="200"/>
              <w:jc w:val="left"/>
              <w:rPr>
                <w:rFonts w:hint="eastAsia" w:ascii="宋体" w:hAnsi="宋体" w:eastAsia="宋体" w:cs="宋体"/>
                <w:sz w:val="24"/>
                <w:lang w:val="zh-TW" w:eastAsia="zh-TW" w:bidi="zh-TW"/>
              </w:rPr>
            </w:pPr>
            <w:r>
              <w:rPr>
                <w:rFonts w:hint="eastAsia" w:ascii="宋体" w:hAnsi="宋体" w:eastAsia="宋体" w:cs="宋体"/>
                <w:sz w:val="24"/>
                <w:lang w:val="zh-TW" w:eastAsia="zh-TW" w:bidi="zh-TW"/>
              </w:rPr>
              <w:t>邮编：</w:t>
            </w:r>
          </w:p>
        </w:tc>
      </w:tr>
      <w:tr w14:paraId="23677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476" w:hRule="exact"/>
          <w:jc w:val="center"/>
        </w:trPr>
        <w:tc>
          <w:tcPr>
            <w:tcW w:w="2947" w:type="dxa"/>
            <w:shd w:val="clear" w:color="auto" w:fill="auto"/>
          </w:tcPr>
          <w:p w14:paraId="6F9F3FDB">
            <w:pPr>
              <w:spacing w:line="240" w:lineRule="auto"/>
              <w:ind w:firstLine="480" w:firstLineChars="200"/>
              <w:jc w:val="left"/>
              <w:rPr>
                <w:rFonts w:hint="eastAsia" w:ascii="宋体" w:hAnsi="宋体" w:eastAsia="宋体" w:cs="宋体"/>
                <w:sz w:val="24"/>
                <w:lang w:val="zh-TW" w:eastAsia="zh-TW" w:bidi="zh-TW"/>
              </w:rPr>
            </w:pPr>
            <w:r>
              <w:rPr>
                <w:rFonts w:hint="eastAsia" w:ascii="宋体" w:hAnsi="宋体" w:eastAsia="宋体" w:cs="宋体"/>
                <w:sz w:val="24"/>
                <w:lang w:val="zh-TW" w:eastAsia="zh-TW" w:bidi="zh-TW"/>
              </w:rPr>
              <w:t>法定代表人：</w:t>
            </w:r>
          </w:p>
        </w:tc>
        <w:tc>
          <w:tcPr>
            <w:tcW w:w="3110" w:type="dxa"/>
            <w:shd w:val="clear" w:color="auto" w:fill="auto"/>
          </w:tcPr>
          <w:p w14:paraId="20C6DC0E">
            <w:pPr>
              <w:spacing w:line="240" w:lineRule="auto"/>
              <w:ind w:firstLine="480" w:firstLineChars="200"/>
              <w:jc w:val="left"/>
              <w:rPr>
                <w:rFonts w:hint="eastAsia" w:ascii="宋体" w:hAnsi="宋体" w:eastAsia="宋体" w:cs="宋体"/>
                <w:sz w:val="24"/>
                <w:lang w:val="zh-TW" w:eastAsia="zh-TW" w:bidi="zh-TW"/>
              </w:rPr>
            </w:pPr>
            <w:r>
              <w:rPr>
                <w:rFonts w:hint="eastAsia" w:ascii="宋体" w:hAnsi="宋体" w:eastAsia="宋体" w:cs="宋体"/>
                <w:sz w:val="24"/>
                <w:lang w:val="zh-TW" w:eastAsia="zh-TW" w:bidi="zh-TW"/>
              </w:rPr>
              <w:t>法定代表人：</w:t>
            </w:r>
          </w:p>
        </w:tc>
        <w:tc>
          <w:tcPr>
            <w:tcW w:w="2630" w:type="dxa"/>
            <w:shd w:val="clear" w:color="auto" w:fill="auto"/>
          </w:tcPr>
          <w:p w14:paraId="2B038B4A">
            <w:pPr>
              <w:spacing w:line="240" w:lineRule="auto"/>
              <w:ind w:firstLine="240" w:firstLineChars="100"/>
              <w:jc w:val="left"/>
              <w:rPr>
                <w:rFonts w:hint="eastAsia" w:ascii="宋体" w:hAnsi="宋体" w:eastAsia="宋体" w:cs="宋体"/>
                <w:sz w:val="24"/>
                <w:lang w:val="en-US" w:eastAsia="zh-CN" w:bidi="zh-TW"/>
              </w:rPr>
            </w:pPr>
            <w:r>
              <w:rPr>
                <w:rFonts w:hint="eastAsia" w:ascii="宋体" w:hAnsi="宋体" w:eastAsia="宋体" w:cs="宋体"/>
                <w:sz w:val="24"/>
                <w:lang w:val="zh-TW" w:eastAsia="zh-TW" w:bidi="zh-TW"/>
              </w:rPr>
              <w:t>法定代表人</w:t>
            </w:r>
            <w:r>
              <w:rPr>
                <w:rFonts w:hint="eastAsia" w:ascii="宋体" w:hAnsi="宋体" w:eastAsia="宋体" w:cs="宋体"/>
                <w:sz w:val="24"/>
                <w:lang w:val="en-US" w:eastAsia="zh-CN" w:bidi="zh-TW"/>
              </w:rPr>
              <w:t>或被授权人代表</w:t>
            </w:r>
            <w:r>
              <w:rPr>
                <w:rFonts w:hint="eastAsia" w:ascii="宋体" w:hAnsi="宋体" w:eastAsia="宋体" w:cs="宋体"/>
                <w:sz w:val="24"/>
                <w:lang w:val="zh-TW" w:eastAsia="zh-TW" w:bidi="zh-TW"/>
              </w:rPr>
              <w:t>：</w:t>
            </w:r>
            <w:r>
              <w:rPr>
                <w:rFonts w:hint="eastAsia" w:ascii="宋体" w:hAnsi="宋体" w:eastAsia="宋体" w:cs="宋体"/>
                <w:sz w:val="24"/>
                <w:lang w:val="zh-TW" w:eastAsia="zh-CN" w:bidi="zh-TW"/>
              </w:rPr>
              <w:t>（</w:t>
            </w:r>
            <w:r>
              <w:rPr>
                <w:rFonts w:hint="eastAsia" w:ascii="宋体" w:hAnsi="宋体" w:eastAsia="宋体" w:cs="宋体"/>
                <w:sz w:val="24"/>
                <w:lang w:val="en-US" w:eastAsia="zh-CN" w:bidi="zh-TW"/>
              </w:rPr>
              <w:t>签字或盖章</w:t>
            </w:r>
            <w:r>
              <w:rPr>
                <w:rFonts w:hint="eastAsia" w:ascii="宋体" w:hAnsi="宋体" w:eastAsia="宋体" w:cs="宋体"/>
                <w:sz w:val="24"/>
                <w:lang w:val="zh-TW" w:eastAsia="zh-CN" w:bidi="zh-TW"/>
              </w:rPr>
              <w:t>）</w:t>
            </w:r>
          </w:p>
        </w:tc>
      </w:tr>
      <w:tr w14:paraId="3D066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58" w:hRule="exact"/>
          <w:jc w:val="center"/>
        </w:trPr>
        <w:tc>
          <w:tcPr>
            <w:tcW w:w="2947" w:type="dxa"/>
            <w:shd w:val="clear" w:color="auto" w:fill="auto"/>
            <w:vAlign w:val="center"/>
          </w:tcPr>
          <w:p w14:paraId="28AE4AA0">
            <w:pPr>
              <w:spacing w:line="240" w:lineRule="auto"/>
              <w:ind w:firstLine="480" w:firstLineChars="200"/>
              <w:jc w:val="left"/>
              <w:rPr>
                <w:rFonts w:hint="eastAsia" w:ascii="宋体" w:hAnsi="宋体" w:eastAsia="宋体" w:cs="宋体"/>
                <w:sz w:val="24"/>
                <w:lang w:val="zh-TW" w:eastAsia="zh-TW" w:bidi="zh-TW"/>
              </w:rPr>
            </w:pPr>
            <w:r>
              <w:rPr>
                <w:rFonts w:hint="eastAsia" w:ascii="宋体" w:hAnsi="宋体" w:eastAsia="宋体" w:cs="宋体"/>
                <w:sz w:val="24"/>
                <w:lang w:val="zh-TW" w:eastAsia="zh-TW" w:bidi="zh-TW"/>
              </w:rPr>
              <w:t>被授权代表：（签字）</w:t>
            </w:r>
          </w:p>
        </w:tc>
        <w:tc>
          <w:tcPr>
            <w:tcW w:w="3110" w:type="dxa"/>
            <w:shd w:val="clear" w:color="auto" w:fill="auto"/>
            <w:vAlign w:val="center"/>
          </w:tcPr>
          <w:p w14:paraId="1B5EEB52">
            <w:pPr>
              <w:spacing w:line="240" w:lineRule="auto"/>
              <w:ind w:firstLine="480" w:firstLineChars="200"/>
              <w:jc w:val="left"/>
              <w:rPr>
                <w:rFonts w:hint="eastAsia" w:ascii="宋体" w:hAnsi="宋体" w:eastAsia="宋体" w:cs="宋体"/>
                <w:sz w:val="24"/>
                <w:lang w:val="zh-TW" w:eastAsia="zh-TW" w:bidi="zh-TW"/>
              </w:rPr>
            </w:pPr>
            <w:r>
              <w:rPr>
                <w:rFonts w:hint="eastAsia" w:ascii="宋体" w:hAnsi="宋体" w:eastAsia="宋体" w:cs="宋体"/>
                <w:sz w:val="24"/>
                <w:lang w:val="zh-TW" w:eastAsia="zh-TW" w:bidi="zh-TW"/>
              </w:rPr>
              <w:t>被授权代表：（签字）</w:t>
            </w:r>
          </w:p>
        </w:tc>
        <w:tc>
          <w:tcPr>
            <w:tcW w:w="2630" w:type="dxa"/>
            <w:shd w:val="clear" w:color="auto" w:fill="auto"/>
            <w:vAlign w:val="center"/>
          </w:tcPr>
          <w:p w14:paraId="4EEDB900">
            <w:pPr>
              <w:spacing w:line="240" w:lineRule="auto"/>
              <w:ind w:firstLine="480" w:firstLineChars="200"/>
              <w:jc w:val="left"/>
              <w:rPr>
                <w:rFonts w:hint="eastAsia" w:ascii="宋体" w:hAnsi="宋体" w:eastAsia="宋体" w:cs="宋体"/>
                <w:sz w:val="24"/>
                <w:lang w:val="zh-TW" w:eastAsia="zh-TW" w:bidi="zh-TW"/>
              </w:rPr>
            </w:pPr>
          </w:p>
        </w:tc>
      </w:tr>
      <w:tr w14:paraId="37180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58" w:hRule="exact"/>
          <w:jc w:val="center"/>
        </w:trPr>
        <w:tc>
          <w:tcPr>
            <w:tcW w:w="2947" w:type="dxa"/>
            <w:shd w:val="clear" w:color="auto" w:fill="auto"/>
            <w:vAlign w:val="center"/>
          </w:tcPr>
          <w:p w14:paraId="7B8A3553">
            <w:pPr>
              <w:spacing w:line="240" w:lineRule="auto"/>
              <w:ind w:firstLine="480" w:firstLineChars="200"/>
              <w:jc w:val="left"/>
              <w:rPr>
                <w:rFonts w:hint="eastAsia" w:ascii="宋体" w:hAnsi="宋体" w:eastAsia="宋体" w:cs="宋体"/>
                <w:sz w:val="24"/>
                <w:lang w:val="zh-TW" w:eastAsia="zh-TW" w:bidi="zh-TW"/>
              </w:rPr>
            </w:pPr>
            <w:r>
              <w:rPr>
                <w:rFonts w:hint="eastAsia" w:ascii="宋体" w:hAnsi="宋体" w:eastAsia="宋体" w:cs="宋体"/>
                <w:sz w:val="24"/>
                <w:lang w:val="zh-TW" w:eastAsia="zh-TW" w:bidi="zh-TW"/>
              </w:rPr>
              <w:t>电话：</w:t>
            </w:r>
          </w:p>
        </w:tc>
        <w:tc>
          <w:tcPr>
            <w:tcW w:w="3110" w:type="dxa"/>
            <w:shd w:val="clear" w:color="auto" w:fill="auto"/>
            <w:vAlign w:val="center"/>
          </w:tcPr>
          <w:p w14:paraId="1F911523">
            <w:pPr>
              <w:spacing w:line="240" w:lineRule="auto"/>
              <w:ind w:firstLine="480" w:firstLineChars="200"/>
              <w:jc w:val="left"/>
              <w:rPr>
                <w:rFonts w:hint="eastAsia" w:ascii="宋体" w:hAnsi="宋体" w:eastAsia="宋体" w:cs="宋体"/>
                <w:sz w:val="24"/>
                <w:lang w:val="zh-TW" w:eastAsia="zh-TW" w:bidi="zh-TW"/>
              </w:rPr>
            </w:pPr>
            <w:r>
              <w:rPr>
                <w:rFonts w:hint="eastAsia" w:ascii="宋体" w:hAnsi="宋体" w:eastAsia="宋体" w:cs="宋体"/>
                <w:sz w:val="24"/>
                <w:lang w:val="zh-TW" w:eastAsia="zh-TW" w:bidi="zh-TW"/>
              </w:rPr>
              <w:t>电话：</w:t>
            </w:r>
          </w:p>
        </w:tc>
        <w:tc>
          <w:tcPr>
            <w:tcW w:w="2630" w:type="dxa"/>
            <w:shd w:val="clear" w:color="auto" w:fill="auto"/>
            <w:vAlign w:val="center"/>
          </w:tcPr>
          <w:p w14:paraId="680C9449">
            <w:pPr>
              <w:spacing w:line="240" w:lineRule="auto"/>
              <w:ind w:firstLine="480" w:firstLineChars="200"/>
              <w:jc w:val="left"/>
              <w:rPr>
                <w:rFonts w:hint="eastAsia" w:ascii="宋体" w:hAnsi="宋体" w:eastAsia="宋体" w:cs="宋体"/>
                <w:sz w:val="24"/>
                <w:lang w:val="zh-TW" w:eastAsia="zh-TW" w:bidi="zh-TW"/>
              </w:rPr>
            </w:pPr>
          </w:p>
        </w:tc>
      </w:tr>
      <w:tr w14:paraId="7022D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58" w:hRule="exact"/>
          <w:jc w:val="center"/>
        </w:trPr>
        <w:tc>
          <w:tcPr>
            <w:tcW w:w="2947" w:type="dxa"/>
            <w:shd w:val="clear" w:color="auto" w:fill="auto"/>
            <w:vAlign w:val="center"/>
          </w:tcPr>
          <w:p w14:paraId="0774A751">
            <w:pPr>
              <w:spacing w:line="240" w:lineRule="auto"/>
              <w:ind w:firstLine="480" w:firstLineChars="200"/>
              <w:jc w:val="left"/>
              <w:rPr>
                <w:rFonts w:hint="eastAsia" w:ascii="宋体" w:hAnsi="宋体" w:eastAsia="宋体" w:cs="宋体"/>
                <w:sz w:val="24"/>
                <w:lang w:val="zh-TW" w:eastAsia="zh-TW" w:bidi="zh-TW"/>
              </w:rPr>
            </w:pPr>
            <w:r>
              <w:rPr>
                <w:rFonts w:hint="eastAsia" w:ascii="宋体" w:hAnsi="宋体" w:eastAsia="宋体" w:cs="宋体"/>
                <w:sz w:val="24"/>
                <w:lang w:val="zh-TW" w:eastAsia="zh-TW" w:bidi="zh-TW"/>
              </w:rPr>
              <w:t>传真：</w:t>
            </w:r>
          </w:p>
        </w:tc>
        <w:tc>
          <w:tcPr>
            <w:tcW w:w="3110" w:type="dxa"/>
            <w:shd w:val="clear" w:color="auto" w:fill="auto"/>
            <w:vAlign w:val="center"/>
          </w:tcPr>
          <w:p w14:paraId="68AE804B">
            <w:pPr>
              <w:spacing w:line="240" w:lineRule="auto"/>
              <w:ind w:firstLine="480" w:firstLineChars="200"/>
              <w:jc w:val="left"/>
              <w:rPr>
                <w:rFonts w:hint="eastAsia" w:ascii="宋体" w:hAnsi="宋体" w:eastAsia="宋体" w:cs="宋体"/>
                <w:sz w:val="24"/>
                <w:lang w:val="zh-TW" w:eastAsia="zh-TW" w:bidi="zh-TW"/>
              </w:rPr>
            </w:pPr>
            <w:r>
              <w:rPr>
                <w:rFonts w:hint="eastAsia" w:ascii="宋体" w:hAnsi="宋体" w:eastAsia="宋体" w:cs="宋体"/>
                <w:sz w:val="24"/>
                <w:lang w:val="zh-TW" w:eastAsia="zh-TW" w:bidi="zh-TW"/>
              </w:rPr>
              <w:t>传真：</w:t>
            </w:r>
          </w:p>
        </w:tc>
        <w:tc>
          <w:tcPr>
            <w:tcW w:w="2630" w:type="dxa"/>
            <w:shd w:val="clear" w:color="auto" w:fill="auto"/>
            <w:vAlign w:val="center"/>
          </w:tcPr>
          <w:p w14:paraId="06CB08C8">
            <w:pPr>
              <w:spacing w:line="240" w:lineRule="auto"/>
              <w:ind w:firstLine="480" w:firstLineChars="200"/>
              <w:jc w:val="left"/>
              <w:rPr>
                <w:rFonts w:hint="eastAsia" w:ascii="宋体" w:hAnsi="宋体" w:eastAsia="宋体" w:cs="宋体"/>
                <w:sz w:val="24"/>
                <w:lang w:val="zh-TW" w:eastAsia="zh-TW" w:bidi="zh-TW"/>
              </w:rPr>
            </w:pPr>
            <w:r>
              <w:rPr>
                <w:rFonts w:hint="eastAsia" w:ascii="宋体" w:hAnsi="宋体" w:eastAsia="宋体" w:cs="宋体"/>
                <w:sz w:val="24"/>
                <w:lang w:val="zh-TW" w:eastAsia="zh-TW" w:bidi="zh-TW"/>
              </w:rPr>
              <w:t>电话：</w:t>
            </w:r>
          </w:p>
        </w:tc>
      </w:tr>
      <w:tr w14:paraId="4E4DE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49" w:hRule="exact"/>
          <w:jc w:val="center"/>
        </w:trPr>
        <w:tc>
          <w:tcPr>
            <w:tcW w:w="2947" w:type="dxa"/>
            <w:shd w:val="clear" w:color="auto" w:fill="auto"/>
          </w:tcPr>
          <w:p w14:paraId="6432155E">
            <w:pPr>
              <w:spacing w:line="240" w:lineRule="auto"/>
              <w:ind w:firstLine="0" w:firstLineChars="0"/>
              <w:jc w:val="left"/>
              <w:rPr>
                <w:rFonts w:hint="eastAsia" w:ascii="宋体" w:hAnsi="宋体" w:eastAsia="宋体" w:cs="宋体"/>
                <w:kern w:val="0"/>
                <w:sz w:val="24"/>
                <w:lang w:eastAsia="en-US" w:bidi="en-US"/>
              </w:rPr>
            </w:pPr>
          </w:p>
        </w:tc>
        <w:tc>
          <w:tcPr>
            <w:tcW w:w="3110" w:type="dxa"/>
            <w:shd w:val="clear" w:color="auto" w:fill="auto"/>
            <w:vAlign w:val="center"/>
          </w:tcPr>
          <w:p w14:paraId="34E7AD16">
            <w:pPr>
              <w:spacing w:line="240" w:lineRule="auto"/>
              <w:ind w:firstLine="480" w:firstLineChars="200"/>
              <w:jc w:val="left"/>
              <w:rPr>
                <w:rFonts w:hint="eastAsia" w:ascii="宋体" w:hAnsi="宋体" w:eastAsia="宋体" w:cs="宋体"/>
                <w:sz w:val="24"/>
                <w:lang w:val="zh-TW" w:eastAsia="zh-TW" w:bidi="zh-TW"/>
              </w:rPr>
            </w:pPr>
            <w:r>
              <w:rPr>
                <w:rFonts w:hint="eastAsia" w:ascii="宋体" w:hAnsi="宋体" w:eastAsia="宋体" w:cs="宋体"/>
                <w:sz w:val="24"/>
                <w:lang w:val="zh-TW" w:eastAsia="zh-TW" w:bidi="zh-TW"/>
              </w:rPr>
              <w:t>开户银行：</w:t>
            </w:r>
          </w:p>
        </w:tc>
        <w:tc>
          <w:tcPr>
            <w:tcW w:w="2630" w:type="dxa"/>
            <w:shd w:val="clear" w:color="auto" w:fill="auto"/>
            <w:vAlign w:val="center"/>
          </w:tcPr>
          <w:p w14:paraId="004D58CC">
            <w:pPr>
              <w:spacing w:line="240" w:lineRule="auto"/>
              <w:ind w:firstLine="480" w:firstLineChars="200"/>
              <w:jc w:val="left"/>
              <w:rPr>
                <w:rFonts w:hint="eastAsia" w:ascii="宋体" w:hAnsi="宋体" w:eastAsia="宋体" w:cs="宋体"/>
                <w:sz w:val="24"/>
                <w:lang w:val="zh-TW" w:eastAsia="zh-TW" w:bidi="zh-TW"/>
              </w:rPr>
            </w:pPr>
            <w:r>
              <w:rPr>
                <w:rFonts w:hint="eastAsia" w:ascii="宋体" w:hAnsi="宋体" w:eastAsia="宋体" w:cs="宋体"/>
                <w:sz w:val="24"/>
                <w:lang w:val="zh-TW" w:eastAsia="zh-TW" w:bidi="zh-TW"/>
              </w:rPr>
              <w:t>传真:</w:t>
            </w:r>
          </w:p>
        </w:tc>
      </w:tr>
      <w:tr w14:paraId="3308D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58" w:hRule="exact"/>
          <w:jc w:val="center"/>
        </w:trPr>
        <w:tc>
          <w:tcPr>
            <w:tcW w:w="2947" w:type="dxa"/>
            <w:shd w:val="clear" w:color="auto" w:fill="auto"/>
          </w:tcPr>
          <w:p w14:paraId="6CB15571">
            <w:pPr>
              <w:spacing w:line="240" w:lineRule="auto"/>
              <w:ind w:firstLine="0" w:firstLineChars="0"/>
              <w:jc w:val="left"/>
              <w:rPr>
                <w:rFonts w:hint="eastAsia" w:ascii="宋体" w:hAnsi="宋体" w:eastAsia="宋体" w:cs="宋体"/>
                <w:kern w:val="0"/>
                <w:sz w:val="24"/>
                <w:lang w:eastAsia="en-US" w:bidi="en-US"/>
              </w:rPr>
            </w:pPr>
          </w:p>
        </w:tc>
        <w:tc>
          <w:tcPr>
            <w:tcW w:w="3110" w:type="dxa"/>
            <w:shd w:val="clear" w:color="auto" w:fill="auto"/>
            <w:vAlign w:val="center"/>
          </w:tcPr>
          <w:p w14:paraId="207A2D46">
            <w:pPr>
              <w:spacing w:line="240" w:lineRule="auto"/>
              <w:ind w:firstLine="480" w:firstLineChars="200"/>
              <w:jc w:val="left"/>
              <w:rPr>
                <w:rFonts w:hint="eastAsia" w:ascii="宋体" w:hAnsi="宋体" w:eastAsia="宋体" w:cs="宋体"/>
                <w:sz w:val="24"/>
                <w:lang w:val="zh-TW" w:eastAsia="zh-TW" w:bidi="zh-TW"/>
              </w:rPr>
            </w:pPr>
            <w:r>
              <w:rPr>
                <w:rFonts w:hint="eastAsia" w:ascii="宋体" w:hAnsi="宋体" w:eastAsia="宋体" w:cs="宋体"/>
                <w:sz w:val="24"/>
                <w:lang w:val="zh-TW" w:eastAsia="zh-TW" w:bidi="zh-TW"/>
              </w:rPr>
              <w:t>帐号：</w:t>
            </w:r>
          </w:p>
        </w:tc>
        <w:tc>
          <w:tcPr>
            <w:tcW w:w="2630" w:type="dxa"/>
            <w:shd w:val="clear" w:color="auto" w:fill="auto"/>
          </w:tcPr>
          <w:p w14:paraId="42580E73">
            <w:pPr>
              <w:spacing w:line="240" w:lineRule="auto"/>
              <w:ind w:firstLine="0" w:firstLineChars="0"/>
              <w:jc w:val="left"/>
              <w:rPr>
                <w:rFonts w:hint="eastAsia" w:ascii="宋体" w:hAnsi="宋体" w:eastAsia="宋体" w:cs="宋体"/>
                <w:kern w:val="0"/>
                <w:sz w:val="24"/>
                <w:lang w:eastAsia="en-US" w:bidi="en-US"/>
              </w:rPr>
            </w:pPr>
          </w:p>
        </w:tc>
      </w:tr>
      <w:tr w14:paraId="59A13D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68" w:hRule="exact"/>
          <w:jc w:val="center"/>
        </w:trPr>
        <w:tc>
          <w:tcPr>
            <w:tcW w:w="2947" w:type="dxa"/>
            <w:shd w:val="clear" w:color="auto" w:fill="auto"/>
            <w:vAlign w:val="center"/>
          </w:tcPr>
          <w:p w14:paraId="5E73D332">
            <w:pPr>
              <w:spacing w:line="240" w:lineRule="auto"/>
              <w:ind w:firstLine="480" w:firstLineChars="200"/>
              <w:jc w:val="left"/>
              <w:rPr>
                <w:rFonts w:hint="eastAsia" w:ascii="宋体" w:hAnsi="宋体" w:eastAsia="宋体" w:cs="宋体"/>
                <w:sz w:val="24"/>
                <w:lang w:val="zh-TW" w:eastAsia="zh-TW" w:bidi="zh-TW"/>
              </w:rPr>
            </w:pPr>
            <w:r>
              <w:rPr>
                <w:rFonts w:hint="eastAsia" w:ascii="宋体" w:hAnsi="宋体" w:eastAsia="宋体" w:cs="宋体"/>
                <w:sz w:val="24"/>
                <w:lang w:val="zh-TW" w:eastAsia="zh-TW" w:bidi="zh-TW"/>
              </w:rPr>
              <w:t>日期：</w:t>
            </w:r>
            <w:r>
              <w:rPr>
                <w:rFonts w:hint="eastAsia" w:ascii="宋体" w:hAnsi="宋体" w:eastAsia="宋体" w:cs="宋体"/>
                <w:sz w:val="24"/>
                <w:lang w:bidi="zh-TW"/>
              </w:rPr>
              <w:t xml:space="preserve">      </w:t>
            </w:r>
            <w:r>
              <w:rPr>
                <w:rFonts w:hint="eastAsia" w:ascii="宋体" w:hAnsi="宋体" w:eastAsia="宋体" w:cs="宋体"/>
                <w:sz w:val="24"/>
                <w:lang w:val="zh-TW" w:eastAsia="zh-TW" w:bidi="zh-TW"/>
              </w:rPr>
              <w:t xml:space="preserve">年 </w:t>
            </w:r>
            <w:r>
              <w:rPr>
                <w:rFonts w:hint="eastAsia" w:ascii="宋体" w:hAnsi="宋体" w:eastAsia="宋体" w:cs="宋体"/>
                <w:sz w:val="24"/>
                <w:lang w:val="zh-CN" w:bidi="zh-CN"/>
              </w:rPr>
              <w:t>月</w:t>
            </w:r>
            <w:r>
              <w:rPr>
                <w:rFonts w:hint="eastAsia" w:ascii="宋体" w:hAnsi="宋体" w:eastAsia="宋体" w:cs="宋体"/>
                <w:sz w:val="24"/>
                <w:lang w:bidi="zh-CN"/>
              </w:rPr>
              <w:t xml:space="preserve">  日</w:t>
            </w:r>
          </w:p>
        </w:tc>
        <w:tc>
          <w:tcPr>
            <w:tcW w:w="3110" w:type="dxa"/>
            <w:shd w:val="clear" w:color="auto" w:fill="auto"/>
            <w:vAlign w:val="center"/>
          </w:tcPr>
          <w:p w14:paraId="177AD024">
            <w:pPr>
              <w:spacing w:line="240" w:lineRule="auto"/>
              <w:ind w:firstLine="480" w:firstLineChars="200"/>
              <w:jc w:val="left"/>
              <w:rPr>
                <w:rFonts w:hint="eastAsia" w:ascii="宋体" w:hAnsi="宋体" w:eastAsia="宋体" w:cs="宋体"/>
                <w:sz w:val="24"/>
                <w:lang w:val="zh-TW" w:eastAsia="zh-TW" w:bidi="zh-TW"/>
              </w:rPr>
            </w:pPr>
            <w:r>
              <w:rPr>
                <w:rFonts w:hint="eastAsia" w:ascii="宋体" w:hAnsi="宋体" w:eastAsia="宋体" w:cs="宋体"/>
                <w:sz w:val="24"/>
                <w:lang w:val="zh-TW" w:eastAsia="zh-TW" w:bidi="zh-TW"/>
              </w:rPr>
              <w:t>日期：</w:t>
            </w:r>
            <w:r>
              <w:rPr>
                <w:rFonts w:hint="eastAsia" w:ascii="宋体" w:hAnsi="宋体" w:eastAsia="宋体" w:cs="宋体"/>
                <w:sz w:val="24"/>
                <w:lang w:bidi="zh-TW"/>
              </w:rPr>
              <w:t xml:space="preserve">      </w:t>
            </w:r>
            <w:r>
              <w:rPr>
                <w:rFonts w:hint="eastAsia" w:ascii="宋体" w:hAnsi="宋体" w:eastAsia="宋体" w:cs="宋体"/>
                <w:sz w:val="24"/>
                <w:lang w:val="zh-TW" w:eastAsia="zh-TW" w:bidi="zh-TW"/>
              </w:rPr>
              <w:t xml:space="preserve">年 </w:t>
            </w:r>
            <w:r>
              <w:rPr>
                <w:rFonts w:hint="eastAsia" w:ascii="宋体" w:hAnsi="宋体" w:eastAsia="宋体" w:cs="宋体"/>
                <w:sz w:val="24"/>
                <w:lang w:val="zh-CN" w:bidi="zh-TW"/>
              </w:rPr>
              <w:t>月</w:t>
            </w:r>
            <w:r>
              <w:rPr>
                <w:rFonts w:hint="eastAsia" w:ascii="宋体" w:hAnsi="宋体" w:eastAsia="宋体" w:cs="宋体"/>
                <w:sz w:val="24"/>
                <w:lang w:bidi="zh-TW"/>
              </w:rPr>
              <w:t xml:space="preserve">  日</w:t>
            </w:r>
          </w:p>
        </w:tc>
        <w:tc>
          <w:tcPr>
            <w:tcW w:w="2630" w:type="dxa"/>
            <w:shd w:val="clear" w:color="auto" w:fill="auto"/>
            <w:vAlign w:val="center"/>
          </w:tcPr>
          <w:p w14:paraId="2B490C57">
            <w:pPr>
              <w:tabs>
                <w:tab w:val="left" w:pos="1354"/>
              </w:tabs>
              <w:spacing w:line="240" w:lineRule="auto"/>
              <w:ind w:firstLine="0" w:firstLineChars="0"/>
              <w:rPr>
                <w:rFonts w:hint="eastAsia" w:ascii="宋体" w:hAnsi="宋体" w:eastAsia="宋体" w:cs="宋体"/>
                <w:sz w:val="24"/>
                <w:lang w:val="zh-TW" w:eastAsia="zh-TW" w:bidi="zh-TW"/>
              </w:rPr>
            </w:pPr>
            <w:r>
              <w:rPr>
                <w:rFonts w:hint="eastAsia" w:ascii="宋体" w:hAnsi="宋体" w:eastAsia="宋体" w:cs="宋体"/>
                <w:sz w:val="24"/>
                <w:lang w:val="zh-TW" w:eastAsia="zh-TW" w:bidi="zh-TW"/>
              </w:rPr>
              <w:t>日期：</w:t>
            </w:r>
            <w:r>
              <w:rPr>
                <w:rFonts w:hint="eastAsia" w:ascii="宋体" w:hAnsi="宋体" w:eastAsia="宋体" w:cs="宋体"/>
                <w:sz w:val="24"/>
                <w:lang w:bidi="zh-TW"/>
              </w:rPr>
              <w:t xml:space="preserve">      </w:t>
            </w:r>
            <w:r>
              <w:rPr>
                <w:rFonts w:hint="eastAsia" w:ascii="宋体" w:hAnsi="宋体" w:eastAsia="宋体" w:cs="宋体"/>
                <w:sz w:val="24"/>
                <w:lang w:val="zh-TW" w:eastAsia="zh-TW" w:bidi="zh-TW"/>
              </w:rPr>
              <w:t xml:space="preserve">年 </w:t>
            </w:r>
            <w:r>
              <w:rPr>
                <w:rFonts w:hint="eastAsia" w:ascii="宋体" w:hAnsi="宋体" w:eastAsia="宋体" w:cs="宋体"/>
                <w:sz w:val="24"/>
                <w:lang w:val="zh-CN" w:bidi="zh-TW"/>
              </w:rPr>
              <w:t>月</w:t>
            </w:r>
            <w:r>
              <w:rPr>
                <w:rFonts w:hint="eastAsia" w:ascii="宋体" w:hAnsi="宋体" w:eastAsia="宋体" w:cs="宋体"/>
                <w:sz w:val="24"/>
                <w:lang w:bidi="zh-TW"/>
              </w:rPr>
              <w:t xml:space="preserve">  日</w:t>
            </w:r>
          </w:p>
        </w:tc>
      </w:tr>
    </w:tbl>
    <w:p w14:paraId="24B4753C">
      <w:pPr>
        <w:rPr>
          <w:rFonts w:hint="eastAsia" w:ascii="宋体" w:hAnsi="宋体" w:eastAsia="宋体" w:cs="宋体"/>
          <w:b/>
          <w:sz w:val="24"/>
          <w:lang w:val="en-US" w:eastAsia="zh-Hans"/>
        </w:rPr>
      </w:pPr>
    </w:p>
    <w:p w14:paraId="351833E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5YWU2NzUyM2FmMTEyNTI0ZmQ3M2ZjMWI2YWFlYmUifQ=="/>
  </w:docVars>
  <w:rsids>
    <w:rsidRoot w:val="7DE40695"/>
    <w:rsid w:val="260929B3"/>
    <w:rsid w:val="2E9062D7"/>
    <w:rsid w:val="35415CC5"/>
    <w:rsid w:val="48D635B4"/>
    <w:rsid w:val="53F32429"/>
    <w:rsid w:val="7A514939"/>
    <w:rsid w:val="7DE40695"/>
    <w:rsid w:val="7F0371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3152</Words>
  <Characters>3176</Characters>
  <Lines>0</Lines>
  <Paragraphs>0</Paragraphs>
  <TotalTime>2</TotalTime>
  <ScaleCrop>false</ScaleCrop>
  <LinksUpToDate>false</LinksUpToDate>
  <CharactersWithSpaces>3343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2024-08-20T10:27:00Z</dcterms:created>
  <dc:creator>李</dc:creator>
  <cp:lastModifiedBy>lenvov</cp:lastModifiedBy>
  <dcterms:modified xsi:type="dcterms:W3CDTF">2024-08-21T08:42:41Z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32B4388BAD62452FAB61355B8710291B_11</vt:lpwstr>
  </property>
</Properties>
</file>