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35DB5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合同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主要条款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偏离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表</w:t>
      </w:r>
    </w:p>
    <w:p w14:paraId="2DA43C49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</w:t>
      </w:r>
    </w:p>
    <w:tbl>
      <w:tblPr>
        <w:tblStyle w:val="10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67FA91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4F86E71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5F77179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文件</w:t>
            </w:r>
          </w:p>
          <w:p w14:paraId="610C948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36E32E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单一来源采购文件合同主要条款</w:t>
            </w:r>
          </w:p>
          <w:p w14:paraId="0C6E35B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2113" w:type="dxa"/>
            <w:noWrap w:val="0"/>
            <w:vAlign w:val="center"/>
          </w:tcPr>
          <w:p w14:paraId="54BD43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单一来源采购文件合同主要条款</w:t>
            </w:r>
          </w:p>
          <w:p w14:paraId="0545A69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响应</w:t>
            </w:r>
          </w:p>
        </w:tc>
        <w:tc>
          <w:tcPr>
            <w:tcW w:w="1125" w:type="dxa"/>
            <w:noWrap w:val="0"/>
            <w:vAlign w:val="center"/>
          </w:tcPr>
          <w:p w14:paraId="23E5BB1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538" w:type="dxa"/>
            <w:noWrap w:val="0"/>
            <w:vAlign w:val="center"/>
          </w:tcPr>
          <w:p w14:paraId="05A1B05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偏离</w:t>
            </w:r>
          </w:p>
          <w:p w14:paraId="18EDF1E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及其影响</w:t>
            </w:r>
          </w:p>
        </w:tc>
      </w:tr>
      <w:tr w14:paraId="2E42A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7E64D9D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501968E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 w14:paraId="30F7EF2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top"/>
          </w:tcPr>
          <w:p w14:paraId="18A92C6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125" w:type="dxa"/>
            <w:noWrap w:val="0"/>
            <w:vAlign w:val="top"/>
          </w:tcPr>
          <w:p w14:paraId="1E02010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538" w:type="dxa"/>
            <w:noWrap w:val="0"/>
            <w:vAlign w:val="top"/>
          </w:tcPr>
          <w:p w14:paraId="4F95BCD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</w:tr>
      <w:tr w14:paraId="6DC838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55EA44F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01F69BD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 w14:paraId="0DBA352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top"/>
          </w:tcPr>
          <w:p w14:paraId="6AF3474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125" w:type="dxa"/>
            <w:noWrap w:val="0"/>
            <w:vAlign w:val="top"/>
          </w:tcPr>
          <w:p w14:paraId="50A6AFD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538" w:type="dxa"/>
            <w:noWrap w:val="0"/>
            <w:vAlign w:val="top"/>
          </w:tcPr>
          <w:p w14:paraId="76C392A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</w:tr>
      <w:tr w14:paraId="56B8D8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0086E7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2DB07AB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 w14:paraId="620D026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top"/>
          </w:tcPr>
          <w:p w14:paraId="1F0DFFD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125" w:type="dxa"/>
            <w:noWrap w:val="0"/>
            <w:vAlign w:val="top"/>
          </w:tcPr>
          <w:p w14:paraId="38275D6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538" w:type="dxa"/>
            <w:noWrap w:val="0"/>
            <w:vAlign w:val="top"/>
          </w:tcPr>
          <w:p w14:paraId="36BD8E9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</w:tr>
      <w:tr w14:paraId="0993D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5E4213F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74375C3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 w14:paraId="16621C8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top"/>
          </w:tcPr>
          <w:p w14:paraId="1987289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125" w:type="dxa"/>
            <w:noWrap w:val="0"/>
            <w:vAlign w:val="top"/>
          </w:tcPr>
          <w:p w14:paraId="38F84B3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538" w:type="dxa"/>
            <w:noWrap w:val="0"/>
            <w:vAlign w:val="top"/>
          </w:tcPr>
          <w:p w14:paraId="1474033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</w:tr>
      <w:tr w14:paraId="4C7218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5790915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0D7CD2C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 w14:paraId="7BC8C4E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2113" w:type="dxa"/>
            <w:noWrap w:val="0"/>
            <w:vAlign w:val="top"/>
          </w:tcPr>
          <w:p w14:paraId="038C4AC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125" w:type="dxa"/>
            <w:noWrap w:val="0"/>
            <w:vAlign w:val="top"/>
          </w:tcPr>
          <w:p w14:paraId="099B534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538" w:type="dxa"/>
            <w:noWrap w:val="0"/>
            <w:vAlign w:val="top"/>
          </w:tcPr>
          <w:p w14:paraId="4B5A0A3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</w:p>
        </w:tc>
      </w:tr>
    </w:tbl>
    <w:p w14:paraId="4949A512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</w:t>
      </w:r>
    </w:p>
    <w:p w14:paraId="6ECE25AA">
      <w:pPr>
        <w:tabs>
          <w:tab w:val="left" w:pos="126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1、本表只填写响应文件中与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文件有偏离（包括负偏离和正偏离）的内容，在</w:t>
      </w:r>
      <w:r>
        <w:rPr>
          <w:rFonts w:hint="eastAsia" w:ascii="宋体" w:hAnsi="宋体" w:eastAsia="宋体" w:cs="宋体"/>
          <w:sz w:val="24"/>
          <w:szCs w:val="24"/>
        </w:rPr>
        <w:t>有效的劳动合同或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谈判</w:t>
      </w:r>
      <w:r>
        <w:rPr>
          <w:rFonts w:hint="eastAsia" w:ascii="宋体" w:hAnsi="宋体" w:eastAsia="宋体" w:cs="宋体"/>
          <w:sz w:val="24"/>
          <w:szCs w:val="24"/>
        </w:rPr>
        <w:t>截止前六个月内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任意一个月社会保险缴纳证明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</w:rPr>
        <w:t>响应文件中须一一列出，无偏离可直接提供空白表。</w:t>
      </w:r>
    </w:p>
    <w:p w14:paraId="6037F37C">
      <w:pPr>
        <w:tabs>
          <w:tab w:val="left" w:pos="1260"/>
        </w:tabs>
        <w:spacing w:line="36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2、供应商必须据实填写，不得虚假响应，否则将取消其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资格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，并按有关规定进处罚。</w:t>
      </w:r>
    </w:p>
    <w:p w14:paraId="6446A711">
      <w:pPr>
        <w:tabs>
          <w:tab w:val="left" w:pos="1260"/>
        </w:tabs>
        <w:spacing w:line="36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55ED7C71">
      <w:pPr>
        <w:tabs>
          <w:tab w:val="left" w:pos="1260"/>
        </w:tabs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</w:t>
      </w:r>
    </w:p>
    <w:p w14:paraId="76388EB3">
      <w:pPr>
        <w:tabs>
          <w:tab w:val="left" w:pos="1260"/>
        </w:tabs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</w:p>
    <w:p w14:paraId="656D07C6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DCB70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236FEB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xyswE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xysw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236FEB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0D4A7A09"/>
    <w:rsid w:val="017E757F"/>
    <w:rsid w:val="07B73EB6"/>
    <w:rsid w:val="0D4A7A09"/>
    <w:rsid w:val="1FF17CBA"/>
    <w:rsid w:val="21D018F6"/>
    <w:rsid w:val="36641743"/>
    <w:rsid w:val="726C5DC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9">
    <w:name w:val="footer"/>
    <w:basedOn w:val="1"/>
    <w:next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2">
    <w:name w:val="标题 2 Char"/>
    <w:link w:val="5"/>
    <w:autoRedefine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198</Characters>
  <Lines>0</Lines>
  <Paragraphs>0</Paragraphs>
  <TotalTime>0</TotalTime>
  <ScaleCrop>false</ScaleCrop>
  <LinksUpToDate>false</LinksUpToDate>
  <CharactersWithSpaces>314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2024-07-09T07:11:00Z</dcterms:created>
  <dc:creator>陕西笃信招标有限公司</dc:creator>
  <cp:lastModifiedBy>陕西笃信招标有限公司</cp:lastModifiedBy>
  <dcterms:modified xsi:type="dcterms:W3CDTF">2024-07-09T07:47:11Z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9371C08F7846474886EAD4B3A327E455_13</vt:lpwstr>
  </property>
</Properties>
</file>