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8FF2C">
      <w:pPr>
        <w:pStyle w:val="4"/>
        <w:spacing w:line="480" w:lineRule="exact"/>
        <w:jc w:val="center"/>
      </w:pPr>
      <w:r>
        <w:rPr>
          <w:b/>
          <w:sz w:val="36"/>
        </w:rPr>
        <w:t>西安市儿童医院办公软件正版化项目招标公告</w:t>
      </w:r>
    </w:p>
    <w:p w14:paraId="34978B32">
      <w:pPr>
        <w:pStyle w:val="4"/>
        <w:outlineLvl w:val="3"/>
        <w:rPr>
          <w:b/>
          <w:sz w:val="24"/>
        </w:rPr>
      </w:pPr>
      <w:r>
        <w:rPr>
          <w:b/>
          <w:sz w:val="24"/>
        </w:rPr>
        <w:t xml:space="preserve"> 项目概况</w:t>
      </w:r>
    </w:p>
    <w:p w14:paraId="7E2EDED7">
      <w:pPr>
        <w:pStyle w:val="4"/>
      </w:pPr>
      <w:r>
        <w:t>办公软件正版化项目招标项目的潜在投标人应在全国公共资源交易平台（陕西省·西安市）网站【首页〉电子交易平台〉陕西政府采购交易系统〉企业端】获取招标文件，并于 2024年09月19日 09时30分 （北京</w:t>
      </w:r>
      <w:bookmarkStart w:id="0" w:name="_GoBack"/>
      <w:bookmarkEnd w:id="0"/>
      <w:r>
        <w:t>时间）前递交投标文件。</w:t>
      </w:r>
    </w:p>
    <w:p w14:paraId="3F8D72DE">
      <w:pPr>
        <w:pStyle w:val="4"/>
        <w:outlineLvl w:val="3"/>
      </w:pPr>
      <w:r>
        <w:rPr>
          <w:b/>
          <w:sz w:val="24"/>
        </w:rPr>
        <w:t>一、项目基本情况</w:t>
      </w:r>
    </w:p>
    <w:p w14:paraId="19347F5B">
      <w:pPr>
        <w:pStyle w:val="4"/>
      </w:pPr>
      <w:r>
        <w:t>项目编号：2024-HXCT-318</w:t>
      </w:r>
    </w:p>
    <w:p w14:paraId="6F4D4B21">
      <w:pPr>
        <w:pStyle w:val="4"/>
      </w:pPr>
      <w:r>
        <w:t>项目名称：办公软件正版化项目</w:t>
      </w:r>
    </w:p>
    <w:p w14:paraId="5C0D67B6">
      <w:pPr>
        <w:pStyle w:val="4"/>
      </w:pPr>
      <w:r>
        <w:t>采购方式：公开招标</w:t>
      </w:r>
    </w:p>
    <w:p w14:paraId="3189DFF5">
      <w:pPr>
        <w:pStyle w:val="4"/>
      </w:pPr>
      <w:r>
        <w:t>预算金额：660,000.00元</w:t>
      </w:r>
    </w:p>
    <w:p w14:paraId="1BE20018">
      <w:pPr>
        <w:pStyle w:val="4"/>
      </w:pPr>
      <w:r>
        <w:t>采购需求：</w:t>
      </w:r>
    </w:p>
    <w:p w14:paraId="1A798958">
      <w:pPr>
        <w:pStyle w:val="4"/>
      </w:pPr>
      <w:r>
        <w:t>合同包1(西安市儿童医院办公软件正版化项目):</w:t>
      </w:r>
    </w:p>
    <w:p w14:paraId="7A65DBB2">
      <w:pPr>
        <w:pStyle w:val="4"/>
        <w:ind w:firstLine="630"/>
      </w:pPr>
      <w:r>
        <w:t>合同包预算金额：660,000.00元</w:t>
      </w:r>
    </w:p>
    <w:p w14:paraId="1FCF28C2">
      <w:pPr>
        <w:pStyle w:val="4"/>
        <w:ind w:firstLine="630"/>
      </w:pPr>
      <w:r>
        <w:t xml:space="preserve"> 合同包最高限价：660,000.00元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3A37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63D308">
            <w:pPr>
              <w:pStyle w:val="4"/>
            </w:pPr>
            <w:r>
              <w:t>品目号</w:t>
            </w:r>
          </w:p>
        </w:tc>
        <w:tc>
          <w:tcPr>
            <w:tcW w:w="1187" w:type="dxa"/>
          </w:tcPr>
          <w:p w14:paraId="73087C2B">
            <w:pPr>
              <w:pStyle w:val="4"/>
            </w:pPr>
            <w:r>
              <w:t>品目名称</w:t>
            </w:r>
          </w:p>
        </w:tc>
        <w:tc>
          <w:tcPr>
            <w:tcW w:w="1187" w:type="dxa"/>
          </w:tcPr>
          <w:p w14:paraId="3023643B">
            <w:pPr>
              <w:pStyle w:val="4"/>
            </w:pPr>
            <w:r>
              <w:t>采购标的</w:t>
            </w:r>
          </w:p>
        </w:tc>
        <w:tc>
          <w:tcPr>
            <w:tcW w:w="1187" w:type="dxa"/>
          </w:tcPr>
          <w:p w14:paraId="63BDD457">
            <w:pPr>
              <w:pStyle w:val="4"/>
            </w:pPr>
            <w:r>
              <w:t>数量（单位）</w:t>
            </w:r>
          </w:p>
        </w:tc>
        <w:tc>
          <w:tcPr>
            <w:tcW w:w="1187" w:type="dxa"/>
          </w:tcPr>
          <w:p w14:paraId="441CF5C4">
            <w:pPr>
              <w:pStyle w:val="4"/>
            </w:pPr>
            <w:r>
              <w:t>技术规格、参数及要求</w:t>
            </w:r>
          </w:p>
        </w:tc>
        <w:tc>
          <w:tcPr>
            <w:tcW w:w="1187" w:type="dxa"/>
          </w:tcPr>
          <w:p w14:paraId="7BA04764">
            <w:pPr>
              <w:pStyle w:val="4"/>
            </w:pPr>
            <w:r>
              <w:t>品目预算(元)</w:t>
            </w:r>
          </w:p>
        </w:tc>
        <w:tc>
          <w:tcPr>
            <w:tcW w:w="1187" w:type="dxa"/>
          </w:tcPr>
          <w:p w14:paraId="34C7A0EE">
            <w:pPr>
              <w:pStyle w:val="4"/>
            </w:pPr>
            <w:r>
              <w:t>最高限价(元)</w:t>
            </w:r>
          </w:p>
        </w:tc>
      </w:tr>
      <w:tr w14:paraId="510AC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5BA2907">
            <w:pPr>
              <w:pStyle w:val="4"/>
            </w:pPr>
            <w:r>
              <w:t>1-1</w:t>
            </w:r>
          </w:p>
        </w:tc>
        <w:tc>
          <w:tcPr>
            <w:tcW w:w="1187" w:type="dxa"/>
          </w:tcPr>
          <w:p w14:paraId="7043D290">
            <w:pPr>
              <w:pStyle w:val="4"/>
            </w:pPr>
            <w:r>
              <w:t>其他计算机软件</w:t>
            </w:r>
          </w:p>
        </w:tc>
        <w:tc>
          <w:tcPr>
            <w:tcW w:w="1187" w:type="dxa"/>
          </w:tcPr>
          <w:p w14:paraId="56CEFC4A">
            <w:pPr>
              <w:pStyle w:val="4"/>
            </w:pPr>
            <w:r>
              <w:t>办公软件</w:t>
            </w:r>
          </w:p>
        </w:tc>
        <w:tc>
          <w:tcPr>
            <w:tcW w:w="1187" w:type="dxa"/>
          </w:tcPr>
          <w:p w14:paraId="327AB518">
            <w:pPr>
              <w:pStyle w:val="4"/>
            </w:pPr>
            <w:r>
              <w:t>1(项)</w:t>
            </w:r>
          </w:p>
        </w:tc>
        <w:tc>
          <w:tcPr>
            <w:tcW w:w="1187" w:type="dxa"/>
          </w:tcPr>
          <w:p w14:paraId="7A6B26E6">
            <w:pPr>
              <w:pStyle w:val="4"/>
            </w:pPr>
            <w:r>
              <w:t>详见采购文件</w:t>
            </w:r>
          </w:p>
        </w:tc>
        <w:tc>
          <w:tcPr>
            <w:tcW w:w="1187" w:type="dxa"/>
          </w:tcPr>
          <w:p w14:paraId="0C98B2C7">
            <w:pPr>
              <w:pStyle w:val="4"/>
            </w:pPr>
            <w:r>
              <w:t>660,000.00</w:t>
            </w:r>
          </w:p>
        </w:tc>
        <w:tc>
          <w:tcPr>
            <w:tcW w:w="1187" w:type="dxa"/>
          </w:tcPr>
          <w:p w14:paraId="071B1E18">
            <w:pPr>
              <w:pStyle w:val="4"/>
            </w:pPr>
            <w:r>
              <w:t>660,000.00</w:t>
            </w:r>
          </w:p>
        </w:tc>
      </w:tr>
    </w:tbl>
    <w:p w14:paraId="42DC3EF6">
      <w:pPr>
        <w:pStyle w:val="4"/>
      </w:pPr>
      <w:r>
        <w:t xml:space="preserve"> 本合同包不接受联合体投标</w:t>
      </w:r>
    </w:p>
    <w:p w14:paraId="15285DB0">
      <w:pPr>
        <w:pStyle w:val="4"/>
      </w:pPr>
      <w:r>
        <w:t xml:space="preserve"> 合同履行期限：自合同签订之日起20日历日完成全部项目内容，并交付采购人验收合格。</w:t>
      </w:r>
    </w:p>
    <w:p w14:paraId="46AFF347">
      <w:pPr>
        <w:pStyle w:val="4"/>
        <w:outlineLvl w:val="3"/>
      </w:pPr>
      <w:r>
        <w:rPr>
          <w:b/>
          <w:sz w:val="24"/>
        </w:rPr>
        <w:t>二、申请人的资格要求：</w:t>
      </w:r>
    </w:p>
    <w:p w14:paraId="6DBE828D">
      <w:pPr>
        <w:pStyle w:val="4"/>
      </w:pPr>
      <w:r>
        <w:t>1.满足《中华人民共和国政府采购法》第二十二条规定;</w:t>
      </w:r>
    </w:p>
    <w:p w14:paraId="01F7E916">
      <w:pPr>
        <w:pStyle w:val="4"/>
      </w:pPr>
      <w:r>
        <w:t>2.落实政府采购政策需满足的资格要求：</w:t>
      </w:r>
    </w:p>
    <w:p w14:paraId="1CDF881A">
      <w:pPr>
        <w:pStyle w:val="4"/>
      </w:pPr>
      <w:r>
        <w:t>合同包1(西安市儿童医院办公软件正版化项目)落实政府采购政策需满足的资格要求如下:</w:t>
      </w:r>
    </w:p>
    <w:p w14:paraId="137CFD54">
      <w:pPr>
        <w:pStyle w:val="4"/>
        <w:ind w:left="480"/>
      </w:pPr>
      <w:r>
        <w:t>本项目非专门面向中小企业采购。</w:t>
      </w:r>
    </w:p>
    <w:p w14:paraId="4B1152B8">
      <w:pPr>
        <w:pStyle w:val="4"/>
      </w:pPr>
      <w:r>
        <w:t>3.本项目的特定资格要求：</w:t>
      </w:r>
    </w:p>
    <w:p w14:paraId="10AFE5FD">
      <w:pPr>
        <w:pStyle w:val="4"/>
      </w:pPr>
      <w:r>
        <w:t>合同包1(西安市儿童医院办公软件正版化项目)特定资格要求如下:</w:t>
      </w:r>
    </w:p>
    <w:p w14:paraId="6D65102F">
      <w:pPr>
        <w:pStyle w:val="4"/>
        <w:ind w:left="480"/>
      </w:pPr>
      <w:r>
        <w:t>（1）具有独立承担民事责任能力的法人、其他组织或自然人，并出具合法有效的营业执照或事业单位法人证书等国家规定的相关证明，自然人参与的提供其身份证明；</w:t>
      </w:r>
      <w:r>
        <w:br w:type="textWrapping"/>
      </w:r>
      <w:r>
        <w:t>（2）提供经审计的2022或2023年度的财务报告（成立时间至递交响应文件截止时间不足一年的可提供成立后任意时段的资产负债表）或递交响应文件截止时间前六个月内银行出具的资信证明；其他组织和自然人提供银行出具的资信证明或财务报表；</w:t>
      </w:r>
      <w:r>
        <w:br w:type="textWrapping"/>
      </w:r>
      <w:r>
        <w:t>（3）提供投标人自2023年8月1日以来已缴纳任意一个月完税凭证或税务机关开具的完税证明（任意税种）；依法免税的应提供相关文件证明；</w:t>
      </w:r>
      <w:r>
        <w:br w:type="textWrapping"/>
      </w:r>
      <w:r>
        <w:t>（4）提供投标人自2023年8月1日以来已缴存的任意一个月的社会保障资金缴存单据或社保机构开具的社会保险参保缴费情况证明；依法不需要缴纳社会保障资金的投标人应提供相关文件证明；</w:t>
      </w:r>
      <w:r>
        <w:br w:type="textWrapping"/>
      </w:r>
      <w:r>
        <w:t>（5）参加本次招标前3年内，在政府采购经营活动中没有重大违法记录的书面声明；</w:t>
      </w:r>
      <w:r>
        <w:br w:type="textWrapping"/>
      </w:r>
      <w:r>
        <w:t>（6）通过“信用中国”网站（www.creditchina.gov.cn）和中国政府采购网（www.ccgp.gov.cn）查询申请人信用记录，被列入失信被执行人、重大税收违法案件当事人名单、政府采购严重违法失信行为记录名单的单位将被拒绝参与本项目；</w:t>
      </w:r>
      <w:r>
        <w:br w:type="textWrapping"/>
      </w:r>
      <w:r>
        <w:t>（7）具有履行合同所必需的设备和专业技术能力；</w:t>
      </w:r>
      <w:r>
        <w:br w:type="textWrapping"/>
      </w:r>
      <w:r>
        <w:t>（8）法定代表人身份证、法定代表人授权书及被授权人身份证合法有效；</w:t>
      </w:r>
    </w:p>
    <w:p w14:paraId="7B6249E1">
      <w:pPr>
        <w:pStyle w:val="4"/>
        <w:outlineLvl w:val="3"/>
      </w:pPr>
      <w:r>
        <w:rPr>
          <w:b/>
          <w:sz w:val="24"/>
        </w:rPr>
        <w:t>三、获取招标文件</w:t>
      </w:r>
    </w:p>
    <w:p w14:paraId="2DF0524D">
      <w:pPr>
        <w:pStyle w:val="4"/>
      </w:pPr>
      <w:r>
        <w:t>时间： 2024年08月27日 至 2024年09月02日 ，每天上午 00:00:00 至 12:00:00 ，下午 12:00:00 至 23:59:59 （北京时间）</w:t>
      </w:r>
    </w:p>
    <w:p w14:paraId="04692880">
      <w:pPr>
        <w:pStyle w:val="4"/>
      </w:pPr>
      <w:r>
        <w:t>途径：全国公共资源交易平台（陕西省·西安市）网站【首页〉电子交易平台〉陕西政府采购交易系统〉企业端】</w:t>
      </w:r>
    </w:p>
    <w:p w14:paraId="05F778F1">
      <w:pPr>
        <w:pStyle w:val="4"/>
      </w:pPr>
      <w:r>
        <w:t>方式：在线获取</w:t>
      </w:r>
    </w:p>
    <w:p w14:paraId="46FBF8E6">
      <w:pPr>
        <w:pStyle w:val="4"/>
      </w:pPr>
      <w:r>
        <w:t>售价： 0元</w:t>
      </w:r>
    </w:p>
    <w:p w14:paraId="34659FF9">
      <w:pPr>
        <w:pStyle w:val="4"/>
        <w:outlineLvl w:val="3"/>
      </w:pPr>
      <w:r>
        <w:rPr>
          <w:b/>
          <w:sz w:val="24"/>
        </w:rPr>
        <w:t>四、提交投标文件截止时间、开标时间和地点</w:t>
      </w:r>
    </w:p>
    <w:p w14:paraId="1A9FD96F">
      <w:pPr>
        <w:pStyle w:val="4"/>
      </w:pPr>
      <w:r>
        <w:t>时间： 2024年09月19日 09时30分00秒 （北京时间）</w:t>
      </w:r>
    </w:p>
    <w:p w14:paraId="47826B7D">
      <w:pPr>
        <w:pStyle w:val="4"/>
      </w:pPr>
      <w:r>
        <w:t>提交投标文件地点：全国公共资源交易平台（陕西省·西安市）网上递交</w:t>
      </w:r>
    </w:p>
    <w:p w14:paraId="2B1820F4">
      <w:pPr>
        <w:pStyle w:val="4"/>
      </w:pPr>
      <w:r>
        <w:t>开标地点：全国公共资源交易平台（陕西省·西安市）不见面开标大厅</w:t>
      </w:r>
    </w:p>
    <w:p w14:paraId="13A3E778">
      <w:pPr>
        <w:pStyle w:val="4"/>
        <w:outlineLvl w:val="3"/>
      </w:pPr>
      <w:r>
        <w:rPr>
          <w:b/>
          <w:sz w:val="24"/>
        </w:rPr>
        <w:t>五、公告期限</w:t>
      </w:r>
    </w:p>
    <w:p w14:paraId="5EA41A38">
      <w:pPr>
        <w:pStyle w:val="4"/>
      </w:pPr>
      <w:r>
        <w:t>自本公告发布之日起5个工作日。</w:t>
      </w:r>
    </w:p>
    <w:p w14:paraId="6BF081A2">
      <w:pPr>
        <w:pStyle w:val="4"/>
        <w:outlineLvl w:val="3"/>
      </w:pPr>
      <w:r>
        <w:rPr>
          <w:b/>
          <w:sz w:val="24"/>
        </w:rPr>
        <w:t>六、其他补充事宜</w:t>
      </w:r>
    </w:p>
    <w:p w14:paraId="428157F7">
      <w:pPr>
        <w:pStyle w:val="4"/>
      </w:pPr>
      <w:r>
        <w:rPr>
          <w:rFonts w:ascii="宋体" w:hAnsi="宋体" w:eastAsia="宋体" w:cs="宋体"/>
          <w:sz w:val="21"/>
        </w:rPr>
        <w:t>1.本项目需要落实的政府采购政策：</w:t>
      </w:r>
    </w:p>
    <w:p w14:paraId="009A2A1A">
      <w:pPr>
        <w:pStyle w:val="4"/>
        <w:ind w:firstLine="422"/>
        <w:jc w:val="left"/>
      </w:pPr>
      <w:r>
        <w:rPr>
          <w:rFonts w:ascii="宋体" w:hAnsi="宋体" w:eastAsia="宋体" w:cs="宋体"/>
          <w:b/>
          <w:sz w:val="21"/>
        </w:rPr>
        <w:t>（1）中小企业发展政策：</w:t>
      </w:r>
      <w:r>
        <w:rPr>
          <w:rFonts w:ascii="宋体" w:hAnsi="宋体" w:eastAsia="宋体" w:cs="宋体"/>
          <w:sz w:val="21"/>
        </w:rPr>
        <w:t>《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55DC12F9">
      <w:pPr>
        <w:pStyle w:val="4"/>
        <w:ind w:firstLine="422"/>
        <w:jc w:val="both"/>
      </w:pPr>
      <w:r>
        <w:rPr>
          <w:rFonts w:ascii="宋体" w:hAnsi="宋体" w:eastAsia="宋体" w:cs="宋体"/>
          <w:b/>
          <w:sz w:val="21"/>
        </w:rPr>
        <w:t>（2）绿色发展政策：</w:t>
      </w:r>
      <w:r>
        <w:rPr>
          <w:rFonts w:ascii="宋体" w:hAnsi="宋体" w:eastAsia="宋体" w:cs="宋体"/>
          <w:sz w:val="21"/>
        </w:rPr>
        <w:t>《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7F766108">
      <w:pPr>
        <w:pStyle w:val="4"/>
        <w:ind w:firstLine="422"/>
        <w:jc w:val="left"/>
      </w:pPr>
      <w:r>
        <w:rPr>
          <w:rFonts w:ascii="宋体" w:hAnsi="宋体" w:eastAsia="宋体" w:cs="宋体"/>
          <w:b/>
          <w:sz w:val="21"/>
        </w:rPr>
        <w:t>（3）支持本国产业政策：</w:t>
      </w:r>
      <w:r>
        <w:rPr>
          <w:rFonts w:ascii="宋体" w:hAnsi="宋体" w:eastAsia="宋体" w:cs="宋体"/>
          <w:sz w:val="21"/>
        </w:rPr>
        <w:t>《财政部关于印发&lt;进口产品管理办法&gt;的通知》（财库[2007]119号）；《财政部办公厅关于政府采购进口产品管理有关问题的通知》（财办库[2008]248号）。</w:t>
      </w:r>
    </w:p>
    <w:p w14:paraId="0CE96DBC">
      <w:pPr>
        <w:pStyle w:val="4"/>
        <w:ind w:firstLine="422"/>
        <w:jc w:val="left"/>
      </w:pPr>
      <w:r>
        <w:rPr>
          <w:rFonts w:ascii="宋体" w:hAnsi="宋体" w:eastAsia="宋体" w:cs="宋体"/>
          <w:b/>
          <w:sz w:val="21"/>
        </w:rPr>
        <w:t>（4）支持创新等政府采购政策</w:t>
      </w:r>
      <w:r>
        <w:rPr>
          <w:rFonts w:ascii="宋体" w:hAnsi="宋体" w:eastAsia="宋体" w:cs="宋体"/>
          <w:sz w:val="21"/>
        </w:rPr>
        <w:t>。</w:t>
      </w:r>
    </w:p>
    <w:p w14:paraId="2FEABCB9">
      <w:pPr>
        <w:pStyle w:val="4"/>
        <w:ind w:firstLine="420"/>
        <w:jc w:val="both"/>
      </w:pPr>
      <w:r>
        <w:rPr>
          <w:rFonts w:ascii="宋体" w:hAnsi="宋体" w:eastAsia="宋体" w:cs="宋体"/>
          <w:sz w:val="21"/>
        </w:rPr>
        <w:t>2.本次招标公告同时在《全国公共资源交易平台（陕西省·西安市）》、《陕西省政府采购网》 发布。</w:t>
      </w:r>
    </w:p>
    <w:p w14:paraId="56204812">
      <w:pPr>
        <w:pStyle w:val="4"/>
        <w:ind w:firstLine="420"/>
        <w:jc w:val="both"/>
      </w:pPr>
      <w:r>
        <w:rPr>
          <w:rFonts w:ascii="宋体" w:hAnsi="宋体" w:eastAsia="宋体" w:cs="宋体"/>
          <w:sz w:val="21"/>
        </w:rPr>
        <w:t>3.友情提示：</w:t>
      </w:r>
    </w:p>
    <w:p w14:paraId="6F646265">
      <w:pPr>
        <w:pStyle w:val="4"/>
        <w:ind w:firstLine="420"/>
        <w:jc w:val="both"/>
      </w:pPr>
      <w:r>
        <w:rPr>
          <w:rFonts w:ascii="宋体" w:hAnsi="宋体" w:eastAsia="宋体" w:cs="宋体"/>
          <w:sz w:val="21"/>
        </w:rPr>
        <w:t>（1）获取招标文件方式：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14:paraId="1A251C75">
      <w:pPr>
        <w:pStyle w:val="4"/>
        <w:ind w:firstLine="420"/>
        <w:jc w:val="both"/>
      </w:pPr>
      <w:r>
        <w:rPr>
          <w:rFonts w:ascii="宋体" w:hAnsi="宋体" w:eastAsia="宋体" w:cs="宋体"/>
          <w:sz w:val="21"/>
        </w:rPr>
        <w:t>（2）本项目为电子化政府采购项目，供应商初次使用电子交易平台时,请先阅读【全国公共资源交易平台(陕西省·西安市)】(http://sxggzyjy.Xa.gov.cn/)网站〖首页〉服务指南〉下载专区〗中的《西安市市级单位电子化政府采购项目投标指南》,并按要求完成诚信入库登记 、CA认证及企业信息绑定。详见全国公共资源交易平台（陕西省·西安市）〖首页·〉服务指南·〉下载专区〗中的《西安市市级单位电子化政府采购项目投标指南》。</w:t>
      </w:r>
    </w:p>
    <w:p w14:paraId="0008B84D">
      <w:pPr>
        <w:pStyle w:val="4"/>
        <w:ind w:firstLine="420"/>
        <w:jc w:val="both"/>
      </w:pPr>
      <w:r>
        <w:rPr>
          <w:rFonts w:ascii="宋体" w:hAnsi="宋体" w:eastAsia="宋体" w:cs="宋体"/>
          <w:sz w:val="21"/>
        </w:rPr>
        <w:t>（3）办理CA认证：电子交易平台现已接入陕西CA、深圳CA、西部CA、北京 CA 四家数字证书公司，各供应商在交易过程中登录系统、加密/解密投标文件、文件签章等均可使用上述四家CA 公司签发的数宇证书。办理须知及所需资料详见：http://www.sxggzyjy.cn/fwzn/004003/20220701/6972fe02-f996-4928-951e-545dab02e53c.html。</w:t>
      </w:r>
    </w:p>
    <w:p w14:paraId="3A50BB3E">
      <w:pPr>
        <w:pStyle w:val="4"/>
        <w:ind w:firstLine="420"/>
        <w:jc w:val="both"/>
      </w:pPr>
      <w:r>
        <w:rPr>
          <w:rFonts w:ascii="宋体" w:hAnsi="宋体" w:eastAsia="宋体" w:cs="宋体"/>
          <w:sz w:val="21"/>
        </w:rPr>
        <w:t>（4）请供应商务必及时下载项目招标文件并做好备份,否则会影响投标文件编制及后续投标活动。</w:t>
      </w:r>
    </w:p>
    <w:p w14:paraId="1F752B5B">
      <w:pPr>
        <w:pStyle w:val="4"/>
        <w:ind w:firstLine="420"/>
        <w:jc w:val="both"/>
      </w:pPr>
      <w:r>
        <w:rPr>
          <w:rFonts w:ascii="宋体" w:hAnsi="宋体" w:eastAsia="宋体" w:cs="宋体"/>
          <w:sz w:val="21"/>
        </w:rPr>
        <w:t>（5）开标形式：本项目采用“不见面开标”形式,供应商可登录全国公共资源交易平台 (陕西省·西安市)网站〖首页〉不见面开标〗系统,在线参加开标过程。操作手册详见〖首页·〉服务指南·〉下载专区〗中的《西安公共资源交易不见面开标大厅供应商操作手册》。</w:t>
      </w:r>
    </w:p>
    <w:p w14:paraId="76E92307">
      <w:pPr>
        <w:pStyle w:val="4"/>
        <w:ind w:firstLine="420"/>
        <w:jc w:val="both"/>
      </w:pPr>
      <w:r>
        <w:rPr>
          <w:rFonts w:ascii="宋体" w:hAnsi="宋体" w:eastAsia="宋体" w:cs="宋体"/>
          <w:sz w:val="21"/>
        </w:rPr>
        <w:t>（6）按照陕西省财政厅《关于政府采购供应商注册登记有关事项的通知》中的要求,供应商应通过陕西省政府采购网(http://www.ccgp shaanxi.gov.cn/)注册登记,加入陕西省政府采购供应商库。</w:t>
      </w:r>
    </w:p>
    <w:p w14:paraId="5555992D">
      <w:pPr>
        <w:pStyle w:val="4"/>
        <w:ind w:firstLine="420"/>
        <w:jc w:val="both"/>
      </w:pPr>
      <w:r>
        <w:rPr>
          <w:rFonts w:ascii="宋体" w:hAnsi="宋体" w:eastAsia="宋体" w:cs="宋体"/>
          <w:sz w:val="21"/>
        </w:rPr>
        <w:t>（7）其他事项见本项目招标文件。</w:t>
      </w:r>
      <w:r>
        <w:rPr>
          <w:rFonts w:ascii="&quot;times new roman&quot;" w:hAnsi="&quot;times new roman&quot;" w:eastAsia="&quot;times new roman&quot;" w:cs="&quot;times new roman&quot;"/>
          <w:sz w:val="21"/>
        </w:rPr>
        <w:t xml:space="preserve"> </w:t>
      </w:r>
    </w:p>
    <w:p w14:paraId="303733B5">
      <w:pPr>
        <w:pStyle w:val="4"/>
        <w:outlineLvl w:val="3"/>
      </w:pPr>
      <w:r>
        <w:rPr>
          <w:b/>
          <w:sz w:val="24"/>
        </w:rPr>
        <w:t>七、对本次招标提出询问，请按以下方式联系。</w:t>
      </w:r>
    </w:p>
    <w:p w14:paraId="38F76899">
      <w:pPr>
        <w:pStyle w:val="4"/>
        <w:outlineLvl w:val="5"/>
      </w:pPr>
      <w:r>
        <w:rPr>
          <w:b/>
          <w:sz w:val="15"/>
        </w:rPr>
        <w:t>1.采购人信息</w:t>
      </w:r>
    </w:p>
    <w:p w14:paraId="593EC7F9">
      <w:pPr>
        <w:pStyle w:val="4"/>
      </w:pPr>
      <w:r>
        <w:t>名称：西安市儿童医院</w:t>
      </w:r>
    </w:p>
    <w:p w14:paraId="371A300B">
      <w:pPr>
        <w:pStyle w:val="4"/>
      </w:pPr>
      <w:r>
        <w:t>地址：西安市莲湖区西举院巷69号</w:t>
      </w:r>
    </w:p>
    <w:p w14:paraId="6B6E655D">
      <w:pPr>
        <w:pStyle w:val="4"/>
      </w:pPr>
      <w:r>
        <w:t>联系方式：029-87692082</w:t>
      </w:r>
    </w:p>
    <w:p w14:paraId="1A374F1F">
      <w:pPr>
        <w:pStyle w:val="4"/>
        <w:outlineLvl w:val="5"/>
      </w:pPr>
      <w:r>
        <w:rPr>
          <w:b/>
          <w:sz w:val="15"/>
        </w:rPr>
        <w:t>2.采购代理机构信息</w:t>
      </w:r>
    </w:p>
    <w:p w14:paraId="4B26EB36">
      <w:pPr>
        <w:pStyle w:val="4"/>
      </w:pPr>
      <w:r>
        <w:t>名称：华夏城投项目管理有限公司</w:t>
      </w:r>
    </w:p>
    <w:p w14:paraId="2019C4C3">
      <w:pPr>
        <w:pStyle w:val="4"/>
      </w:pPr>
      <w:r>
        <w:t>地址：陕西省西安市未央区西安经济技术开发区凤城七路长和国际D座26层</w:t>
      </w:r>
    </w:p>
    <w:p w14:paraId="6FC5F573">
      <w:pPr>
        <w:pStyle w:val="4"/>
      </w:pPr>
      <w:r>
        <w:t>联系方式：杨靖、马宁 18119311406</w:t>
      </w:r>
    </w:p>
    <w:p w14:paraId="132A492C">
      <w:pPr>
        <w:pStyle w:val="4"/>
        <w:outlineLvl w:val="5"/>
      </w:pPr>
      <w:r>
        <w:rPr>
          <w:b/>
          <w:sz w:val="15"/>
        </w:rPr>
        <w:t>3.项目联系方式</w:t>
      </w:r>
    </w:p>
    <w:p w14:paraId="1FB702F7">
      <w:pPr>
        <w:pStyle w:val="4"/>
      </w:pPr>
      <w:r>
        <w:t>项目联系人：杨靖</w:t>
      </w:r>
    </w:p>
    <w:p w14:paraId="7C3FC412">
      <w:pPr>
        <w:pStyle w:val="4"/>
      </w:pPr>
      <w:r>
        <w:t>电话：18119311406</w:t>
      </w:r>
    </w:p>
    <w:p w14:paraId="56626268">
      <w:pPr>
        <w:pStyle w:val="4"/>
        <w:jc w:val="right"/>
      </w:pPr>
      <w:r>
        <w:t>华夏城投项目管理有限公司</w:t>
      </w:r>
      <w:r>
        <w:br w:type="textWrapping"/>
      </w:r>
    </w:p>
    <w:p w14:paraId="687F13CF">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quot;times new roman&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NTZhMDBiNDhiMmU1ZGI1YzkzMmJkNzAwMDlhMmQifQ=="/>
  </w:docVars>
  <w:rsids>
    <w:rsidRoot w:val="53B52B8D"/>
    <w:rsid w:val="177F50ED"/>
    <w:rsid w:val="23C02E6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2635</Words>
  <Characters>3102</Characters>
  <Lines>0</Lines>
  <Paragraphs>0</Paragraphs>
  <TotalTime>1</TotalTime>
  <ScaleCrop>false</ScaleCrop>
  <LinksUpToDate>false</LinksUpToDate>
  <CharactersWithSpaces>3134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哎呦</cp:lastModifiedBy>
  <dcterms:modified xsi:type="dcterms:W3CDTF">2024-08-26T09:03:25Z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9E8785B923EE451BA56DB68DAF117C8F_13</vt:lpwstr>
  </property>
</Properties>
</file>