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企业资质</w:t>
      </w:r>
    </w:p>
    <w:p w14:paraId="74F6D762">
      <w:pPr>
        <w:ind w:firstLine="560" w:firstLineChars="200"/>
        <w:jc w:val="left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具有行业行政主管部门颁发的《人力资源服务许可证》及《劳务派遣经营许可证》，在有效期内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49F72CE2"/>
    <w:rsid w:val="01146ECB"/>
    <w:rsid w:val="0E7E0613"/>
    <w:rsid w:val="1E3F0D8E"/>
    <w:rsid w:val="49F72CE2"/>
    <w:rsid w:val="5842572D"/>
    <w:rsid w:val="6D96525D"/>
    <w:rsid w:val="711B525F"/>
    <w:rsid w:val="73D9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2024-09-24T08:12:30Z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2841A82600C549A0B4838E254160951C_13</vt:lpwstr>
  </property>
</Properties>
</file>