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4ED0A">
      <w:pPr>
        <w:pStyle w:val="2"/>
        <w:tabs>
          <w:tab w:val="left" w:pos="0"/>
        </w:tabs>
        <w:autoSpaceDE w:val="0"/>
        <w:autoSpaceDN w:val="0"/>
        <w:adjustRightInd w:val="0"/>
        <w:spacing w:before="0" w:after="0" w:line="560" w:lineRule="exact"/>
        <w:jc w:val="center"/>
        <w:rPr>
          <w:rFonts w:ascii="华文中宋" w:hAnsi="华文中宋" w:eastAsia="华文中宋"/>
          <w:color w:val="000000" w:themeColor="text1"/>
        </w:rPr>
      </w:pPr>
      <w:r>
        <w:rPr>
          <w:rFonts w:hint="eastAsia" w:ascii="华文中宋" w:hAnsi="华文中宋" w:eastAsia="华文中宋"/>
          <w:color w:val="000000" w:themeColor="text1"/>
        </w:rPr>
        <w:t>关于西安市机关事务管理局2025年度小额零星维修项目的成交结果公告</w:t>
      </w:r>
    </w:p>
    <w:p w14:paraId="03791155">
      <w:pPr>
        <w:spacing w:beforeLines="50" w:line="440" w:lineRule="exact"/>
        <w:rPr>
          <w:rFonts w:ascii="仿宋" w:hAnsi="仿宋" w:eastAsia="黑体"/>
          <w:color w:val="000000" w:themeColor="text1"/>
          <w:sz w:val="28"/>
          <w:szCs w:val="28"/>
        </w:rPr>
      </w:pPr>
      <w:bookmarkStart w:id="0" w:name="OLE_LINK1"/>
      <w:r>
        <w:rPr>
          <w:rFonts w:hint="eastAsia" w:ascii="黑体" w:hAnsi="黑体" w:eastAsia="黑体"/>
          <w:color w:val="000000" w:themeColor="text1"/>
          <w:sz w:val="28"/>
          <w:szCs w:val="28"/>
        </w:rPr>
        <w:t>一、项目编号：</w:t>
      </w:r>
      <w:r>
        <w:rPr>
          <w:rFonts w:hint="eastAsia" w:ascii="仿宋" w:hAnsi="仿宋" w:eastAsia="仿宋"/>
          <w:color w:val="000000" w:themeColor="text1"/>
          <w:sz w:val="28"/>
          <w:szCs w:val="28"/>
        </w:rPr>
        <w:t>XCZX2024-0192</w:t>
      </w:r>
    </w:p>
    <w:p w14:paraId="45A0CCB7">
      <w:pPr>
        <w:spacing w:line="440" w:lineRule="exact"/>
        <w:rPr>
          <w:rFonts w:ascii="仿宋" w:hAnsi="仿宋" w:eastAsia="仿宋"/>
          <w:color w:val="000000" w:themeColor="text1"/>
          <w:sz w:val="28"/>
          <w:szCs w:val="28"/>
        </w:rPr>
      </w:pPr>
      <w:r>
        <w:rPr>
          <w:rFonts w:hint="eastAsia" w:ascii="黑体" w:hAnsi="黑体" w:eastAsia="黑体"/>
          <w:color w:val="000000" w:themeColor="text1"/>
          <w:sz w:val="28"/>
          <w:szCs w:val="28"/>
        </w:rPr>
        <w:t>备案编号：</w:t>
      </w:r>
      <w:r>
        <w:rPr>
          <w:rFonts w:hint="eastAsia" w:ascii="仿宋" w:hAnsi="仿宋" w:eastAsia="仿宋"/>
          <w:color w:val="000000" w:themeColor="text1"/>
          <w:sz w:val="28"/>
          <w:szCs w:val="28"/>
        </w:rPr>
        <w:t>ZCBN-西安市-2024-06158</w:t>
      </w:r>
    </w:p>
    <w:p w14:paraId="387FAA2E">
      <w:pPr>
        <w:spacing w:line="440" w:lineRule="exact"/>
        <w:rPr>
          <w:rFonts w:ascii="仿宋" w:hAnsi="仿宋" w:eastAsia="黑体"/>
          <w:color w:val="000000" w:themeColor="text1"/>
          <w:sz w:val="28"/>
          <w:szCs w:val="28"/>
        </w:rPr>
      </w:pPr>
      <w:r>
        <w:rPr>
          <w:rFonts w:hint="eastAsia" w:ascii="黑体" w:hAnsi="黑体" w:eastAsia="黑体"/>
          <w:color w:val="000000" w:themeColor="text1"/>
          <w:sz w:val="28"/>
          <w:szCs w:val="28"/>
        </w:rPr>
        <w:t>二</w:t>
      </w:r>
      <w:r>
        <w:rPr>
          <w:rFonts w:ascii="黑体" w:hAnsi="黑体" w:eastAsia="黑体"/>
          <w:color w:val="000000" w:themeColor="text1"/>
          <w:sz w:val="28"/>
          <w:szCs w:val="28"/>
        </w:rPr>
        <w:t>、</w:t>
      </w:r>
      <w:r>
        <w:rPr>
          <w:rFonts w:hint="eastAsia" w:ascii="黑体" w:hAnsi="黑体" w:eastAsia="黑体"/>
          <w:color w:val="000000" w:themeColor="text1"/>
          <w:sz w:val="28"/>
          <w:szCs w:val="28"/>
        </w:rPr>
        <w:t>项目名称：</w:t>
      </w:r>
      <w:r>
        <w:rPr>
          <w:rFonts w:hint="eastAsia" w:ascii="仿宋" w:hAnsi="仿宋" w:eastAsia="仿宋"/>
          <w:color w:val="000000" w:themeColor="text1"/>
          <w:sz w:val="28"/>
          <w:szCs w:val="28"/>
        </w:rPr>
        <w:t>西安市机关事务管理局2025年度小额零星维修项目</w:t>
      </w:r>
    </w:p>
    <w:p w14:paraId="1226E738">
      <w:pPr>
        <w:spacing w:line="440" w:lineRule="exact"/>
        <w:rPr>
          <w:rFonts w:ascii="黑体" w:hAnsi="黑体" w:eastAsia="黑体"/>
          <w:color w:val="000000" w:themeColor="text1"/>
          <w:sz w:val="28"/>
          <w:szCs w:val="28"/>
        </w:rPr>
      </w:pPr>
      <w:r>
        <w:rPr>
          <w:rFonts w:hint="eastAsia" w:ascii="黑体" w:hAnsi="黑体" w:eastAsia="黑体"/>
          <w:color w:val="000000" w:themeColor="text1"/>
          <w:sz w:val="28"/>
          <w:szCs w:val="28"/>
        </w:rPr>
        <w:t>三、成交信息</w:t>
      </w:r>
    </w:p>
    <w:p w14:paraId="5356D98E">
      <w:pPr>
        <w:spacing w:line="600" w:lineRule="exact"/>
        <w:rPr>
          <w:rFonts w:ascii="仿宋" w:hAnsi="仿宋" w:eastAsia="仿宋"/>
          <w:color w:val="000000" w:themeColor="text1"/>
          <w:sz w:val="28"/>
          <w:szCs w:val="28"/>
        </w:rPr>
      </w:pPr>
      <w:r>
        <w:rPr>
          <w:rFonts w:hint="eastAsia" w:ascii="仿宋" w:hAnsi="仿宋" w:eastAsia="仿宋"/>
          <w:color w:val="000000" w:themeColor="text1"/>
          <w:sz w:val="28"/>
          <w:szCs w:val="28"/>
        </w:rPr>
        <w:t>第一标段:</w:t>
      </w:r>
    </w:p>
    <w:p w14:paraId="2C4D9354">
      <w:pPr>
        <w:spacing w:line="440" w:lineRule="exact"/>
        <w:ind w:firstLine="560" w:firstLineChars="200"/>
        <w:rPr>
          <w:rFonts w:hint="eastAsia" w:ascii="仿宋" w:hAnsi="仿宋" w:eastAsia="仿宋"/>
          <w:color w:val="000000" w:themeColor="text1"/>
          <w:sz w:val="28"/>
          <w:szCs w:val="28"/>
        </w:rPr>
      </w:pPr>
      <w:r>
        <w:rPr>
          <w:rFonts w:hint="eastAsia" w:ascii="仿宋" w:hAnsi="仿宋" w:eastAsia="仿宋"/>
          <w:color w:val="000000" w:themeColor="text1"/>
          <w:sz w:val="28"/>
          <w:szCs w:val="28"/>
        </w:rPr>
        <w:t>供应商名称:陕西天和永晟实业有限公司</w:t>
      </w:r>
    </w:p>
    <w:p w14:paraId="658978F0">
      <w:pPr>
        <w:spacing w:line="440" w:lineRule="exact"/>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成交金额:</w:t>
      </w:r>
      <w:r>
        <w:rPr>
          <w:rFonts w:hint="eastAsia" w:ascii="仿宋" w:hAnsi="仿宋" w:eastAsia="仿宋"/>
          <w:color w:val="000000" w:themeColor="text1"/>
          <w:sz w:val="28"/>
          <w:szCs w:val="28"/>
          <w:lang w:val="en-US" w:eastAsia="zh-CN"/>
        </w:rPr>
        <w:t xml:space="preserve"> </w:t>
      </w:r>
      <w:r>
        <w:rPr>
          <w:rFonts w:hint="eastAsia" w:ascii="仿宋" w:hAnsi="仿宋" w:eastAsia="仿宋"/>
          <w:color w:val="000000" w:themeColor="text1"/>
          <w:sz w:val="28"/>
          <w:szCs w:val="28"/>
        </w:rPr>
        <w:t>979853.04元</w:t>
      </w:r>
    </w:p>
    <w:p w14:paraId="12CF028A">
      <w:pPr>
        <w:spacing w:line="440" w:lineRule="exact"/>
        <w:ind w:left="1959" w:leftChars="266" w:hanging="1400" w:hangingChars="500"/>
        <w:rPr>
          <w:rFonts w:hint="default" w:ascii="仿宋" w:hAnsi="仿宋" w:eastAsia="仿宋"/>
          <w:color w:val="000000" w:themeColor="text1"/>
          <w:sz w:val="28"/>
          <w:szCs w:val="28"/>
          <w:lang w:val="en-US" w:eastAsia="zh-CN"/>
        </w:rPr>
      </w:pPr>
      <w:r>
        <w:rPr>
          <w:rFonts w:hint="eastAsia" w:ascii="仿宋" w:hAnsi="仿宋" w:eastAsia="仿宋"/>
          <w:color w:val="000000" w:themeColor="text1"/>
          <w:sz w:val="28"/>
          <w:szCs w:val="28"/>
        </w:rPr>
        <w:t>供应商地址</w:t>
      </w:r>
      <w:r>
        <w:rPr>
          <w:rFonts w:hint="eastAsia" w:ascii="仿宋" w:hAnsi="仿宋" w:eastAsia="仿宋"/>
          <w:color w:val="000000" w:themeColor="text1"/>
          <w:sz w:val="28"/>
          <w:szCs w:val="28"/>
          <w:lang w:eastAsia="zh-CN"/>
        </w:rPr>
        <w:t>：</w:t>
      </w:r>
      <w:r>
        <w:rPr>
          <w:rFonts w:hint="eastAsia" w:ascii="仿宋" w:hAnsi="仿宋" w:eastAsia="仿宋"/>
          <w:color w:val="000000" w:themeColor="text1"/>
          <w:sz w:val="28"/>
          <w:szCs w:val="28"/>
          <w:lang w:val="en-US" w:eastAsia="zh-CN"/>
        </w:rPr>
        <w:t>西安市碑林区友谊东路81号2幢1单元12201室</w:t>
      </w:r>
    </w:p>
    <w:p w14:paraId="32C6FD69">
      <w:pPr>
        <w:spacing w:line="440" w:lineRule="exact"/>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rPr>
        <w:t>联系人：</w:t>
      </w:r>
      <w:r>
        <w:rPr>
          <w:rFonts w:hint="eastAsia" w:ascii="仿宋" w:hAnsi="仿宋" w:eastAsia="仿宋"/>
          <w:color w:val="000000" w:themeColor="text1"/>
          <w:sz w:val="28"/>
          <w:szCs w:val="28"/>
          <w:lang w:val="en-US" w:eastAsia="zh-CN"/>
        </w:rPr>
        <w:t>张勃蕾</w:t>
      </w:r>
    </w:p>
    <w:p w14:paraId="18CF344C">
      <w:pPr>
        <w:spacing w:line="440" w:lineRule="exact"/>
        <w:ind w:firstLine="560" w:firstLineChars="200"/>
        <w:rPr>
          <w:rFonts w:hint="default" w:ascii="仿宋" w:hAnsi="仿宋" w:eastAsia="仿宋"/>
          <w:color w:val="000000" w:themeColor="text1"/>
          <w:sz w:val="28"/>
          <w:szCs w:val="28"/>
          <w:lang w:val="en-US" w:eastAsia="zh-CN"/>
        </w:rPr>
      </w:pPr>
      <w:r>
        <w:rPr>
          <w:rFonts w:hint="eastAsia" w:ascii="仿宋" w:hAnsi="仿宋" w:eastAsia="仿宋"/>
          <w:color w:val="000000" w:themeColor="text1"/>
          <w:sz w:val="28"/>
          <w:szCs w:val="28"/>
        </w:rPr>
        <w:t>联系方式：</w:t>
      </w:r>
      <w:r>
        <w:rPr>
          <w:rFonts w:hint="eastAsia" w:ascii="仿宋" w:hAnsi="仿宋" w:eastAsia="仿宋"/>
          <w:color w:val="000000" w:themeColor="text1"/>
          <w:sz w:val="28"/>
          <w:szCs w:val="28"/>
          <w:lang w:val="en-US" w:eastAsia="zh-CN"/>
        </w:rPr>
        <w:t>029-87880611</w:t>
      </w:r>
    </w:p>
    <w:p w14:paraId="29A89CC5">
      <w:pPr>
        <w:spacing w:line="600" w:lineRule="exact"/>
        <w:rPr>
          <w:rFonts w:ascii="仿宋" w:hAnsi="仿宋" w:eastAsia="仿宋"/>
          <w:color w:val="000000" w:themeColor="text1"/>
          <w:sz w:val="28"/>
          <w:szCs w:val="28"/>
        </w:rPr>
      </w:pPr>
      <w:r>
        <w:rPr>
          <w:rFonts w:hint="eastAsia" w:ascii="仿宋" w:hAnsi="仿宋" w:eastAsia="仿宋"/>
          <w:color w:val="000000" w:themeColor="text1"/>
          <w:sz w:val="28"/>
          <w:szCs w:val="28"/>
        </w:rPr>
        <w:t>第二标段:</w:t>
      </w:r>
    </w:p>
    <w:p w14:paraId="36934000">
      <w:pPr>
        <w:spacing w:line="440" w:lineRule="exact"/>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供应商名称:陕西路远建筑工程有限公司</w:t>
      </w:r>
    </w:p>
    <w:p w14:paraId="1B4760D1">
      <w:pPr>
        <w:spacing w:line="440" w:lineRule="exact"/>
        <w:ind w:firstLine="560" w:firstLineChars="200"/>
        <w:rPr>
          <w:rFonts w:ascii="仿宋" w:hAnsi="仿宋" w:eastAsia="仿宋"/>
          <w:color w:val="000000" w:themeColor="text1"/>
          <w:sz w:val="28"/>
          <w:szCs w:val="28"/>
        </w:rPr>
      </w:pPr>
      <w:r>
        <w:rPr>
          <w:rFonts w:hint="eastAsia" w:ascii="仿宋" w:hAnsi="仿宋" w:eastAsia="仿宋"/>
          <w:color w:val="000000" w:themeColor="text1"/>
          <w:sz w:val="28"/>
          <w:szCs w:val="28"/>
        </w:rPr>
        <w:t>成交金额:</w:t>
      </w:r>
      <w:r>
        <w:rPr>
          <w:rFonts w:hint="eastAsia" w:ascii="仿宋" w:hAnsi="仿宋" w:eastAsia="仿宋"/>
          <w:color w:val="000000" w:themeColor="text1"/>
          <w:sz w:val="28"/>
          <w:szCs w:val="28"/>
          <w:lang w:val="en-US" w:eastAsia="zh-CN"/>
        </w:rPr>
        <w:t xml:space="preserve"> 470043.61</w:t>
      </w:r>
      <w:r>
        <w:rPr>
          <w:rFonts w:hint="eastAsia" w:ascii="仿宋" w:hAnsi="仿宋" w:eastAsia="仿宋"/>
          <w:color w:val="000000" w:themeColor="text1"/>
          <w:sz w:val="28"/>
          <w:szCs w:val="28"/>
        </w:rPr>
        <w:t>元</w:t>
      </w:r>
    </w:p>
    <w:p w14:paraId="353F19BF">
      <w:pPr>
        <w:spacing w:line="440" w:lineRule="exact"/>
        <w:ind w:left="2239" w:leftChars="266" w:hanging="1680" w:hangingChars="600"/>
        <w:rPr>
          <w:rFonts w:hint="default" w:ascii="仿宋" w:hAnsi="仿宋" w:eastAsia="仿宋"/>
          <w:color w:val="000000" w:themeColor="text1"/>
          <w:sz w:val="28"/>
          <w:szCs w:val="28"/>
          <w:lang w:val="en-US" w:eastAsia="zh-CN"/>
        </w:rPr>
      </w:pPr>
      <w:r>
        <w:rPr>
          <w:rFonts w:hint="eastAsia" w:ascii="仿宋" w:hAnsi="仿宋" w:eastAsia="仿宋"/>
          <w:color w:val="000000" w:themeColor="text1"/>
          <w:sz w:val="28"/>
          <w:szCs w:val="28"/>
        </w:rPr>
        <w:t>供应商地址：</w:t>
      </w:r>
      <w:r>
        <w:rPr>
          <w:rFonts w:hint="eastAsia" w:ascii="仿宋" w:hAnsi="仿宋" w:eastAsia="仿宋"/>
          <w:color w:val="000000" w:themeColor="text1"/>
          <w:sz w:val="28"/>
          <w:szCs w:val="28"/>
          <w:lang w:val="en-US" w:eastAsia="zh-CN"/>
        </w:rPr>
        <w:t>陕西省西安市未央区渭滨路70号水晶新天地11号楼1单元1413室</w:t>
      </w:r>
    </w:p>
    <w:p w14:paraId="18215DE6">
      <w:pPr>
        <w:spacing w:line="440" w:lineRule="exact"/>
        <w:ind w:firstLine="560" w:firstLineChars="200"/>
        <w:rPr>
          <w:rFonts w:hint="eastAsia" w:ascii="仿宋" w:hAnsi="仿宋" w:eastAsia="仿宋"/>
          <w:color w:val="000000" w:themeColor="text1"/>
          <w:sz w:val="28"/>
          <w:szCs w:val="28"/>
          <w:lang w:val="en-US" w:eastAsia="zh-CN"/>
        </w:rPr>
      </w:pPr>
      <w:r>
        <w:rPr>
          <w:rFonts w:hint="eastAsia" w:ascii="仿宋" w:hAnsi="仿宋" w:eastAsia="仿宋"/>
          <w:color w:val="000000" w:themeColor="text1"/>
          <w:sz w:val="28"/>
          <w:szCs w:val="28"/>
        </w:rPr>
        <w:t>联系人：</w:t>
      </w:r>
      <w:r>
        <w:rPr>
          <w:rFonts w:hint="eastAsia" w:ascii="仿宋" w:hAnsi="仿宋" w:eastAsia="仿宋"/>
          <w:color w:val="000000" w:themeColor="text1"/>
          <w:sz w:val="28"/>
          <w:szCs w:val="28"/>
          <w:lang w:val="en-US" w:eastAsia="zh-CN"/>
        </w:rPr>
        <w:t>王田秀琳</w:t>
      </w:r>
    </w:p>
    <w:p w14:paraId="13B804F8">
      <w:pPr>
        <w:spacing w:line="440" w:lineRule="exact"/>
        <w:ind w:firstLine="560" w:firstLineChars="200"/>
        <w:rPr>
          <w:rFonts w:hint="default" w:ascii="仿宋" w:hAnsi="仿宋" w:eastAsia="仿宋"/>
          <w:color w:val="000000" w:themeColor="text1"/>
          <w:sz w:val="28"/>
          <w:szCs w:val="28"/>
          <w:lang w:val="en-US" w:eastAsia="zh-CN"/>
        </w:rPr>
      </w:pPr>
      <w:r>
        <w:rPr>
          <w:rFonts w:hint="eastAsia" w:ascii="仿宋" w:hAnsi="仿宋" w:eastAsia="仿宋"/>
          <w:color w:val="000000" w:themeColor="text1"/>
          <w:sz w:val="28"/>
          <w:szCs w:val="28"/>
        </w:rPr>
        <w:t>联系方式：</w:t>
      </w:r>
      <w:r>
        <w:rPr>
          <w:rFonts w:hint="eastAsia" w:ascii="仿宋" w:hAnsi="仿宋" w:eastAsia="仿宋"/>
          <w:color w:val="000000" w:themeColor="text1"/>
          <w:sz w:val="28"/>
          <w:szCs w:val="28"/>
          <w:lang w:val="en-US" w:eastAsia="zh-CN"/>
        </w:rPr>
        <w:t>15191905080</w:t>
      </w:r>
    </w:p>
    <w:p w14:paraId="41FB2FD1">
      <w:pPr>
        <w:spacing w:line="440" w:lineRule="exact"/>
        <w:rPr>
          <w:rFonts w:ascii="黑体" w:hAnsi="黑体" w:eastAsia="黑体"/>
          <w:color w:val="000000" w:themeColor="text1"/>
          <w:sz w:val="28"/>
          <w:szCs w:val="28"/>
        </w:rPr>
      </w:pPr>
      <w:r>
        <w:rPr>
          <w:rFonts w:hint="eastAsia" w:ascii="黑体" w:hAnsi="黑体" w:eastAsia="黑体"/>
          <w:color w:val="000000" w:themeColor="text1"/>
          <w:sz w:val="28"/>
          <w:szCs w:val="28"/>
        </w:rPr>
        <w:t>四、主要标的信息</w:t>
      </w:r>
    </w:p>
    <w:tbl>
      <w:tblPr>
        <w:tblStyle w:val="11"/>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8"/>
      </w:tblGrid>
      <w:tr w14:paraId="1102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tcPr>
          <w:p w14:paraId="18B62BE4">
            <w:pPr>
              <w:spacing w:line="440" w:lineRule="exact"/>
              <w:jc w:val="center"/>
              <w:rPr>
                <w:rFonts w:ascii="黑体" w:hAnsi="黑体" w:eastAsia="黑体"/>
                <w:color w:val="000000" w:themeColor="text1"/>
                <w:kern w:val="0"/>
                <w:sz w:val="28"/>
                <w:szCs w:val="28"/>
              </w:rPr>
            </w:pPr>
            <w:r>
              <w:rPr>
                <w:rFonts w:hint="eastAsia" w:ascii="黑体" w:hAnsi="黑体" w:eastAsia="黑体"/>
                <w:color w:val="000000" w:themeColor="text1"/>
                <w:kern w:val="0"/>
                <w:sz w:val="28"/>
                <w:szCs w:val="28"/>
              </w:rPr>
              <w:t>工程类</w:t>
            </w:r>
          </w:p>
        </w:tc>
      </w:tr>
      <w:tr w14:paraId="1DA44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tcPr>
          <w:p w14:paraId="365C2B61">
            <w:pPr>
              <w:spacing w:line="440" w:lineRule="exact"/>
              <w:rPr>
                <w:rFonts w:ascii="仿宋" w:hAnsi="仿宋" w:eastAsia="仿宋"/>
                <w:sz w:val="28"/>
                <w:szCs w:val="28"/>
              </w:rPr>
            </w:pPr>
            <w:r>
              <w:rPr>
                <w:rFonts w:hint="eastAsia" w:ascii="仿宋" w:hAnsi="仿宋" w:eastAsia="仿宋"/>
                <w:sz w:val="28"/>
                <w:szCs w:val="28"/>
              </w:rPr>
              <w:t>名称：西安市机关事务管理局2025年度小额零星维修项目</w:t>
            </w:r>
          </w:p>
          <w:p w14:paraId="542E0A9F">
            <w:pPr>
              <w:widowControl/>
              <w:wordWrap w:val="0"/>
              <w:spacing w:line="400" w:lineRule="exact"/>
              <w:rPr>
                <w:rFonts w:ascii="仿宋" w:hAnsi="仿宋" w:eastAsia="仿宋"/>
                <w:sz w:val="28"/>
                <w:szCs w:val="28"/>
              </w:rPr>
            </w:pPr>
            <w:r>
              <w:rPr>
                <w:rFonts w:hint="eastAsia" w:ascii="仿宋" w:hAnsi="仿宋" w:eastAsia="仿宋"/>
                <w:sz w:val="28"/>
                <w:szCs w:val="28"/>
              </w:rPr>
              <w:t>施工范围：西安市机关事务管理局“2024年度小额零星维修项目”维修地方包括</w:t>
            </w:r>
            <w:r>
              <w:rPr>
                <w:rFonts w:hint="eastAsia" w:ascii="华文仿宋" w:hAnsi="华文仿宋" w:eastAsia="华文仿宋" w:cs="Times New Roman"/>
                <w:sz w:val="28"/>
                <w:szCs w:val="28"/>
              </w:rPr>
              <w:t>市政府办公区、市应急指挥中心、市政务服务中心、后勤综合楼四个院落和兴庆路、新民街、唐苑、开元等四个住宅管理所。</w:t>
            </w:r>
            <w:r>
              <w:rPr>
                <w:rFonts w:hint="eastAsia" w:ascii="Calibri Light" w:hAnsi="华文仿宋" w:eastAsia="华文仿宋" w:cs="Times New Roman"/>
                <w:sz w:val="28"/>
                <w:szCs w:val="28"/>
              </w:rPr>
              <w:t>（详见磋商文件第三章）</w:t>
            </w:r>
          </w:p>
          <w:p w14:paraId="1FB59875">
            <w:pPr>
              <w:spacing w:line="440" w:lineRule="exact"/>
              <w:rPr>
                <w:rFonts w:hint="eastAsia" w:ascii="仿宋" w:hAnsi="仿宋" w:eastAsia="仿宋"/>
                <w:sz w:val="28"/>
                <w:szCs w:val="28"/>
              </w:rPr>
            </w:pPr>
            <w:r>
              <w:rPr>
                <w:rFonts w:hint="eastAsia" w:ascii="仿宋" w:hAnsi="仿宋" w:eastAsia="仿宋"/>
                <w:sz w:val="28"/>
                <w:szCs w:val="28"/>
              </w:rPr>
              <w:t>合同有效期：一年或结算总额达到采购预算时截止，以最先达到的条件为准。</w:t>
            </w:r>
          </w:p>
          <w:p w14:paraId="2B463215">
            <w:pPr>
              <w:spacing w:line="440" w:lineRule="exact"/>
              <w:rPr>
                <w:rFonts w:hint="eastAsia" w:ascii="仿宋" w:hAnsi="仿宋" w:eastAsia="仿宋"/>
                <w:sz w:val="28"/>
                <w:szCs w:val="28"/>
                <w:lang w:val="en-US" w:eastAsia="zh-CN"/>
              </w:rPr>
            </w:pPr>
            <w:r>
              <w:rPr>
                <w:rFonts w:hint="eastAsia" w:ascii="仿宋" w:hAnsi="仿宋" w:eastAsia="仿宋"/>
                <w:sz w:val="28"/>
                <w:szCs w:val="28"/>
              </w:rPr>
              <w:t>项目经理：</w:t>
            </w:r>
            <w:r>
              <w:rPr>
                <w:rFonts w:hint="eastAsia" w:ascii="仿宋" w:hAnsi="仿宋" w:eastAsia="仿宋"/>
                <w:sz w:val="28"/>
                <w:szCs w:val="28"/>
                <w:lang w:val="en-US" w:eastAsia="zh-CN"/>
              </w:rPr>
              <w:t>第一标段：淡丽娜；第二标段：乔宏军</w:t>
            </w:r>
          </w:p>
          <w:p w14:paraId="3A63197E">
            <w:pPr>
              <w:spacing w:line="440" w:lineRule="exact"/>
              <w:rPr>
                <w:rFonts w:ascii="仿宋" w:hAnsi="仿宋" w:eastAsia="仿宋"/>
                <w:color w:val="000000" w:themeColor="text1"/>
                <w:kern w:val="0"/>
                <w:sz w:val="28"/>
                <w:szCs w:val="28"/>
              </w:rPr>
            </w:pPr>
            <w:r>
              <w:rPr>
                <w:rFonts w:hint="eastAsia" w:ascii="仿宋" w:hAnsi="仿宋" w:eastAsia="仿宋"/>
                <w:sz w:val="28"/>
                <w:szCs w:val="28"/>
              </w:rPr>
              <w:t>执业证书信息：</w:t>
            </w:r>
            <w:r>
              <w:rPr>
                <w:rFonts w:hint="eastAsia" w:ascii="仿宋" w:hAnsi="仿宋" w:eastAsia="仿宋"/>
                <w:sz w:val="28"/>
                <w:szCs w:val="28"/>
                <w:lang w:val="en-US" w:eastAsia="zh-CN"/>
              </w:rPr>
              <w:t>第一标段：</w:t>
            </w:r>
            <w:r>
              <w:rPr>
                <w:rFonts w:hint="eastAsia" w:ascii="仿宋" w:hAnsi="仿宋" w:eastAsia="仿宋"/>
                <w:sz w:val="28"/>
                <w:szCs w:val="28"/>
              </w:rPr>
              <w:t>二级建造</w:t>
            </w:r>
            <w:r>
              <w:rPr>
                <w:rFonts w:ascii="仿宋" w:hAnsi="仿宋" w:eastAsia="仿宋"/>
                <w:sz w:val="28"/>
                <w:szCs w:val="28"/>
              </w:rPr>
              <w:t>师证书</w:t>
            </w:r>
            <w:r>
              <w:rPr>
                <w:rFonts w:hint="eastAsia" w:ascii="仿宋" w:hAnsi="仿宋" w:eastAsia="仿宋"/>
                <w:sz w:val="28"/>
                <w:szCs w:val="28"/>
              </w:rPr>
              <w:t>（陕</w:t>
            </w:r>
            <w:r>
              <w:rPr>
                <w:rFonts w:hint="eastAsia" w:ascii="仿宋" w:hAnsi="仿宋" w:eastAsia="仿宋"/>
                <w:sz w:val="28"/>
                <w:szCs w:val="28"/>
                <w:lang w:val="en-US" w:eastAsia="zh-CN"/>
              </w:rPr>
              <w:t>261161790979</w:t>
            </w:r>
            <w:r>
              <w:rPr>
                <w:rFonts w:hint="eastAsia" w:ascii="仿宋" w:hAnsi="仿宋" w:eastAsia="仿宋"/>
                <w:sz w:val="28"/>
                <w:szCs w:val="28"/>
              </w:rPr>
              <w:t>）</w:t>
            </w:r>
            <w:r>
              <w:rPr>
                <w:rFonts w:hint="eastAsia" w:ascii="仿宋" w:hAnsi="仿宋" w:eastAsia="仿宋"/>
                <w:color w:val="333333"/>
                <w:sz w:val="28"/>
                <w:szCs w:val="28"/>
                <w:shd w:val="clear" w:color="auto" w:fill="FFFFFF"/>
                <w:lang w:eastAsia="zh-CN"/>
              </w:rPr>
              <w:t>、</w:t>
            </w:r>
            <w:r>
              <w:rPr>
                <w:rFonts w:hint="eastAsia" w:ascii="仿宋" w:hAnsi="仿宋" w:eastAsia="仿宋"/>
                <w:color w:val="333333"/>
                <w:sz w:val="28"/>
                <w:szCs w:val="28"/>
                <w:shd w:val="clear" w:color="auto" w:fill="FFFFFF"/>
              </w:rPr>
              <w:t>安全生产考核合格</w:t>
            </w:r>
            <w:r>
              <w:rPr>
                <w:rFonts w:hint="eastAsia" w:ascii="仿宋" w:hAnsi="仿宋" w:eastAsia="仿宋"/>
                <w:sz w:val="28"/>
                <w:szCs w:val="28"/>
              </w:rPr>
              <w:t>证书（</w:t>
            </w:r>
            <w:r>
              <w:rPr>
                <w:rFonts w:ascii="仿宋" w:hAnsi="仿宋" w:eastAsia="仿宋"/>
                <w:sz w:val="28"/>
                <w:szCs w:val="28"/>
              </w:rPr>
              <w:t>陕建安</w:t>
            </w:r>
            <w:r>
              <w:rPr>
                <w:rFonts w:hint="eastAsia" w:ascii="仿宋" w:hAnsi="仿宋" w:eastAsia="仿宋"/>
                <w:sz w:val="28"/>
                <w:szCs w:val="28"/>
              </w:rPr>
              <w:t>B(</w:t>
            </w:r>
            <w:r>
              <w:rPr>
                <w:rFonts w:ascii="仿宋" w:hAnsi="仿宋" w:eastAsia="仿宋"/>
                <w:sz w:val="28"/>
                <w:szCs w:val="28"/>
              </w:rPr>
              <w:t>20</w:t>
            </w:r>
            <w:r>
              <w:rPr>
                <w:rFonts w:hint="eastAsia" w:ascii="仿宋" w:hAnsi="仿宋" w:eastAsia="仿宋"/>
                <w:sz w:val="28"/>
                <w:szCs w:val="28"/>
                <w:lang w:val="en-US" w:eastAsia="zh-CN"/>
              </w:rPr>
              <w:t>24</w:t>
            </w:r>
            <w:r>
              <w:rPr>
                <w:rFonts w:hint="eastAsia" w:ascii="仿宋" w:hAnsi="仿宋" w:eastAsia="仿宋"/>
                <w:sz w:val="28"/>
                <w:szCs w:val="28"/>
              </w:rPr>
              <w:t xml:space="preserve">) </w:t>
            </w:r>
            <w:r>
              <w:rPr>
                <w:rFonts w:hint="eastAsia" w:ascii="仿宋" w:hAnsi="仿宋" w:eastAsia="仿宋"/>
                <w:sz w:val="28"/>
                <w:szCs w:val="28"/>
                <w:lang w:val="en-US" w:eastAsia="zh-CN"/>
              </w:rPr>
              <w:t>0018152</w:t>
            </w:r>
            <w:r>
              <w:rPr>
                <w:rFonts w:ascii="仿宋" w:hAnsi="仿宋" w:eastAsia="仿宋"/>
                <w:sz w:val="28"/>
                <w:szCs w:val="28"/>
              </w:rPr>
              <w:t>）</w:t>
            </w:r>
            <w:r>
              <w:rPr>
                <w:rFonts w:hint="eastAsia" w:ascii="仿宋" w:hAnsi="仿宋" w:eastAsia="仿宋"/>
                <w:sz w:val="28"/>
                <w:szCs w:val="28"/>
                <w:lang w:val="en-US" w:eastAsia="zh-CN"/>
              </w:rPr>
              <w:t>；第二标段：</w:t>
            </w:r>
            <w:r>
              <w:rPr>
                <w:rFonts w:hint="eastAsia" w:ascii="仿宋" w:hAnsi="仿宋" w:eastAsia="仿宋"/>
                <w:sz w:val="28"/>
                <w:szCs w:val="28"/>
              </w:rPr>
              <w:t>二级建造</w:t>
            </w:r>
            <w:r>
              <w:rPr>
                <w:rFonts w:ascii="仿宋" w:hAnsi="仿宋" w:eastAsia="仿宋"/>
                <w:sz w:val="28"/>
                <w:szCs w:val="28"/>
              </w:rPr>
              <w:t>师证书</w:t>
            </w:r>
            <w:r>
              <w:rPr>
                <w:rFonts w:hint="eastAsia" w:ascii="仿宋" w:hAnsi="仿宋" w:eastAsia="仿宋"/>
                <w:sz w:val="28"/>
                <w:szCs w:val="28"/>
              </w:rPr>
              <w:t>（陕</w:t>
            </w:r>
            <w:r>
              <w:rPr>
                <w:rFonts w:hint="eastAsia" w:ascii="仿宋" w:hAnsi="仿宋" w:eastAsia="仿宋"/>
                <w:sz w:val="28"/>
                <w:szCs w:val="28"/>
                <w:lang w:val="en-US" w:eastAsia="zh-CN"/>
              </w:rPr>
              <w:t>261121336063（00）</w:t>
            </w:r>
            <w:r>
              <w:rPr>
                <w:rFonts w:hint="eastAsia" w:ascii="仿宋" w:hAnsi="仿宋" w:eastAsia="仿宋"/>
                <w:sz w:val="28"/>
                <w:szCs w:val="28"/>
              </w:rPr>
              <w:t>）</w:t>
            </w:r>
            <w:r>
              <w:rPr>
                <w:rFonts w:hint="eastAsia" w:ascii="仿宋" w:hAnsi="仿宋" w:eastAsia="仿宋"/>
                <w:color w:val="333333"/>
                <w:sz w:val="28"/>
                <w:szCs w:val="28"/>
                <w:shd w:val="clear" w:color="auto" w:fill="FFFFFF"/>
                <w:lang w:eastAsia="zh-CN"/>
              </w:rPr>
              <w:t>、</w:t>
            </w:r>
            <w:r>
              <w:rPr>
                <w:rFonts w:hint="eastAsia" w:ascii="仿宋" w:hAnsi="仿宋" w:eastAsia="仿宋"/>
                <w:color w:val="333333"/>
                <w:sz w:val="28"/>
                <w:szCs w:val="28"/>
                <w:shd w:val="clear" w:color="auto" w:fill="FFFFFF"/>
              </w:rPr>
              <w:t>安全生产考核合格</w:t>
            </w:r>
            <w:r>
              <w:rPr>
                <w:rFonts w:hint="eastAsia" w:ascii="仿宋" w:hAnsi="仿宋" w:eastAsia="仿宋"/>
                <w:sz w:val="28"/>
                <w:szCs w:val="28"/>
              </w:rPr>
              <w:t>证书（</w:t>
            </w:r>
            <w:r>
              <w:rPr>
                <w:rFonts w:ascii="仿宋" w:hAnsi="仿宋" w:eastAsia="仿宋"/>
                <w:sz w:val="28"/>
                <w:szCs w:val="28"/>
              </w:rPr>
              <w:t>陕建安</w:t>
            </w:r>
            <w:r>
              <w:rPr>
                <w:rFonts w:hint="eastAsia" w:ascii="仿宋" w:hAnsi="仿宋" w:eastAsia="仿宋"/>
                <w:sz w:val="28"/>
                <w:szCs w:val="28"/>
              </w:rPr>
              <w:t>B(</w:t>
            </w:r>
            <w:r>
              <w:rPr>
                <w:rFonts w:ascii="仿宋" w:hAnsi="仿宋" w:eastAsia="仿宋"/>
                <w:sz w:val="28"/>
                <w:szCs w:val="28"/>
              </w:rPr>
              <w:t>20</w:t>
            </w:r>
            <w:r>
              <w:rPr>
                <w:rFonts w:hint="eastAsia" w:ascii="仿宋" w:hAnsi="仿宋" w:eastAsia="仿宋"/>
                <w:sz w:val="28"/>
                <w:szCs w:val="28"/>
                <w:lang w:val="en-US" w:eastAsia="zh-CN"/>
              </w:rPr>
              <w:t>14</w:t>
            </w:r>
            <w:r>
              <w:rPr>
                <w:rFonts w:hint="eastAsia" w:ascii="仿宋" w:hAnsi="仿宋" w:eastAsia="仿宋"/>
                <w:sz w:val="28"/>
                <w:szCs w:val="28"/>
              </w:rPr>
              <w:t xml:space="preserve">) </w:t>
            </w:r>
            <w:r>
              <w:rPr>
                <w:rFonts w:hint="eastAsia" w:ascii="仿宋" w:hAnsi="仿宋" w:eastAsia="仿宋"/>
                <w:sz w:val="28"/>
                <w:szCs w:val="28"/>
                <w:lang w:val="en-US" w:eastAsia="zh-CN"/>
              </w:rPr>
              <w:t>0002150</w:t>
            </w:r>
            <w:r>
              <w:rPr>
                <w:rFonts w:ascii="仿宋" w:hAnsi="仿宋" w:eastAsia="仿宋"/>
                <w:sz w:val="28"/>
                <w:szCs w:val="28"/>
              </w:rPr>
              <w:t>）</w:t>
            </w:r>
          </w:p>
        </w:tc>
      </w:tr>
    </w:tbl>
    <w:p w14:paraId="1967A19D">
      <w:pPr>
        <w:spacing w:line="440" w:lineRule="exact"/>
        <w:rPr>
          <w:rFonts w:ascii="仿宋" w:hAnsi="仿宋" w:eastAsia="仿宋" w:cs="宋体"/>
          <w:color w:val="000000" w:themeColor="text1"/>
          <w:kern w:val="0"/>
          <w:sz w:val="28"/>
          <w:szCs w:val="28"/>
        </w:rPr>
      </w:pPr>
      <w:r>
        <w:rPr>
          <w:rFonts w:hint="eastAsia" w:ascii="黑体" w:hAnsi="黑体" w:eastAsia="黑体"/>
          <w:color w:val="000000" w:themeColor="text1"/>
          <w:sz w:val="28"/>
          <w:szCs w:val="28"/>
        </w:rPr>
        <w:t>五、评审专家名单:</w:t>
      </w:r>
      <w:r>
        <w:rPr>
          <w:rFonts w:hint="eastAsia" w:ascii="仿宋" w:hAnsi="仿宋" w:eastAsia="仿宋" w:cs="宋体"/>
          <w:color w:val="000000" w:themeColor="text1"/>
          <w:kern w:val="0"/>
          <w:sz w:val="28"/>
          <w:szCs w:val="28"/>
        </w:rPr>
        <w:t>王磊、任国梁、李光。</w:t>
      </w:r>
    </w:p>
    <w:p w14:paraId="226B3066">
      <w:pPr>
        <w:spacing w:line="440" w:lineRule="exact"/>
        <w:rPr>
          <w:rFonts w:ascii="仿宋" w:hAnsi="仿宋" w:eastAsia="仿宋" w:cs="宋体"/>
          <w:color w:val="000000" w:themeColor="text1"/>
          <w:kern w:val="0"/>
          <w:sz w:val="28"/>
          <w:szCs w:val="28"/>
        </w:rPr>
      </w:pPr>
      <w:r>
        <w:rPr>
          <w:rFonts w:hint="eastAsia" w:ascii="黑体" w:hAnsi="黑体" w:eastAsia="黑体"/>
          <w:color w:val="000000" w:themeColor="text1"/>
          <w:sz w:val="28"/>
          <w:szCs w:val="28"/>
        </w:rPr>
        <w:t>六、公告期限：</w:t>
      </w:r>
      <w:r>
        <w:rPr>
          <w:rFonts w:hint="eastAsia" w:ascii="仿宋" w:hAnsi="仿宋" w:eastAsia="仿宋" w:cs="宋体"/>
          <w:color w:val="000000" w:themeColor="text1"/>
          <w:kern w:val="0"/>
          <w:sz w:val="28"/>
          <w:szCs w:val="28"/>
        </w:rPr>
        <w:t>自本公告发布之日起</w:t>
      </w:r>
      <w:r>
        <w:rPr>
          <w:rFonts w:ascii="仿宋" w:hAnsi="仿宋" w:eastAsia="仿宋" w:cs="宋体"/>
          <w:color w:val="000000" w:themeColor="text1"/>
          <w:kern w:val="0"/>
          <w:sz w:val="28"/>
          <w:szCs w:val="28"/>
        </w:rPr>
        <w:t>1</w:t>
      </w:r>
      <w:r>
        <w:rPr>
          <w:rFonts w:hint="eastAsia" w:ascii="仿宋" w:hAnsi="仿宋" w:eastAsia="仿宋" w:cs="宋体"/>
          <w:color w:val="000000" w:themeColor="text1"/>
          <w:kern w:val="0"/>
          <w:sz w:val="28"/>
          <w:szCs w:val="28"/>
        </w:rPr>
        <w:t>个工作日。</w:t>
      </w:r>
    </w:p>
    <w:p w14:paraId="6AC50EAB">
      <w:pPr>
        <w:spacing w:line="440" w:lineRule="exact"/>
        <w:rPr>
          <w:rFonts w:ascii="黑体" w:hAnsi="黑体" w:eastAsia="黑体" w:cs="仿宋"/>
          <w:color w:val="000000" w:themeColor="text1"/>
          <w:sz w:val="28"/>
          <w:szCs w:val="28"/>
        </w:rPr>
      </w:pPr>
      <w:r>
        <w:rPr>
          <w:rFonts w:hint="eastAsia" w:ascii="黑体" w:hAnsi="黑体" w:eastAsia="黑体" w:cs="仿宋"/>
          <w:color w:val="000000" w:themeColor="text1"/>
          <w:sz w:val="28"/>
          <w:szCs w:val="28"/>
        </w:rPr>
        <w:t>七、其他补充事宜</w:t>
      </w:r>
      <w:bookmarkStart w:id="1" w:name="_GoBack"/>
      <w:bookmarkEnd w:id="1"/>
    </w:p>
    <w:p w14:paraId="4A89D8F8">
      <w:pPr>
        <w:spacing w:line="440" w:lineRule="exact"/>
        <w:ind w:firstLine="840" w:firstLineChars="300"/>
        <w:rPr>
          <w:rFonts w:ascii="仿宋" w:hAnsi="仿宋" w:eastAsia="仿宋" w:cs="宋体"/>
          <w:color w:val="000000" w:themeColor="text1"/>
          <w:kern w:val="0"/>
          <w:sz w:val="28"/>
          <w:szCs w:val="28"/>
        </w:rPr>
      </w:pPr>
      <w:r>
        <w:rPr>
          <w:rFonts w:hint="eastAsia" w:ascii="仿宋" w:hAnsi="仿宋" w:eastAsia="仿宋" w:cs="宋体"/>
          <w:color w:val="000000" w:themeColor="text1"/>
          <w:kern w:val="0"/>
          <w:sz w:val="28"/>
          <w:szCs w:val="28"/>
        </w:rPr>
        <w:t>1、本项目为专门面向中小企业采购项目，成交服务商性质详见附件。</w:t>
      </w:r>
    </w:p>
    <w:p w14:paraId="1F364CC7">
      <w:pPr>
        <w:spacing w:line="440" w:lineRule="exact"/>
        <w:ind w:firstLine="840" w:firstLineChars="300"/>
        <w:rPr>
          <w:rFonts w:ascii="仿宋" w:hAnsi="仿宋" w:eastAsia="仿宋" w:cs="宋体"/>
          <w:color w:val="000000" w:themeColor="text1"/>
          <w:kern w:val="0"/>
          <w:sz w:val="28"/>
          <w:szCs w:val="28"/>
        </w:rPr>
      </w:pPr>
      <w:r>
        <w:rPr>
          <w:rFonts w:hint="eastAsia" w:ascii="仿宋" w:hAnsi="仿宋" w:eastAsia="仿宋" w:cs="宋体"/>
          <w:color w:val="000000" w:themeColor="text1"/>
          <w:kern w:val="0"/>
          <w:sz w:val="28"/>
          <w:szCs w:val="28"/>
        </w:rPr>
        <w:t>2、本项目采用综合评分法，现依据市财函【2024】817号文件规定，成交服务商评审总得分为：第一标段82.87分</w:t>
      </w:r>
      <w:r>
        <w:rPr>
          <w:rFonts w:hint="eastAsia" w:ascii="仿宋" w:hAnsi="仿宋" w:eastAsia="仿宋" w:cs="宋体"/>
          <w:bCs/>
          <w:sz w:val="28"/>
          <w:szCs w:val="28"/>
        </w:rPr>
        <w:t>，第二标段80.49分</w:t>
      </w:r>
      <w:r>
        <w:rPr>
          <w:rFonts w:hint="eastAsia" w:ascii="仿宋" w:hAnsi="仿宋" w:eastAsia="仿宋" w:cs="宋体"/>
          <w:color w:val="000000" w:themeColor="text1"/>
          <w:kern w:val="0"/>
          <w:sz w:val="28"/>
          <w:szCs w:val="28"/>
        </w:rPr>
        <w:t>。</w:t>
      </w:r>
    </w:p>
    <w:p w14:paraId="18EFB0A7">
      <w:pPr>
        <w:spacing w:line="440" w:lineRule="exact"/>
        <w:ind w:firstLine="840" w:firstLineChars="300"/>
        <w:rPr>
          <w:rFonts w:ascii="仿宋" w:hAnsi="仿宋" w:eastAsia="仿宋" w:cs="宋体"/>
          <w:color w:val="000000" w:themeColor="text1"/>
          <w:kern w:val="0"/>
          <w:sz w:val="28"/>
          <w:szCs w:val="28"/>
        </w:rPr>
      </w:pPr>
      <w:r>
        <w:rPr>
          <w:rFonts w:hint="eastAsia" w:ascii="仿宋" w:hAnsi="仿宋" w:eastAsia="仿宋" w:cs="宋体"/>
          <w:color w:val="000000" w:themeColor="text1"/>
          <w:kern w:val="0"/>
          <w:sz w:val="28"/>
          <w:szCs w:val="28"/>
        </w:rPr>
        <w:t>3、请成交供应商于本项目公告期届满之日起前往西安市公共资源交易中心八楼领取成交通知书（同时须提交密封的纸质响应文件一正两副，内容与电子响应文件完全一致）。</w:t>
      </w:r>
    </w:p>
    <w:p w14:paraId="145BD072">
      <w:pPr>
        <w:spacing w:line="440" w:lineRule="exact"/>
        <w:rPr>
          <w:rFonts w:ascii="黑体" w:hAnsi="黑体" w:eastAsia="黑体" w:cs="宋体"/>
          <w:color w:val="000000" w:themeColor="text1"/>
          <w:kern w:val="0"/>
          <w:sz w:val="28"/>
          <w:szCs w:val="28"/>
        </w:rPr>
      </w:pPr>
      <w:r>
        <w:rPr>
          <w:rFonts w:hint="eastAsia" w:ascii="黑体" w:hAnsi="黑体" w:eastAsia="黑体" w:cs="宋体"/>
          <w:color w:val="000000" w:themeColor="text1"/>
          <w:kern w:val="0"/>
          <w:sz w:val="28"/>
          <w:szCs w:val="28"/>
        </w:rPr>
        <w:t>八、凡对本次公告内容提出询问，请按以下方式联系。</w:t>
      </w:r>
    </w:p>
    <w:p w14:paraId="2EC2B028">
      <w:pPr>
        <w:pStyle w:val="3"/>
        <w:shd w:val="clear" w:color="auto" w:fill="FFFFFF"/>
        <w:spacing w:before="0" w:after="0" w:line="440" w:lineRule="exact"/>
        <w:ind w:firstLine="703"/>
        <w:rPr>
          <w:b w:val="0"/>
          <w:bCs w:val="0"/>
          <w:color w:val="333333"/>
          <w:kern w:val="0"/>
          <w:sz w:val="21"/>
          <w:szCs w:val="21"/>
        </w:rPr>
      </w:pPr>
      <w:r>
        <w:rPr>
          <w:rFonts w:hint="eastAsia" w:ascii="仿宋" w:hAnsi="仿宋" w:eastAsia="仿宋"/>
          <w:b w:val="0"/>
          <w:bCs w:val="0"/>
          <w:color w:val="333333"/>
          <w:sz w:val="28"/>
          <w:szCs w:val="28"/>
        </w:rPr>
        <w:t>1.采购人信息</w:t>
      </w:r>
    </w:p>
    <w:p w14:paraId="41D6E466">
      <w:pPr>
        <w:pStyle w:val="9"/>
        <w:shd w:val="clear" w:color="auto" w:fill="FFFFFF"/>
        <w:spacing w:line="440" w:lineRule="exact"/>
        <w:ind w:left="1129" w:hanging="350"/>
        <w:rPr>
          <w:rFonts w:ascii="仿宋" w:hAnsi="仿宋" w:eastAsia="仿宋"/>
          <w:color w:val="333333"/>
          <w:sz w:val="28"/>
          <w:szCs w:val="28"/>
        </w:rPr>
      </w:pPr>
      <w:r>
        <w:rPr>
          <w:rFonts w:hint="eastAsia" w:ascii="仿宋" w:hAnsi="仿宋" w:eastAsia="仿宋"/>
          <w:color w:val="333333"/>
          <w:sz w:val="28"/>
          <w:szCs w:val="28"/>
        </w:rPr>
        <w:t>名</w:t>
      </w:r>
      <w:r>
        <w:rPr>
          <w:rFonts w:ascii="Calibri" w:hAnsi="Calibri" w:eastAsia="仿宋" w:cs="Calibri"/>
          <w:color w:val="333333"/>
          <w:sz w:val="28"/>
          <w:szCs w:val="28"/>
        </w:rPr>
        <w:t>    </w:t>
      </w:r>
      <w:r>
        <w:rPr>
          <w:rFonts w:hint="eastAsia" w:ascii="仿宋" w:hAnsi="仿宋" w:eastAsia="仿宋"/>
          <w:color w:val="333333"/>
          <w:sz w:val="28"/>
          <w:szCs w:val="28"/>
        </w:rPr>
        <w:t>称：西安市机关事务管理局</w:t>
      </w:r>
    </w:p>
    <w:p w14:paraId="52EDB19B">
      <w:pPr>
        <w:pStyle w:val="9"/>
        <w:shd w:val="clear" w:color="auto" w:fill="FFFFFF"/>
        <w:spacing w:line="440" w:lineRule="exact"/>
        <w:ind w:left="1129" w:hanging="350"/>
        <w:rPr>
          <w:rFonts w:ascii="仿宋" w:hAnsi="仿宋" w:eastAsia="仿宋"/>
          <w:color w:val="333333"/>
          <w:sz w:val="28"/>
          <w:szCs w:val="28"/>
        </w:rPr>
      </w:pPr>
      <w:r>
        <w:rPr>
          <w:rFonts w:hint="eastAsia" w:ascii="仿宋" w:hAnsi="仿宋" w:eastAsia="仿宋"/>
          <w:color w:val="333333"/>
          <w:sz w:val="28"/>
          <w:szCs w:val="28"/>
        </w:rPr>
        <w:t>地</w:t>
      </w:r>
      <w:r>
        <w:rPr>
          <w:rFonts w:ascii="Calibri" w:hAnsi="Calibri" w:eastAsia="仿宋" w:cs="Calibri"/>
          <w:color w:val="333333"/>
          <w:sz w:val="28"/>
          <w:szCs w:val="28"/>
        </w:rPr>
        <w:t>    </w:t>
      </w:r>
      <w:r>
        <w:rPr>
          <w:rFonts w:hint="eastAsia" w:ascii="仿宋" w:hAnsi="仿宋" w:eastAsia="仿宋"/>
          <w:color w:val="333333"/>
          <w:sz w:val="28"/>
          <w:szCs w:val="28"/>
        </w:rPr>
        <w:t>址：西安市未央区凤城八路109号</w:t>
      </w:r>
    </w:p>
    <w:p w14:paraId="56F950E6">
      <w:pPr>
        <w:pStyle w:val="9"/>
        <w:shd w:val="clear" w:color="auto" w:fill="FFFFFF"/>
        <w:spacing w:line="440" w:lineRule="exact"/>
        <w:ind w:left="1129" w:hanging="350"/>
        <w:rPr>
          <w:color w:val="333333"/>
          <w:sz w:val="21"/>
          <w:szCs w:val="21"/>
        </w:rPr>
      </w:pPr>
      <w:r>
        <w:rPr>
          <w:rFonts w:hint="eastAsia" w:ascii="仿宋" w:hAnsi="仿宋" w:eastAsia="仿宋"/>
          <w:color w:val="333333"/>
          <w:sz w:val="28"/>
          <w:szCs w:val="28"/>
        </w:rPr>
        <w:t>联系方式：13891889651</w:t>
      </w:r>
    </w:p>
    <w:p w14:paraId="52674B29">
      <w:pPr>
        <w:pStyle w:val="3"/>
        <w:shd w:val="clear" w:color="auto" w:fill="FFFFFF"/>
        <w:spacing w:before="0" w:after="0" w:line="440" w:lineRule="exact"/>
        <w:ind w:firstLine="843"/>
        <w:rPr>
          <w:b w:val="0"/>
          <w:bCs w:val="0"/>
          <w:color w:val="333333"/>
          <w:sz w:val="21"/>
          <w:szCs w:val="21"/>
        </w:rPr>
      </w:pPr>
      <w:r>
        <w:rPr>
          <w:rFonts w:hint="eastAsia" w:ascii="仿宋" w:hAnsi="仿宋" w:eastAsia="仿宋"/>
          <w:b w:val="0"/>
          <w:bCs w:val="0"/>
          <w:color w:val="333333"/>
          <w:sz w:val="28"/>
          <w:szCs w:val="28"/>
        </w:rPr>
        <w:t>2.采购代理机构信息</w:t>
      </w:r>
    </w:p>
    <w:p w14:paraId="074BB3A8">
      <w:pPr>
        <w:pStyle w:val="9"/>
        <w:shd w:val="clear" w:color="auto" w:fill="FFFFFF"/>
        <w:spacing w:line="440" w:lineRule="exact"/>
        <w:ind w:firstLine="840"/>
        <w:jc w:val="both"/>
        <w:rPr>
          <w:color w:val="333333"/>
          <w:sz w:val="21"/>
          <w:szCs w:val="21"/>
        </w:rPr>
      </w:pPr>
      <w:r>
        <w:rPr>
          <w:rFonts w:hint="eastAsia" w:ascii="仿宋" w:hAnsi="仿宋" w:eastAsia="仿宋"/>
          <w:color w:val="333333"/>
          <w:sz w:val="28"/>
          <w:szCs w:val="28"/>
        </w:rPr>
        <w:t>名</w:t>
      </w:r>
      <w:r>
        <w:rPr>
          <w:rFonts w:ascii="Calibri" w:hAnsi="Calibri" w:eastAsia="仿宋" w:cs="Calibri"/>
          <w:color w:val="333333"/>
          <w:sz w:val="28"/>
          <w:szCs w:val="28"/>
        </w:rPr>
        <w:t>    </w:t>
      </w:r>
      <w:r>
        <w:rPr>
          <w:rFonts w:hint="eastAsia" w:ascii="仿宋" w:hAnsi="仿宋" w:eastAsia="仿宋"/>
          <w:color w:val="333333"/>
          <w:sz w:val="28"/>
          <w:szCs w:val="28"/>
        </w:rPr>
        <w:t>称：西安市市级单位政府采购中心</w:t>
      </w:r>
    </w:p>
    <w:p w14:paraId="70AE37F8">
      <w:pPr>
        <w:pStyle w:val="9"/>
        <w:shd w:val="clear" w:color="auto" w:fill="FFFFFF"/>
        <w:spacing w:line="440" w:lineRule="exact"/>
        <w:ind w:firstLine="840"/>
        <w:jc w:val="both"/>
        <w:rPr>
          <w:color w:val="333333"/>
          <w:sz w:val="21"/>
          <w:szCs w:val="21"/>
        </w:rPr>
      </w:pPr>
      <w:r>
        <w:rPr>
          <w:rFonts w:hint="eastAsia" w:ascii="仿宋" w:hAnsi="仿宋" w:eastAsia="仿宋"/>
          <w:color w:val="333333"/>
          <w:sz w:val="28"/>
          <w:szCs w:val="28"/>
        </w:rPr>
        <w:t>地　</w:t>
      </w:r>
      <w:r>
        <w:rPr>
          <w:rFonts w:ascii="Calibri" w:hAnsi="Calibri" w:eastAsia="仿宋" w:cs="Calibri"/>
          <w:color w:val="333333"/>
          <w:sz w:val="28"/>
          <w:szCs w:val="28"/>
        </w:rPr>
        <w:t>  </w:t>
      </w:r>
      <w:r>
        <w:rPr>
          <w:rFonts w:hint="eastAsia" w:ascii="仿宋" w:hAnsi="仿宋" w:eastAsia="仿宋"/>
          <w:color w:val="333333"/>
          <w:sz w:val="28"/>
          <w:szCs w:val="28"/>
        </w:rPr>
        <w:t>址：西安市未央区文景北路16号白桦林国际B座</w:t>
      </w:r>
    </w:p>
    <w:p w14:paraId="76BFD25B">
      <w:pPr>
        <w:pStyle w:val="9"/>
        <w:shd w:val="clear" w:color="auto" w:fill="FFFFFF"/>
        <w:spacing w:line="440" w:lineRule="exact"/>
        <w:ind w:firstLine="840"/>
        <w:jc w:val="both"/>
        <w:rPr>
          <w:color w:val="333333"/>
          <w:sz w:val="21"/>
          <w:szCs w:val="21"/>
        </w:rPr>
      </w:pPr>
      <w:r>
        <w:rPr>
          <w:rFonts w:hint="eastAsia" w:ascii="仿宋" w:hAnsi="仿宋" w:eastAsia="仿宋"/>
          <w:color w:val="333333"/>
          <w:sz w:val="28"/>
          <w:szCs w:val="28"/>
        </w:rPr>
        <w:t>联系方式：029-86510029、86510365转分机80846</w:t>
      </w:r>
    </w:p>
    <w:p w14:paraId="06E1EA36">
      <w:pPr>
        <w:pStyle w:val="3"/>
        <w:shd w:val="clear" w:color="auto" w:fill="FFFFFF"/>
        <w:spacing w:before="0" w:after="0" w:line="440" w:lineRule="exact"/>
        <w:ind w:firstLine="838"/>
        <w:rPr>
          <w:b w:val="0"/>
          <w:bCs w:val="0"/>
          <w:color w:val="333333"/>
          <w:sz w:val="21"/>
          <w:szCs w:val="21"/>
        </w:rPr>
      </w:pPr>
      <w:r>
        <w:rPr>
          <w:rFonts w:hint="eastAsia" w:ascii="仿宋" w:hAnsi="仿宋" w:eastAsia="仿宋"/>
          <w:b w:val="0"/>
          <w:bCs w:val="0"/>
          <w:color w:val="333333"/>
          <w:sz w:val="28"/>
          <w:szCs w:val="28"/>
        </w:rPr>
        <w:t>3.项目联系方式</w:t>
      </w:r>
    </w:p>
    <w:p w14:paraId="608DAF0A">
      <w:pPr>
        <w:pStyle w:val="9"/>
        <w:shd w:val="clear" w:color="auto" w:fill="FFFFFF"/>
        <w:spacing w:line="440" w:lineRule="exact"/>
        <w:ind w:firstLine="840"/>
        <w:jc w:val="both"/>
        <w:rPr>
          <w:color w:val="333333"/>
          <w:sz w:val="21"/>
          <w:szCs w:val="21"/>
        </w:rPr>
      </w:pPr>
      <w:r>
        <w:rPr>
          <w:rFonts w:hint="eastAsia" w:ascii="仿宋" w:hAnsi="仿宋" w:eastAsia="仿宋"/>
          <w:color w:val="333333"/>
          <w:sz w:val="28"/>
          <w:szCs w:val="28"/>
        </w:rPr>
        <w:t>项目联系人：朱老师</w:t>
      </w:r>
    </w:p>
    <w:p w14:paraId="45A62C8F">
      <w:pPr>
        <w:pStyle w:val="9"/>
        <w:shd w:val="clear" w:color="auto" w:fill="FFFFFF"/>
        <w:spacing w:line="440" w:lineRule="exact"/>
        <w:ind w:firstLine="840"/>
        <w:jc w:val="both"/>
        <w:rPr>
          <w:rFonts w:eastAsia="仿宋"/>
          <w:color w:val="333333"/>
          <w:sz w:val="21"/>
          <w:szCs w:val="21"/>
        </w:rPr>
      </w:pPr>
      <w:r>
        <w:rPr>
          <w:rFonts w:hint="eastAsia" w:ascii="仿宋" w:hAnsi="仿宋" w:eastAsia="仿宋"/>
          <w:color w:val="333333"/>
          <w:sz w:val="28"/>
          <w:szCs w:val="28"/>
        </w:rPr>
        <w:t>电　</w:t>
      </w:r>
      <w:r>
        <w:rPr>
          <w:rFonts w:ascii="Calibri" w:hAnsi="Calibri" w:eastAsia="仿宋" w:cs="Calibri"/>
          <w:color w:val="333333"/>
          <w:sz w:val="28"/>
          <w:szCs w:val="28"/>
        </w:rPr>
        <w:t>    </w:t>
      </w:r>
      <w:r>
        <w:rPr>
          <w:rFonts w:hint="eastAsia" w:ascii="仿宋" w:hAnsi="仿宋" w:eastAsia="仿宋"/>
          <w:color w:val="333333"/>
          <w:sz w:val="28"/>
          <w:szCs w:val="28"/>
        </w:rPr>
        <w:t>话：029-86510029、86510365转分机80805</w:t>
      </w:r>
    </w:p>
    <w:p w14:paraId="79C37878">
      <w:pPr>
        <w:spacing w:line="440" w:lineRule="exact"/>
        <w:rPr>
          <w:rFonts w:ascii="黑体" w:hAnsi="黑体" w:eastAsia="黑体" w:cs="宋体"/>
          <w:color w:val="000000" w:themeColor="text1"/>
          <w:kern w:val="0"/>
          <w:sz w:val="28"/>
          <w:szCs w:val="28"/>
        </w:rPr>
      </w:pPr>
      <w:r>
        <w:rPr>
          <w:rFonts w:hint="eastAsia" w:ascii="黑体" w:hAnsi="黑体" w:eastAsia="黑体" w:cs="宋体"/>
          <w:color w:val="000000" w:themeColor="text1"/>
          <w:kern w:val="0"/>
          <w:sz w:val="28"/>
          <w:szCs w:val="28"/>
        </w:rPr>
        <w:t>九、附件：</w:t>
      </w:r>
    </w:p>
    <w:p w14:paraId="286A523E">
      <w:pPr>
        <w:widowControl/>
        <w:spacing w:line="440" w:lineRule="exact"/>
        <w:jc w:val="left"/>
        <w:rPr>
          <w:rFonts w:ascii="仿宋" w:hAnsi="仿宋" w:eastAsia="仿宋"/>
          <w:color w:val="000000" w:themeColor="text1"/>
          <w:sz w:val="28"/>
          <w:szCs w:val="28"/>
        </w:rPr>
      </w:pPr>
      <w:r>
        <w:drawing>
          <wp:anchor distT="0" distB="0" distL="114300" distR="114300" simplePos="0" relativeHeight="251659264" behindDoc="0" locked="0" layoutInCell="1" allowOverlap="1">
            <wp:simplePos x="0" y="0"/>
            <wp:positionH relativeFrom="column">
              <wp:posOffset>-15875</wp:posOffset>
            </wp:positionH>
            <wp:positionV relativeFrom="paragraph">
              <wp:posOffset>9525</wp:posOffset>
            </wp:positionV>
            <wp:extent cx="3601085" cy="3949065"/>
            <wp:effectExtent l="0" t="0" r="18415" b="1333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601085" cy="3949065"/>
                    </a:xfrm>
                    <a:prstGeom prst="rect">
                      <a:avLst/>
                    </a:prstGeom>
                    <a:noFill/>
                    <a:ln>
                      <a:noFill/>
                    </a:ln>
                  </pic:spPr>
                </pic:pic>
              </a:graphicData>
            </a:graphic>
          </wp:anchor>
        </w:drawing>
      </w:r>
    </w:p>
    <w:p w14:paraId="4058F1D0">
      <w:pPr>
        <w:widowControl/>
        <w:spacing w:line="440" w:lineRule="exact"/>
        <w:jc w:val="left"/>
        <w:rPr>
          <w:rFonts w:ascii="仿宋" w:hAnsi="仿宋" w:eastAsia="仿宋"/>
          <w:color w:val="000000" w:themeColor="text1"/>
          <w:sz w:val="28"/>
          <w:szCs w:val="28"/>
        </w:rPr>
      </w:pPr>
      <w:r>
        <w:drawing>
          <wp:anchor distT="0" distB="0" distL="114300" distR="114300" simplePos="0" relativeHeight="251660288" behindDoc="0" locked="0" layoutInCell="1" allowOverlap="1">
            <wp:simplePos x="0" y="0"/>
            <wp:positionH relativeFrom="column">
              <wp:posOffset>-72390</wp:posOffset>
            </wp:positionH>
            <wp:positionV relativeFrom="paragraph">
              <wp:posOffset>97790</wp:posOffset>
            </wp:positionV>
            <wp:extent cx="3808730" cy="3522345"/>
            <wp:effectExtent l="0" t="0" r="1270" b="1905"/>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3808730" cy="3522345"/>
                    </a:xfrm>
                    <a:prstGeom prst="rect">
                      <a:avLst/>
                    </a:prstGeom>
                    <a:noFill/>
                    <a:ln>
                      <a:noFill/>
                    </a:ln>
                  </pic:spPr>
                </pic:pic>
              </a:graphicData>
            </a:graphic>
          </wp:anchor>
        </w:drawing>
      </w:r>
    </w:p>
    <w:p w14:paraId="381FDEE4">
      <w:pPr>
        <w:spacing w:line="440" w:lineRule="exact"/>
        <w:ind w:right="560" w:firstLine="840" w:firstLineChars="300"/>
        <w:jc w:val="right"/>
        <w:rPr>
          <w:rFonts w:ascii="仿宋" w:hAnsi="仿宋" w:eastAsia="仿宋"/>
          <w:color w:val="000000" w:themeColor="text1"/>
          <w:sz w:val="28"/>
          <w:szCs w:val="28"/>
        </w:rPr>
      </w:pPr>
      <w:r>
        <w:rPr>
          <w:rFonts w:ascii="仿宋" w:hAnsi="仿宋" w:eastAsia="仿宋"/>
          <w:color w:val="000000" w:themeColor="text1"/>
          <w:sz w:val="28"/>
          <w:szCs w:val="28"/>
        </w:rPr>
        <w:t>西安市市级单位政府采购中心</w:t>
      </w:r>
    </w:p>
    <w:p w14:paraId="1CDECE87">
      <w:pPr>
        <w:spacing w:line="440" w:lineRule="exact"/>
        <w:ind w:firstLine="5180" w:firstLineChars="1850"/>
        <w:rPr>
          <w:rFonts w:ascii="仿宋" w:hAnsi="仿宋" w:eastAsia="仿宋"/>
          <w:color w:val="000000" w:themeColor="text1"/>
          <w:sz w:val="28"/>
          <w:szCs w:val="28"/>
        </w:rPr>
      </w:pPr>
      <w:r>
        <w:rPr>
          <w:rFonts w:ascii="仿宋" w:hAnsi="仿宋" w:eastAsia="仿宋"/>
          <w:color w:val="000000" w:themeColor="text1"/>
          <w:sz w:val="28"/>
          <w:szCs w:val="28"/>
        </w:rPr>
        <w:t>202</w:t>
      </w:r>
      <w:r>
        <w:rPr>
          <w:rFonts w:hint="eastAsia" w:ascii="仿宋" w:hAnsi="仿宋" w:eastAsia="仿宋"/>
          <w:color w:val="000000" w:themeColor="text1"/>
          <w:sz w:val="28"/>
          <w:szCs w:val="28"/>
        </w:rPr>
        <w:t>5</w:t>
      </w:r>
      <w:r>
        <w:rPr>
          <w:rFonts w:ascii="仿宋" w:hAnsi="仿宋" w:eastAsia="仿宋"/>
          <w:color w:val="000000" w:themeColor="text1"/>
          <w:sz w:val="28"/>
          <w:szCs w:val="28"/>
        </w:rPr>
        <w:t>年</w:t>
      </w:r>
      <w:r>
        <w:rPr>
          <w:rFonts w:hint="eastAsia" w:ascii="仿宋" w:hAnsi="仿宋" w:eastAsia="仿宋"/>
          <w:color w:val="000000" w:themeColor="text1"/>
          <w:sz w:val="28"/>
          <w:szCs w:val="28"/>
        </w:rPr>
        <w:t>1</w:t>
      </w:r>
      <w:r>
        <w:rPr>
          <w:rFonts w:ascii="仿宋" w:hAnsi="仿宋" w:eastAsia="仿宋"/>
          <w:color w:val="000000" w:themeColor="text1"/>
          <w:sz w:val="28"/>
          <w:szCs w:val="28"/>
        </w:rPr>
        <w:t>月</w:t>
      </w:r>
      <w:r>
        <w:rPr>
          <w:rFonts w:hint="eastAsia" w:ascii="仿宋" w:hAnsi="仿宋" w:eastAsia="仿宋"/>
          <w:color w:val="000000" w:themeColor="text1"/>
          <w:sz w:val="28"/>
          <w:szCs w:val="28"/>
          <w:lang w:val="en-US" w:eastAsia="zh-CN"/>
        </w:rPr>
        <w:t>23</w:t>
      </w:r>
      <w:r>
        <w:rPr>
          <w:rFonts w:ascii="仿宋" w:hAnsi="仿宋" w:eastAsia="仿宋"/>
          <w:color w:val="000000" w:themeColor="text1"/>
          <w:sz w:val="28"/>
          <w:szCs w:val="28"/>
        </w:rPr>
        <w:t>日</w:t>
      </w:r>
      <w:bookmarkEnd w:id="0"/>
    </w:p>
    <w:sectPr>
      <w:pgSz w:w="11906" w:h="16838"/>
      <w:pgMar w:top="1610" w:right="1502" w:bottom="1383"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Y0Y2ZjNTgwMDJlM2E2ZmNhMjdhMDA5MDUzOGZjZGUifQ=="/>
  </w:docVars>
  <w:rsids>
    <w:rsidRoot w:val="007542E0"/>
    <w:rsid w:val="00025E2A"/>
    <w:rsid w:val="00030028"/>
    <w:rsid w:val="000876AE"/>
    <w:rsid w:val="00096A76"/>
    <w:rsid w:val="000F3A9E"/>
    <w:rsid w:val="001A327A"/>
    <w:rsid w:val="001B0C0E"/>
    <w:rsid w:val="0020057A"/>
    <w:rsid w:val="0020185C"/>
    <w:rsid w:val="0020377B"/>
    <w:rsid w:val="002213FC"/>
    <w:rsid w:val="002612B8"/>
    <w:rsid w:val="00292B21"/>
    <w:rsid w:val="002B2887"/>
    <w:rsid w:val="002E5EC3"/>
    <w:rsid w:val="003319CE"/>
    <w:rsid w:val="00354D47"/>
    <w:rsid w:val="00365069"/>
    <w:rsid w:val="00382F0C"/>
    <w:rsid w:val="003A78D4"/>
    <w:rsid w:val="003F5126"/>
    <w:rsid w:val="004F1AE6"/>
    <w:rsid w:val="00566FDF"/>
    <w:rsid w:val="00641882"/>
    <w:rsid w:val="00653F8B"/>
    <w:rsid w:val="006554C0"/>
    <w:rsid w:val="006612B5"/>
    <w:rsid w:val="006D5BB5"/>
    <w:rsid w:val="006F5233"/>
    <w:rsid w:val="00753F02"/>
    <w:rsid w:val="007542E0"/>
    <w:rsid w:val="00766466"/>
    <w:rsid w:val="0078289F"/>
    <w:rsid w:val="00786B53"/>
    <w:rsid w:val="0079410F"/>
    <w:rsid w:val="007B6CBE"/>
    <w:rsid w:val="00811437"/>
    <w:rsid w:val="008239C0"/>
    <w:rsid w:val="008F62C3"/>
    <w:rsid w:val="0096507F"/>
    <w:rsid w:val="009C35E4"/>
    <w:rsid w:val="009D5315"/>
    <w:rsid w:val="009E0142"/>
    <w:rsid w:val="009E4B6F"/>
    <w:rsid w:val="00A070A8"/>
    <w:rsid w:val="00A2487C"/>
    <w:rsid w:val="00A533E2"/>
    <w:rsid w:val="00A7702D"/>
    <w:rsid w:val="00AF5A30"/>
    <w:rsid w:val="00B71651"/>
    <w:rsid w:val="00B90924"/>
    <w:rsid w:val="00BA7C10"/>
    <w:rsid w:val="00BD10B0"/>
    <w:rsid w:val="00BF24A6"/>
    <w:rsid w:val="00BF38A9"/>
    <w:rsid w:val="00C11DE0"/>
    <w:rsid w:val="00C50234"/>
    <w:rsid w:val="00C6460C"/>
    <w:rsid w:val="00CE56B4"/>
    <w:rsid w:val="00D21373"/>
    <w:rsid w:val="00D26A49"/>
    <w:rsid w:val="00D83E3A"/>
    <w:rsid w:val="00DC48FF"/>
    <w:rsid w:val="00DE45BD"/>
    <w:rsid w:val="00E07472"/>
    <w:rsid w:val="00E31310"/>
    <w:rsid w:val="00E37F5C"/>
    <w:rsid w:val="00E57CFC"/>
    <w:rsid w:val="00EA4B7B"/>
    <w:rsid w:val="00F56870"/>
    <w:rsid w:val="00FE44CF"/>
    <w:rsid w:val="033B6E6B"/>
    <w:rsid w:val="041E18A5"/>
    <w:rsid w:val="04FC4516"/>
    <w:rsid w:val="0601332E"/>
    <w:rsid w:val="093E75E3"/>
    <w:rsid w:val="0AC40184"/>
    <w:rsid w:val="108F06DD"/>
    <w:rsid w:val="12E81275"/>
    <w:rsid w:val="1417442B"/>
    <w:rsid w:val="16E47A20"/>
    <w:rsid w:val="1B0F5B73"/>
    <w:rsid w:val="1B4C70B5"/>
    <w:rsid w:val="1DF555E5"/>
    <w:rsid w:val="1F6A1C7F"/>
    <w:rsid w:val="1FB43A7B"/>
    <w:rsid w:val="20BD26F2"/>
    <w:rsid w:val="21D05D2B"/>
    <w:rsid w:val="246C707C"/>
    <w:rsid w:val="247A4353"/>
    <w:rsid w:val="2D992527"/>
    <w:rsid w:val="2EE5656D"/>
    <w:rsid w:val="30E868BA"/>
    <w:rsid w:val="383412F3"/>
    <w:rsid w:val="38E45D1C"/>
    <w:rsid w:val="3FF013E9"/>
    <w:rsid w:val="41421BAA"/>
    <w:rsid w:val="43E527C2"/>
    <w:rsid w:val="48E35832"/>
    <w:rsid w:val="49BC395C"/>
    <w:rsid w:val="4D990B9C"/>
    <w:rsid w:val="4F4D104D"/>
    <w:rsid w:val="50EA500B"/>
    <w:rsid w:val="52C27562"/>
    <w:rsid w:val="53077BCA"/>
    <w:rsid w:val="54F55FCF"/>
    <w:rsid w:val="5691280D"/>
    <w:rsid w:val="56BE0668"/>
    <w:rsid w:val="5F3F3957"/>
    <w:rsid w:val="60025ECE"/>
    <w:rsid w:val="62FC7C3F"/>
    <w:rsid w:val="64702EB7"/>
    <w:rsid w:val="6AA71259"/>
    <w:rsid w:val="6BB42A0C"/>
    <w:rsid w:val="6EE90D65"/>
    <w:rsid w:val="6F4D3468"/>
    <w:rsid w:val="70610073"/>
    <w:rsid w:val="7298352A"/>
    <w:rsid w:val="73C240BE"/>
    <w:rsid w:val="75AC5CC6"/>
    <w:rsid w:val="784933B8"/>
    <w:rsid w:val="79E4172E"/>
    <w:rsid w:val="7B0F7141"/>
    <w:rsid w:val="7C1B39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name="Document Map"/>
    <w:lsdException w:qFormat="1" w:unhideWhenUsed="0" w:uiPriority="0" w:semiHidden="0" w:name="Plain Text"/>
    <w:lsdException w:uiPriority="0" w:name="E-mail Signature"/>
    <w:lsdException w:qFormat="1" w:unhideWhenUsed="0" w:uiPriority="99"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9"/>
    <w:semiHidden/>
    <w:unhideWhenUsed/>
    <w:qFormat/>
    <w:uiPriority w:val="0"/>
    <w:rPr>
      <w:rFonts w:ascii="宋体" w:eastAsia="宋体"/>
      <w:sz w:val="18"/>
      <w:szCs w:val="18"/>
    </w:rPr>
  </w:style>
  <w:style w:type="paragraph" w:styleId="5">
    <w:name w:val="Plain Text"/>
    <w:basedOn w:val="1"/>
    <w:link w:val="27"/>
    <w:qFormat/>
    <w:uiPriority w:val="0"/>
    <w:rPr>
      <w:rFonts w:ascii="宋体" w:hAnsi="Courier New"/>
      <w:szCs w:val="22"/>
    </w:rPr>
  </w:style>
  <w:style w:type="paragraph" w:styleId="6">
    <w:name w:val="Balloon Text"/>
    <w:basedOn w:val="1"/>
    <w:link w:val="28"/>
    <w:semiHidden/>
    <w:unhideWhenUsed/>
    <w:qFormat/>
    <w:uiPriority w:val="0"/>
    <w:rPr>
      <w:sz w:val="18"/>
      <w:szCs w:val="18"/>
    </w:rPr>
  </w:style>
  <w:style w:type="paragraph" w:styleId="7">
    <w:name w:val="footer"/>
    <w:basedOn w:val="1"/>
    <w:link w:val="26"/>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jc w:val="left"/>
    </w:pPr>
    <w:rPr>
      <w:rFonts w:cs="Times New Roman"/>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bCs/>
    </w:rPr>
  </w:style>
  <w:style w:type="character" w:styleId="14">
    <w:name w:val="FollowedHyperlink"/>
    <w:basedOn w:val="12"/>
    <w:qFormat/>
    <w:uiPriority w:val="0"/>
    <w:rPr>
      <w:color w:val="800080"/>
      <w:u w:val="none"/>
    </w:rPr>
  </w:style>
  <w:style w:type="character" w:styleId="15">
    <w:name w:val="Emphasis"/>
    <w:basedOn w:val="12"/>
    <w:qFormat/>
    <w:uiPriority w:val="0"/>
    <w:rPr>
      <w:b/>
      <w:bCs/>
    </w:rPr>
  </w:style>
  <w:style w:type="character" w:styleId="16">
    <w:name w:val="HTML Definition"/>
    <w:basedOn w:val="12"/>
    <w:qFormat/>
    <w:uiPriority w:val="0"/>
  </w:style>
  <w:style w:type="character" w:styleId="17">
    <w:name w:val="HTML Typewriter"/>
    <w:basedOn w:val="12"/>
    <w:qFormat/>
    <w:uiPriority w:val="0"/>
    <w:rPr>
      <w:rFonts w:hint="default" w:ascii="monospace" w:hAnsi="monospace" w:eastAsia="monospace" w:cs="monospace"/>
      <w:sz w:val="20"/>
    </w:rPr>
  </w:style>
  <w:style w:type="character" w:styleId="18">
    <w:name w:val="HTML Acronym"/>
    <w:basedOn w:val="12"/>
    <w:qFormat/>
    <w:uiPriority w:val="0"/>
  </w:style>
  <w:style w:type="character" w:styleId="19">
    <w:name w:val="HTML Variable"/>
    <w:basedOn w:val="12"/>
    <w:qFormat/>
    <w:uiPriority w:val="0"/>
  </w:style>
  <w:style w:type="character" w:styleId="20">
    <w:name w:val="Hyperlink"/>
    <w:basedOn w:val="12"/>
    <w:qFormat/>
    <w:uiPriority w:val="0"/>
    <w:rPr>
      <w:color w:val="0000FF"/>
      <w:u w:val="none"/>
    </w:rPr>
  </w:style>
  <w:style w:type="character" w:styleId="21">
    <w:name w:val="HTML Code"/>
    <w:basedOn w:val="12"/>
    <w:qFormat/>
    <w:uiPriority w:val="0"/>
    <w:rPr>
      <w:rFonts w:ascii="monospace" w:hAnsi="monospace" w:eastAsia="monospace" w:cs="monospace"/>
      <w:sz w:val="20"/>
    </w:rPr>
  </w:style>
  <w:style w:type="character" w:styleId="22">
    <w:name w:val="HTML Cite"/>
    <w:basedOn w:val="12"/>
    <w:qFormat/>
    <w:uiPriority w:val="0"/>
  </w:style>
  <w:style w:type="character" w:styleId="23">
    <w:name w:val="HTML Keyboard"/>
    <w:basedOn w:val="12"/>
    <w:qFormat/>
    <w:uiPriority w:val="0"/>
    <w:rPr>
      <w:rFonts w:hint="default" w:ascii="monospace" w:hAnsi="monospace" w:eastAsia="monospace" w:cs="monospace"/>
      <w:sz w:val="20"/>
    </w:rPr>
  </w:style>
  <w:style w:type="character" w:styleId="24">
    <w:name w:val="HTML Sample"/>
    <w:basedOn w:val="12"/>
    <w:qFormat/>
    <w:uiPriority w:val="0"/>
    <w:rPr>
      <w:rFonts w:hint="default" w:ascii="monospace" w:hAnsi="monospace" w:eastAsia="monospace" w:cs="monospace"/>
    </w:rPr>
  </w:style>
  <w:style w:type="paragraph" w:styleId="25">
    <w:name w:val="List Paragraph"/>
    <w:basedOn w:val="1"/>
    <w:qFormat/>
    <w:uiPriority w:val="99"/>
    <w:pPr>
      <w:ind w:firstLine="420" w:firstLineChars="200"/>
    </w:pPr>
  </w:style>
  <w:style w:type="character" w:customStyle="1" w:styleId="26">
    <w:name w:val="页脚 Char"/>
    <w:basedOn w:val="12"/>
    <w:link w:val="7"/>
    <w:qFormat/>
    <w:uiPriority w:val="0"/>
    <w:rPr>
      <w:rFonts w:asciiTheme="minorHAnsi" w:hAnsiTheme="minorHAnsi" w:eastAsiaTheme="minorEastAsia"/>
      <w:kern w:val="2"/>
      <w:sz w:val="18"/>
      <w:szCs w:val="18"/>
    </w:rPr>
  </w:style>
  <w:style w:type="character" w:customStyle="1" w:styleId="27">
    <w:name w:val="纯文本 Char"/>
    <w:basedOn w:val="12"/>
    <w:link w:val="5"/>
    <w:qFormat/>
    <w:uiPriority w:val="0"/>
    <w:rPr>
      <w:rFonts w:ascii="宋体" w:hAnsi="Courier New" w:eastAsiaTheme="minorEastAsia"/>
      <w:kern w:val="2"/>
      <w:sz w:val="21"/>
      <w:szCs w:val="22"/>
    </w:rPr>
  </w:style>
  <w:style w:type="character" w:customStyle="1" w:styleId="28">
    <w:name w:val="批注框文本 Char"/>
    <w:basedOn w:val="12"/>
    <w:link w:val="6"/>
    <w:semiHidden/>
    <w:qFormat/>
    <w:uiPriority w:val="0"/>
    <w:rPr>
      <w:kern w:val="2"/>
      <w:sz w:val="18"/>
      <w:szCs w:val="18"/>
    </w:rPr>
  </w:style>
  <w:style w:type="character" w:customStyle="1" w:styleId="29">
    <w:name w:val="文档结构图 Char"/>
    <w:basedOn w:val="12"/>
    <w:link w:val="4"/>
    <w:semiHidden/>
    <w:qFormat/>
    <w:uiPriority w:val="0"/>
    <w:rPr>
      <w:rFonts w:ascii="宋体" w:eastAsia="宋体"/>
      <w:kern w:val="2"/>
      <w:sz w:val="18"/>
      <w:szCs w:val="18"/>
    </w:rPr>
  </w:style>
  <w:style w:type="paragraph" w:customStyle="1" w:styleId="30">
    <w:name w:val="※正文"/>
    <w:basedOn w:val="1"/>
    <w:next w:val="1"/>
    <w:qFormat/>
    <w:uiPriority w:val="0"/>
    <w:pPr>
      <w:widowControl/>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882</Words>
  <Characters>1091</Characters>
  <Lines>6</Lines>
  <Paragraphs>1</Paragraphs>
  <TotalTime>6</TotalTime>
  <ScaleCrop>false</ScaleCrop>
  <LinksUpToDate>false</LinksUpToDate>
  <CharactersWithSpaces>1115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Big Heart</cp:lastModifiedBy>
  <cp:lastPrinted>2025-01-23T03:24:00Z</cp:lastPrinted>
  <dcterms:modified xsi:type="dcterms:W3CDTF">2025-01-23T07:16:29Z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E9686D997AB54DFA8225622FBBEF455C_13</vt:lpwstr>
  </property>
  <property fmtid="{D5CDD505-2E9C-101B-9397-08002B2CF9AE}" pid="4" name="KSOTemplateDocerSaveRecord">
    <vt:lpwstr>eyJoZGlkIjoiMTY0Y2ZjNTgwMDJlM2E2ZmNhMjdhMDA5MDUzOGZjZGUiLCJ1c2VySWQiOiIxOTMwNzk2ODgifQ==</vt:lpwstr>
  </property>
</Properties>
</file>