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响应供</w:t>
      </w:r>
      <w:bookmarkStart w:id="1" w:name="_GoBack"/>
      <w:bookmarkEnd w:id="1"/>
      <w:r>
        <w:rPr>
          <w:rFonts w:hint="eastAsia"/>
          <w:b/>
          <w:bCs/>
          <w:color w:val="auto"/>
          <w:sz w:val="28"/>
          <w:szCs w:val="28"/>
        </w:rPr>
        <w:t>应商基本情况表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03630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0" w:name="_Toc10206"/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AFE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CEAF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</w:t>
      </w:r>
    </w:p>
    <w:bookmarkEnd w:id="0"/>
    <w:p w14:paraId="6DC32C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32F07"/>
    <w:rsid w:val="4823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2025-10-11T01:53:00Z</dcterms:created>
  <dc:creator>傑。</dc:creator>
  <cp:lastModifiedBy>傑。</cp:lastModifiedBy>
  <dcterms:modified xsi:type="dcterms:W3CDTF">2025-10-11T01:54:13Z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B16AD64A5A2E460DADE3C3E00766BF15_11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