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版本号：PLRH2025-GP-078F20251015001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市城北不动产交易登记大厅办公（业务）用房三年租赁</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PLRH2025-GP-078F</w:t>
      </w:r>
      <w:r>
        <w:br/>
      </w:r>
      <w:r>
        <w:br/>
      </w:r>
      <w:r>
        <w:br/>
      </w:r>
    </w:p>
    <w:p>
      <w:pPr>
        <w:pStyle w:val="null3"/>
        <w:jc w:val="center"/>
        <w:outlineLvl w:val="5"/>
      </w:pPr>
      <w:r>
        <w:rPr>
          <w:rFonts w:ascii="仿宋_GB2312" w:hAnsi="仿宋_GB2312" w:cs="仿宋_GB2312" w:eastAsia="仿宋_GB2312"/>
          <w:sz w:val="15"/>
          <w:b/>
        </w:rPr>
        <w:t>西安市集中办公区综合管理中心</w:t>
      </w:r>
    </w:p>
    <w:p>
      <w:pPr>
        <w:pStyle w:val="null3"/>
        <w:jc w:val="center"/>
        <w:outlineLvl w:val="5"/>
      </w:pPr>
      <w:r>
        <w:rPr>
          <w:rFonts w:ascii="仿宋_GB2312" w:hAnsi="仿宋_GB2312" w:cs="仿宋_GB2312" w:eastAsia="仿宋_GB2312"/>
          <w:sz w:val="15"/>
          <w:b/>
        </w:rPr>
        <w:t>鹏领睿恒（陕西）项目管理有限公司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鹏领睿恒（陕西）项目管理有限公司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西安市集中办公区综合管理中心</w:t>
      </w:r>
      <w:r>
        <w:rPr>
          <w:rFonts w:ascii="仿宋_GB2312" w:hAnsi="仿宋_GB2312" w:cs="仿宋_GB2312" w:eastAsia="仿宋_GB2312"/>
        </w:rPr>
        <w:t>委托，拟对</w:t>
      </w:r>
      <w:r>
        <w:rPr>
          <w:rFonts w:ascii="仿宋_GB2312" w:hAnsi="仿宋_GB2312" w:cs="仿宋_GB2312" w:eastAsia="仿宋_GB2312"/>
        </w:rPr>
        <w:t>市城北不动产交易登记大厅办公（业务）用房三年租赁</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PLRH2025-GP-078F</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市城北不动产交易登记大厅办公（业务）用房三年租赁</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为满足市城北不动产交易登记大厅办公（业务）需求，经市政府批准同意，在原址续租市城北不动产交易登记大厅办公（业务）用房，区域面积2656.95平方米，租期三年。</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采购包1（市城北不动产交易登记大厅办公（业务）用房三年租赁）：属于专门面向中小企业采购。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1、营业执照：提供有效的具有统一社会信用代码的营业执照，其他组织经营的须提供合法凭证，自然人提供身份证明文件；</w:t>
      </w:r>
    </w:p>
    <w:p>
      <w:pPr>
        <w:pStyle w:val="null3"/>
      </w:pPr>
      <w:r>
        <w:rPr>
          <w:rFonts w:ascii="仿宋_GB2312" w:hAnsi="仿宋_GB2312" w:cs="仿宋_GB2312" w:eastAsia="仿宋_GB2312"/>
        </w:rPr>
        <w:t>2、法定代表人授权委托书：法定代表人参加投标的，须提供本人身份证加盖公章的复印件；法定代表人授权他人参加投标的，须提供法定代表人授权委托书及被授权代表的身份证复印件；</w:t>
      </w:r>
    </w:p>
    <w:p>
      <w:pPr>
        <w:pStyle w:val="null3"/>
      </w:pPr>
      <w:r>
        <w:rPr>
          <w:rFonts w:ascii="仿宋_GB2312" w:hAnsi="仿宋_GB2312" w:cs="仿宋_GB2312" w:eastAsia="仿宋_GB2312"/>
        </w:rPr>
        <w:t>3、财务状况报告：提供2024年度经审计且赋二维码的财务会计报告或投标截止时间前三个月内银行出具的资信证明文件；</w:t>
      </w:r>
    </w:p>
    <w:p>
      <w:pPr>
        <w:pStyle w:val="null3"/>
      </w:pPr>
      <w:r>
        <w:rPr>
          <w:rFonts w:ascii="仿宋_GB2312" w:hAnsi="仿宋_GB2312" w:cs="仿宋_GB2312" w:eastAsia="仿宋_GB2312"/>
        </w:rPr>
        <w:t>4、社会保障资金缴纳证明：提供2024年10月1日以来至少一个月已缴纳的社会保障资金缴存单据或社保机构开具的社会保险参保缴费情况证明；依法不需要缴纳社会保障资金的供应商应提供加盖公章的相关证明文件；</w:t>
      </w:r>
    </w:p>
    <w:p>
      <w:pPr>
        <w:pStyle w:val="null3"/>
      </w:pPr>
      <w:r>
        <w:rPr>
          <w:rFonts w:ascii="仿宋_GB2312" w:hAnsi="仿宋_GB2312" w:cs="仿宋_GB2312" w:eastAsia="仿宋_GB2312"/>
        </w:rPr>
        <w:t>5、税收缴纳证明：提供2024年10月1日以来至少一个月已缴纳的增值税纳税证明或完税证明，依法免税的供应商应提供加盖公章的相关证明文件；</w:t>
      </w:r>
    </w:p>
    <w:p>
      <w:pPr>
        <w:pStyle w:val="null3"/>
      </w:pPr>
      <w:r>
        <w:rPr>
          <w:rFonts w:ascii="仿宋_GB2312" w:hAnsi="仿宋_GB2312" w:cs="仿宋_GB2312" w:eastAsia="仿宋_GB2312"/>
        </w:rPr>
        <w:t>6、具备履行合同所必需的设备和专业技术能力的证明材料：具备履行合同所必需的设备和专业技术能力的证明材料(由供应商根据项目需求提供说明材料或者承诺)；</w:t>
      </w:r>
    </w:p>
    <w:p>
      <w:pPr>
        <w:pStyle w:val="null3"/>
      </w:pPr>
      <w:r>
        <w:rPr>
          <w:rFonts w:ascii="仿宋_GB2312" w:hAnsi="仿宋_GB2312" w:cs="仿宋_GB2312" w:eastAsia="仿宋_GB2312"/>
        </w:rPr>
        <w:t>7、信用记录：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8、联合体：本项目不接受联合体</w:t>
      </w:r>
    </w:p>
    <w:p>
      <w:pPr>
        <w:pStyle w:val="null3"/>
      </w:pPr>
      <w:r>
        <w:rPr>
          <w:rFonts w:ascii="仿宋_GB2312" w:hAnsi="仿宋_GB2312" w:cs="仿宋_GB2312" w:eastAsia="仿宋_GB2312"/>
        </w:rPr>
        <w:t>9、中小企业声明函：需提供《中小企业声明函》</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西安市集中办公区综合管理中心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西安市未央区凤城八路109号5号楼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029-86785653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鹏领睿恒（陕西）项目管理有限公司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陕西省西安市经济技术开发区元鼎路明丰伯马都A座1707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029-65656686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采购包1：8,589,387.96元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采购包1：8,589,387.96元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 参照国家计委颁发的《招标代理服务收费管理暂行办法》（计价格[2002]1980号）、国家发展改革委员会办公厅颁发的《关于招标代理服务收费有关问题的通知》（发改办价格[2003]857号）文件规定及国家发展改革委《关于降低部分建设项目收费标准规范收费行为等有关问题的通知》[2011]534号服务类规定按照4万元收取。 代理报酬的币种：人民币 汇率：无 代理报酬的支付方式：成交供应商直接支付给招标代理机构。 代理报酬的支付时间：《成交通知书》发出前。 支付方式：由成交单位直接支付给招标代理机构 支付时间：《成交通知书》发出前 银行户名：鹏领睿恒（陕西）项目管理有限公司 开户银行：招商银行西安枫林绿洲支行 账 号：1299 1126 2210 701 转账事由：（项目名称）代理服务费 咨询电话：029-65656686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西安市集中办公区综合管理中心</w:t>
      </w:r>
      <w:r>
        <w:rPr>
          <w:rFonts w:ascii="仿宋_GB2312" w:hAnsi="仿宋_GB2312" w:cs="仿宋_GB2312" w:eastAsia="仿宋_GB2312"/>
        </w:rPr>
        <w:t>和</w:t>
      </w:r>
      <w:r>
        <w:rPr>
          <w:rFonts w:ascii="仿宋_GB2312" w:hAnsi="仿宋_GB2312" w:cs="仿宋_GB2312" w:eastAsia="仿宋_GB2312"/>
        </w:rPr>
        <w:t>鹏领睿恒（陕西）项目管理有限公司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鹏领睿恒（陕西）项目管理有限公司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西安市集中办公区综合管理中心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鹏领睿恒（陕西）项目管理有限公司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市城北不动产交易登记大厅办公（业务）用房三年租赁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8,589,387.96</w:t>
      </w:r>
    </w:p>
    <w:p>
      <w:pPr>
        <w:pStyle w:val="null3"/>
      </w:pPr>
      <w:r>
        <w:rPr>
          <w:rFonts w:ascii="仿宋_GB2312" w:hAnsi="仿宋_GB2312" w:cs="仿宋_GB2312" w:eastAsia="仿宋_GB2312"/>
        </w:rPr>
        <w:t>采购包最高限价（元）: 8,589,387.96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市城北不动产交易登记大厅办公（业务）用房三年租赁</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8,589,387.96</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标的名称：市城北不动产交易登记大厅办公（业务）用房三年租赁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4"/>
                <w:b/>
                <w:color w:val="000000"/>
              </w:rPr>
              <w:t>一、项目概况</w:t>
            </w:r>
          </w:p>
          <w:p>
            <w:pPr>
              <w:pStyle w:val="null3"/>
              <w:ind w:firstLine="400"/>
              <w:jc w:val="both"/>
            </w:pPr>
            <w:r>
              <w:rPr>
                <w:rFonts w:ascii="仿宋_GB2312" w:hAnsi="仿宋_GB2312" w:cs="仿宋_GB2312" w:eastAsia="仿宋_GB2312"/>
                <w:sz w:val="24"/>
                <w:color w:val="000000"/>
              </w:rPr>
              <w:t>为满足市</w:t>
            </w:r>
            <w:r>
              <w:rPr>
                <w:rFonts w:ascii="仿宋_GB2312" w:hAnsi="仿宋_GB2312" w:cs="仿宋_GB2312" w:eastAsia="仿宋_GB2312"/>
                <w:sz w:val="24"/>
                <w:color w:val="000000"/>
              </w:rPr>
              <w:t>城北不动产交易登记大厅</w:t>
            </w:r>
            <w:r>
              <w:rPr>
                <w:rFonts w:ascii="仿宋_GB2312" w:hAnsi="仿宋_GB2312" w:cs="仿宋_GB2312" w:eastAsia="仿宋_GB2312"/>
                <w:sz w:val="24"/>
                <w:color w:val="000000"/>
              </w:rPr>
              <w:t>办公（业务）需求，经市政府批准同</w:t>
            </w:r>
            <w:r>
              <w:rPr>
                <w:rFonts w:ascii="仿宋_GB2312" w:hAnsi="仿宋_GB2312" w:cs="仿宋_GB2312" w:eastAsia="仿宋_GB2312"/>
                <w:sz w:val="24"/>
                <w:color w:val="000000"/>
              </w:rPr>
              <w:t>意，在原址续租市城北不动产交易登记大厅办公（业务）用房，区域面积</w:t>
            </w:r>
            <w:r>
              <w:rPr>
                <w:rFonts w:ascii="仿宋_GB2312" w:hAnsi="仿宋_GB2312" w:cs="仿宋_GB2312" w:eastAsia="仿宋_GB2312"/>
                <w:sz w:val="24"/>
                <w:color w:val="000000"/>
              </w:rPr>
              <w:t>2656.95平方米，租期三年。</w:t>
            </w:r>
          </w:p>
          <w:p>
            <w:pPr>
              <w:pStyle w:val="null3"/>
              <w:ind w:firstLine="400"/>
              <w:jc w:val="both"/>
            </w:pPr>
            <w:r>
              <w:rPr>
                <w:rFonts w:ascii="仿宋_GB2312" w:hAnsi="仿宋_GB2312" w:cs="仿宋_GB2312" w:eastAsia="仿宋_GB2312"/>
                <w:sz w:val="24"/>
                <w:b/>
                <w:color w:val="000000"/>
              </w:rPr>
              <w:t>二、租赁标的</w:t>
            </w:r>
          </w:p>
          <w:p>
            <w:pPr>
              <w:pStyle w:val="null3"/>
              <w:ind w:firstLine="400"/>
              <w:jc w:val="both"/>
            </w:pPr>
            <w:r>
              <w:rPr>
                <w:rFonts w:ascii="仿宋_GB2312" w:hAnsi="仿宋_GB2312" w:cs="仿宋_GB2312" w:eastAsia="仿宋_GB2312"/>
                <w:sz w:val="24"/>
                <w:color w:val="000000"/>
              </w:rPr>
              <w:t>市城北不动产交易登记大厅办公（业务）用房</w:t>
            </w:r>
            <w:r>
              <w:rPr>
                <w:rFonts w:ascii="仿宋_GB2312" w:hAnsi="仿宋_GB2312" w:cs="仿宋_GB2312" w:eastAsia="仿宋_GB2312"/>
                <w:sz w:val="24"/>
                <w:color w:val="000000"/>
              </w:rPr>
              <w:t>：西安市文景路西侧与凤城八路南侧国金华府</w:t>
            </w:r>
            <w:r>
              <w:rPr>
                <w:rFonts w:ascii="仿宋_GB2312" w:hAnsi="仿宋_GB2312" w:cs="仿宋_GB2312" w:eastAsia="仿宋_GB2312"/>
                <w:sz w:val="24"/>
                <w:color w:val="000000"/>
              </w:rPr>
              <w:t>11号楼商铺1-4层。</w:t>
            </w:r>
          </w:p>
          <w:p>
            <w:pPr>
              <w:pStyle w:val="null3"/>
              <w:ind w:firstLine="400"/>
              <w:jc w:val="both"/>
            </w:pPr>
            <w:r>
              <w:rPr>
                <w:rFonts w:ascii="仿宋_GB2312" w:hAnsi="仿宋_GB2312" w:cs="仿宋_GB2312" w:eastAsia="仿宋_GB2312"/>
                <w:sz w:val="24"/>
                <w:b/>
                <w:color w:val="000000"/>
              </w:rPr>
              <w:t>三、服务要求</w:t>
            </w:r>
          </w:p>
          <w:p>
            <w:pPr>
              <w:pStyle w:val="null3"/>
              <w:ind w:firstLine="40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成交单位须根据采购单位使用需求提供装修方案，装修方案应当完全符合国家相关装修规范和《党政机关办公用房建设标准》《党政机关办公用房管理办法》《西安市市级党政机关办公（业务）用房租用管理暂行规定》中相关规定。</w:t>
            </w:r>
          </w:p>
          <w:p>
            <w:pPr>
              <w:pStyle w:val="null3"/>
              <w:ind w:firstLine="40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w:t>
            </w:r>
            <w:r>
              <w:rPr>
                <w:rFonts w:ascii="仿宋_GB2312" w:hAnsi="仿宋_GB2312" w:cs="仿宋_GB2312" w:eastAsia="仿宋_GB2312"/>
                <w:sz w:val="24"/>
                <w:color w:val="000000"/>
              </w:rPr>
              <w:t>成交单位须根据采购单位确定的装饰、装修方案组织实施租赁房屋内部装饰装修的设计、施工，因此而产生的设计费、物料费、施工费等所有费用由成交单位承担。</w:t>
            </w:r>
          </w:p>
          <w:p>
            <w:pPr>
              <w:pStyle w:val="null3"/>
              <w:ind w:firstLine="40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三</w:t>
            </w:r>
            <w:r>
              <w:rPr>
                <w:rFonts w:ascii="仿宋_GB2312" w:hAnsi="仿宋_GB2312" w:cs="仿宋_GB2312" w:eastAsia="仿宋_GB2312"/>
                <w:sz w:val="24"/>
                <w:color w:val="000000"/>
              </w:rPr>
              <w:t>）</w:t>
            </w:r>
            <w:r>
              <w:rPr>
                <w:rFonts w:ascii="仿宋_GB2312" w:hAnsi="仿宋_GB2312" w:cs="仿宋_GB2312" w:eastAsia="仿宋_GB2312"/>
                <w:sz w:val="24"/>
                <w:color w:val="000000"/>
              </w:rPr>
              <w:t>成交单位须根据采购单位的实际使用需求，依据《西安市市级行政事业单位通用办公设备及家具配置标准（</w:t>
            </w:r>
            <w:r>
              <w:rPr>
                <w:rFonts w:ascii="仿宋_GB2312" w:hAnsi="仿宋_GB2312" w:cs="仿宋_GB2312" w:eastAsia="仿宋_GB2312"/>
                <w:sz w:val="24"/>
                <w:color w:val="000000"/>
              </w:rPr>
              <w:t>2022年版）》为所出租房屋内配备办公家具，由此所产生的相关费用由成交单位承担。</w:t>
            </w:r>
          </w:p>
          <w:p>
            <w:pPr>
              <w:pStyle w:val="null3"/>
              <w:ind w:firstLine="400"/>
              <w:jc w:val="both"/>
            </w:pPr>
            <w:r>
              <w:rPr>
                <w:rFonts w:ascii="仿宋_GB2312" w:hAnsi="仿宋_GB2312" w:cs="仿宋_GB2312" w:eastAsia="仿宋_GB2312"/>
                <w:sz w:val="24"/>
                <w:color w:val="000000"/>
              </w:rPr>
              <w:t>（四）入驻后采购单位根据实际办公需求提出的办公家具维修、添配等费用均由成交单位承担。</w:t>
            </w:r>
          </w:p>
          <w:p>
            <w:pPr>
              <w:pStyle w:val="null3"/>
              <w:ind w:firstLine="400"/>
              <w:jc w:val="both"/>
            </w:pPr>
            <w:r>
              <w:rPr>
                <w:rFonts w:ascii="仿宋_GB2312" w:hAnsi="仿宋_GB2312" w:cs="仿宋_GB2312" w:eastAsia="仿宋_GB2312"/>
                <w:sz w:val="24"/>
                <w:color w:val="000000"/>
              </w:rPr>
              <w:t>（五）成交单位须按照采购单位要求做好智联机关配套设施建设，由此所产生的相关费用由成交单位承担。</w:t>
            </w:r>
          </w:p>
          <w:p>
            <w:pPr>
              <w:pStyle w:val="null3"/>
              <w:ind w:firstLine="400"/>
              <w:jc w:val="both"/>
            </w:pPr>
            <w:r>
              <w:rPr>
                <w:rFonts w:ascii="仿宋_GB2312" w:hAnsi="仿宋_GB2312" w:cs="仿宋_GB2312" w:eastAsia="仿宋_GB2312"/>
                <w:sz w:val="24"/>
                <w:color w:val="000000"/>
              </w:rPr>
              <w:t>（六）成交单位须按照采购单位要求做好会议系统及配套设施建设，由此所产生的相关费用由成交单位承担。</w:t>
            </w:r>
          </w:p>
          <w:p>
            <w:pPr>
              <w:pStyle w:val="null3"/>
              <w:ind w:firstLine="400"/>
              <w:jc w:val="both"/>
            </w:pPr>
            <w:r>
              <w:rPr>
                <w:rFonts w:ascii="仿宋_GB2312" w:hAnsi="仿宋_GB2312" w:cs="仿宋_GB2312" w:eastAsia="仿宋_GB2312"/>
                <w:sz w:val="24"/>
                <w:color w:val="000000"/>
              </w:rPr>
              <w:t>（七）成交单位须按照采购单位要求做好智</w:t>
            </w:r>
            <w:r>
              <w:rPr>
                <w:rFonts w:ascii="仿宋_GB2312" w:hAnsi="仿宋_GB2312" w:cs="仿宋_GB2312" w:eastAsia="仿宋_GB2312"/>
                <w:sz w:val="24"/>
                <w:color w:val="000000"/>
              </w:rPr>
              <w:t>能化节能</w:t>
            </w:r>
            <w:r>
              <w:rPr>
                <w:rFonts w:ascii="仿宋_GB2312" w:hAnsi="仿宋_GB2312" w:cs="仿宋_GB2312" w:eastAsia="仿宋_GB2312"/>
                <w:sz w:val="24"/>
                <w:color w:val="000000"/>
              </w:rPr>
              <w:t>系统</w:t>
            </w:r>
            <w:r>
              <w:rPr>
                <w:rFonts w:ascii="仿宋_GB2312" w:hAnsi="仿宋_GB2312" w:cs="仿宋_GB2312" w:eastAsia="仿宋_GB2312"/>
                <w:sz w:val="24"/>
                <w:color w:val="000000"/>
              </w:rPr>
              <w:t>（包含但不限于</w:t>
            </w:r>
            <w:r>
              <w:rPr>
                <w:rFonts w:ascii="仿宋_GB2312" w:hAnsi="仿宋_GB2312" w:cs="仿宋_GB2312" w:eastAsia="仿宋_GB2312"/>
                <w:sz w:val="24"/>
                <w:color w:val="000000"/>
              </w:rPr>
              <w:t>灯光、空调</w:t>
            </w:r>
            <w:r>
              <w:rPr>
                <w:rFonts w:ascii="仿宋_GB2312" w:hAnsi="仿宋_GB2312" w:cs="仿宋_GB2312" w:eastAsia="仿宋_GB2312"/>
                <w:sz w:val="24"/>
                <w:color w:val="000000"/>
              </w:rPr>
              <w:t>、</w:t>
            </w:r>
            <w:r>
              <w:rPr>
                <w:rFonts w:ascii="仿宋_GB2312" w:hAnsi="仿宋_GB2312" w:cs="仿宋_GB2312" w:eastAsia="仿宋_GB2312"/>
                <w:sz w:val="24"/>
                <w:color w:val="000000"/>
              </w:rPr>
              <w:t>能耗数据统计、分析及管理</w:t>
            </w:r>
            <w:r>
              <w:rPr>
                <w:rFonts w:ascii="仿宋_GB2312" w:hAnsi="仿宋_GB2312" w:cs="仿宋_GB2312" w:eastAsia="仿宋_GB2312"/>
                <w:sz w:val="24"/>
                <w:color w:val="000000"/>
              </w:rPr>
              <w:t>等</w:t>
            </w:r>
            <w:r>
              <w:rPr>
                <w:rFonts w:ascii="仿宋_GB2312" w:hAnsi="仿宋_GB2312" w:cs="仿宋_GB2312" w:eastAsia="仿宋_GB2312"/>
                <w:sz w:val="24"/>
                <w:color w:val="000000"/>
              </w:rPr>
              <w:t>智能化信息平台</w:t>
            </w:r>
            <w:r>
              <w:rPr>
                <w:rFonts w:ascii="仿宋_GB2312" w:hAnsi="仿宋_GB2312" w:cs="仿宋_GB2312" w:eastAsia="仿宋_GB2312"/>
                <w:sz w:val="24"/>
                <w:color w:val="000000"/>
              </w:rPr>
              <w:t>）</w:t>
            </w:r>
            <w:r>
              <w:rPr>
                <w:rFonts w:ascii="仿宋_GB2312" w:hAnsi="仿宋_GB2312" w:cs="仿宋_GB2312" w:eastAsia="仿宋_GB2312"/>
                <w:sz w:val="24"/>
                <w:color w:val="000000"/>
              </w:rPr>
              <w:t>建设，满足节约型机关建设要求，由此所产生的相关费用由成交单位承担。</w:t>
            </w:r>
          </w:p>
          <w:p>
            <w:pPr>
              <w:pStyle w:val="null3"/>
              <w:ind w:firstLine="400"/>
              <w:jc w:val="both"/>
            </w:pPr>
            <w:r>
              <w:rPr>
                <w:rFonts w:ascii="仿宋_GB2312" w:hAnsi="仿宋_GB2312" w:cs="仿宋_GB2312" w:eastAsia="仿宋_GB2312"/>
                <w:sz w:val="24"/>
                <w:color w:val="000000"/>
              </w:rPr>
              <w:t>（八）成交单位须按照采购单位要求做好办公区新能源光伏系统及配套设施设备建设，由此所产生的相关费用由成交单位承担。</w:t>
            </w:r>
          </w:p>
          <w:p>
            <w:pPr>
              <w:pStyle w:val="null3"/>
              <w:ind w:firstLine="400"/>
              <w:jc w:val="both"/>
            </w:pPr>
            <w:r>
              <w:rPr>
                <w:rFonts w:ascii="仿宋_GB2312" w:hAnsi="仿宋_GB2312" w:cs="仿宋_GB2312" w:eastAsia="仿宋_GB2312"/>
                <w:sz w:val="24"/>
                <w:color w:val="000000"/>
              </w:rPr>
              <w:t>（九）成交单位须按照采购单位要求做好能源费用托管及其他与此有关的各项工作，由此所产生的相关费用由成交单位承担。</w:t>
            </w:r>
          </w:p>
          <w:p>
            <w:pPr>
              <w:pStyle w:val="null3"/>
              <w:ind w:firstLine="400"/>
              <w:jc w:val="both"/>
            </w:pPr>
            <w:r>
              <w:rPr>
                <w:rFonts w:ascii="仿宋_GB2312" w:hAnsi="仿宋_GB2312" w:cs="仿宋_GB2312" w:eastAsia="仿宋_GB2312"/>
                <w:sz w:val="24"/>
                <w:color w:val="000000"/>
              </w:rPr>
              <w:t>（十）成交单位每年须对所出租房屋进行一次甲醛检测，并出具检测报告；甲醛检测不合格时，成交单位须对所出租房屋进行甲醛治理，治理完成后进行甲醛检测，并出具检测报告；由此所产生的相关费用由成交单位承担。</w:t>
            </w:r>
          </w:p>
          <w:p>
            <w:pPr>
              <w:pStyle w:val="null3"/>
              <w:ind w:firstLine="400"/>
              <w:jc w:val="both"/>
            </w:pPr>
            <w:r>
              <w:rPr>
                <w:rFonts w:ascii="仿宋_GB2312" w:hAnsi="仿宋_GB2312" w:cs="仿宋_GB2312" w:eastAsia="仿宋_GB2312"/>
                <w:sz w:val="24"/>
                <w:color w:val="000000"/>
              </w:rPr>
              <w:t>（十一）租赁期内成交单位须保证所出租房屋正常使用。成交单位须承担房屋主体结构、给排水管道、取暖设施设备、电力设施设备、消防系统及附属设施设备等相关配套设施设备的维修和保养，并对租赁物因质量和装修等问题影响采购单位正常使用或造成的安全隐患</w:t>
            </w:r>
            <w:r>
              <w:rPr>
                <w:rFonts w:ascii="仿宋_GB2312" w:hAnsi="仿宋_GB2312" w:cs="仿宋_GB2312" w:eastAsia="仿宋_GB2312"/>
                <w:sz w:val="24"/>
                <w:color w:val="000000"/>
              </w:rPr>
              <w:t>(包括但不限于房屋及附属设施和设备的不能正常使用、损坏、漏水、线路出现问题等)负责。发生问题时，成交单位须及时安排人员维修，保证在当天内恢复正常使用状态。</w:t>
            </w:r>
          </w:p>
          <w:p>
            <w:pPr>
              <w:pStyle w:val="null3"/>
              <w:ind w:firstLine="400"/>
              <w:jc w:val="both"/>
            </w:pPr>
            <w:r>
              <w:rPr>
                <w:rFonts w:ascii="仿宋_GB2312" w:hAnsi="仿宋_GB2312" w:cs="仿宋_GB2312" w:eastAsia="仿宋_GB2312"/>
                <w:sz w:val="24"/>
                <w:color w:val="000000"/>
              </w:rPr>
              <w:t>（十二）成交单位须对租赁期内所出租房屋主体、设施设备、消防安全等负安全管理责任；租赁期内所出租房屋主体、设施设备和消防的（包括但不限于设施设备添配、消防系统检测、消防改造、消防备案等）维修、改造、更换、添配等相关事宜均由成交单位负责。</w:t>
            </w:r>
          </w:p>
          <w:p>
            <w:pPr>
              <w:pStyle w:val="null3"/>
              <w:ind w:firstLine="40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十</w:t>
            </w:r>
            <w:r>
              <w:rPr>
                <w:rFonts w:ascii="仿宋_GB2312" w:hAnsi="仿宋_GB2312" w:cs="仿宋_GB2312" w:eastAsia="仿宋_GB2312"/>
                <w:sz w:val="24"/>
                <w:color w:val="000000"/>
              </w:rPr>
              <w:t>三）入住后采购单位为完善使用功能而提出的房屋、环境、设施设备提升改造等费用均由成交单位承担</w:t>
            </w:r>
            <w:r>
              <w:rPr>
                <w:rFonts w:ascii="仿宋_GB2312" w:hAnsi="仿宋_GB2312" w:cs="仿宋_GB2312" w:eastAsia="仿宋_GB2312"/>
                <w:sz w:val="24"/>
                <w:color w:val="000000"/>
              </w:rPr>
              <w:t>(包括但不限于房屋格局改造、办公区环境提升、设施设备提升、办公家具配备添配维修等)。</w:t>
            </w:r>
          </w:p>
          <w:p>
            <w:pPr>
              <w:pStyle w:val="null3"/>
              <w:ind w:firstLine="400"/>
              <w:jc w:val="both"/>
            </w:pPr>
            <w:r>
              <w:rPr>
                <w:rFonts w:ascii="仿宋_GB2312" w:hAnsi="仿宋_GB2312" w:cs="仿宋_GB2312" w:eastAsia="仿宋_GB2312"/>
                <w:sz w:val="24"/>
                <w:color w:val="000000"/>
              </w:rPr>
              <w:t>（十</w:t>
            </w:r>
            <w:r>
              <w:rPr>
                <w:rFonts w:ascii="仿宋_GB2312" w:hAnsi="仿宋_GB2312" w:cs="仿宋_GB2312" w:eastAsia="仿宋_GB2312"/>
                <w:sz w:val="24"/>
                <w:color w:val="000000"/>
              </w:rPr>
              <w:t>四</w:t>
            </w:r>
            <w:r>
              <w:rPr>
                <w:rFonts w:ascii="仿宋_GB2312" w:hAnsi="仿宋_GB2312" w:cs="仿宋_GB2312" w:eastAsia="仿宋_GB2312"/>
                <w:sz w:val="24"/>
                <w:color w:val="000000"/>
              </w:rPr>
              <w:t>）如因房屋有严重质量问题或法律权属上的瑕疵，影响采购人正常使用，采购人有权直接解除合同。</w:t>
            </w:r>
          </w:p>
          <w:p>
            <w:pPr>
              <w:pStyle w:val="null3"/>
              <w:ind w:firstLine="400"/>
              <w:jc w:val="both"/>
            </w:pPr>
            <w:r>
              <w:rPr>
                <w:rFonts w:ascii="仿宋_GB2312" w:hAnsi="仿宋_GB2312" w:cs="仿宋_GB2312" w:eastAsia="仿宋_GB2312"/>
                <w:sz w:val="24"/>
                <w:color w:val="000000"/>
              </w:rPr>
              <w:t>（十</w:t>
            </w:r>
            <w:r>
              <w:rPr>
                <w:rFonts w:ascii="仿宋_GB2312" w:hAnsi="仿宋_GB2312" w:cs="仿宋_GB2312" w:eastAsia="仿宋_GB2312"/>
                <w:sz w:val="24"/>
                <w:color w:val="000000"/>
              </w:rPr>
              <w:t>五</w:t>
            </w:r>
            <w:r>
              <w:rPr>
                <w:rFonts w:ascii="仿宋_GB2312" w:hAnsi="仿宋_GB2312" w:cs="仿宋_GB2312" w:eastAsia="仿宋_GB2312"/>
                <w:sz w:val="24"/>
                <w:color w:val="000000"/>
              </w:rPr>
              <w:t>）车辆停放</w:t>
            </w:r>
          </w:p>
          <w:p>
            <w:pPr>
              <w:pStyle w:val="null3"/>
              <w:ind w:firstLine="400"/>
              <w:jc w:val="both"/>
            </w:pPr>
            <w:r>
              <w:rPr>
                <w:rFonts w:ascii="仿宋_GB2312" w:hAnsi="仿宋_GB2312" w:cs="仿宋_GB2312" w:eastAsia="仿宋_GB2312"/>
                <w:sz w:val="24"/>
                <w:color w:val="000000"/>
              </w:rPr>
              <w:t>1、机动车辆停放</w:t>
            </w:r>
          </w:p>
          <w:p>
            <w:pPr>
              <w:pStyle w:val="null3"/>
              <w:ind w:firstLine="40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1）成交单位须为采购单位公务车提供免费固定停车位。</w:t>
            </w:r>
          </w:p>
          <w:p>
            <w:pPr>
              <w:pStyle w:val="null3"/>
              <w:ind w:firstLine="40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2）成交单位须为市级机关国金中心办公区入住单位工作人员私家车辆停放提供3种车辆停放优惠方案(任选其一执行)。</w:t>
            </w:r>
          </w:p>
          <w:p>
            <w:pPr>
              <w:pStyle w:val="null3"/>
              <w:ind w:firstLine="400"/>
              <w:jc w:val="both"/>
            </w:pPr>
            <w:r>
              <w:rPr>
                <w:rFonts w:ascii="仿宋_GB2312" w:hAnsi="仿宋_GB2312" w:cs="仿宋_GB2312" w:eastAsia="仿宋_GB2312"/>
                <w:sz w:val="24"/>
                <w:color w:val="000000"/>
              </w:rPr>
              <w:t>①按月收费:每辆车每月停车费 150 元。</w:t>
            </w:r>
          </w:p>
          <w:p>
            <w:pPr>
              <w:pStyle w:val="null3"/>
              <w:ind w:firstLine="400"/>
              <w:jc w:val="both"/>
            </w:pPr>
            <w:r>
              <w:rPr>
                <w:rFonts w:ascii="仿宋_GB2312" w:hAnsi="仿宋_GB2312" w:cs="仿宋_GB2312" w:eastAsia="仿宋_GB2312"/>
                <w:sz w:val="24"/>
                <w:color w:val="000000"/>
              </w:rPr>
              <w:t>②按小时收费:1元/小时/辆（早7:00-晚19:00，其余时间2元/小时/辆）。</w:t>
            </w:r>
          </w:p>
          <w:p>
            <w:pPr>
              <w:pStyle w:val="null3"/>
              <w:ind w:firstLine="400"/>
              <w:jc w:val="both"/>
            </w:pPr>
            <w:r>
              <w:rPr>
                <w:rFonts w:ascii="仿宋_GB2312" w:hAnsi="仿宋_GB2312" w:cs="仿宋_GB2312" w:eastAsia="仿宋_GB2312"/>
                <w:sz w:val="24"/>
                <w:color w:val="000000"/>
              </w:rPr>
              <w:t>③5元12小时（1小时内免费）。</w:t>
            </w:r>
          </w:p>
          <w:p>
            <w:pPr>
              <w:pStyle w:val="null3"/>
              <w:ind w:firstLine="40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3）公务用车及私家车辆停放具体数量以采购单位统计审核数量为准。</w:t>
            </w:r>
          </w:p>
          <w:p>
            <w:pPr>
              <w:pStyle w:val="null3"/>
              <w:ind w:firstLine="400"/>
              <w:jc w:val="both"/>
            </w:pPr>
            <w:r>
              <w:rPr>
                <w:rFonts w:ascii="仿宋_GB2312" w:hAnsi="仿宋_GB2312" w:cs="仿宋_GB2312" w:eastAsia="仿宋_GB2312"/>
                <w:sz w:val="24"/>
                <w:color w:val="000000"/>
              </w:rPr>
              <w:t>2、非机动车辆停放</w:t>
            </w:r>
          </w:p>
          <w:p>
            <w:pPr>
              <w:pStyle w:val="null3"/>
              <w:ind w:firstLine="400"/>
              <w:jc w:val="both"/>
            </w:pPr>
            <w:r>
              <w:rPr>
                <w:rFonts w:ascii="仿宋_GB2312" w:hAnsi="仿宋_GB2312" w:cs="仿宋_GB2312" w:eastAsia="仿宋_GB2312"/>
                <w:sz w:val="24"/>
                <w:color w:val="000000"/>
              </w:rPr>
              <w:t>成交单位须根据采购单位要求做好非机动车辆停车场及配套设施设备建设，由此所产生的相关费用由成交单位承担。</w:t>
            </w:r>
          </w:p>
          <w:p>
            <w:pPr>
              <w:pStyle w:val="null3"/>
              <w:ind w:firstLine="400"/>
              <w:jc w:val="both"/>
            </w:pPr>
            <w:r>
              <w:rPr>
                <w:rFonts w:ascii="仿宋_GB2312" w:hAnsi="仿宋_GB2312" w:cs="仿宋_GB2312" w:eastAsia="仿宋_GB2312"/>
                <w:sz w:val="24"/>
                <w:color w:val="000000"/>
              </w:rPr>
              <w:t>四</w:t>
            </w:r>
            <w:r>
              <w:rPr>
                <w:rFonts w:ascii="仿宋_GB2312" w:hAnsi="仿宋_GB2312" w:cs="仿宋_GB2312" w:eastAsia="仿宋_GB2312"/>
                <w:sz w:val="24"/>
                <w:color w:val="000000"/>
              </w:rPr>
              <w:t>、商务要求</w:t>
            </w:r>
          </w:p>
          <w:p>
            <w:pPr>
              <w:pStyle w:val="null3"/>
              <w:ind w:firstLine="400"/>
              <w:jc w:val="both"/>
            </w:pPr>
            <w:r>
              <w:rPr>
                <w:rFonts w:ascii="仿宋_GB2312" w:hAnsi="仿宋_GB2312" w:cs="仿宋_GB2312" w:eastAsia="仿宋_GB2312"/>
                <w:sz w:val="24"/>
                <w:color w:val="000000"/>
              </w:rPr>
              <w:t>（一）租赁期限</w:t>
            </w:r>
          </w:p>
          <w:p>
            <w:pPr>
              <w:pStyle w:val="null3"/>
              <w:ind w:firstLine="400"/>
              <w:jc w:val="both"/>
            </w:pPr>
            <w:r>
              <w:rPr>
                <w:rFonts w:ascii="仿宋_GB2312" w:hAnsi="仿宋_GB2312" w:cs="仿宋_GB2312" w:eastAsia="仿宋_GB2312"/>
                <w:sz w:val="24"/>
                <w:color w:val="000000"/>
              </w:rPr>
              <w:t>本次采购服务期为三年，合同一年一签，续签条件为年度考核平均分达到</w:t>
            </w:r>
            <w:r>
              <w:rPr>
                <w:rFonts w:ascii="仿宋_GB2312" w:hAnsi="仿宋_GB2312" w:cs="仿宋_GB2312" w:eastAsia="仿宋_GB2312"/>
                <w:sz w:val="24"/>
                <w:color w:val="000000"/>
              </w:rPr>
              <w:t>95分以上，未满足续签条件，采购人有权终止合同。</w:t>
            </w:r>
          </w:p>
          <w:p>
            <w:pPr>
              <w:pStyle w:val="null3"/>
              <w:ind w:firstLine="400"/>
              <w:jc w:val="both"/>
            </w:pPr>
            <w:r>
              <w:rPr>
                <w:rFonts w:ascii="仿宋_GB2312" w:hAnsi="仿宋_GB2312" w:cs="仿宋_GB2312" w:eastAsia="仿宋_GB2312"/>
                <w:sz w:val="24"/>
                <w:color w:val="000000"/>
              </w:rPr>
              <w:t>（二）租金结算</w:t>
            </w:r>
          </w:p>
          <w:p>
            <w:pPr>
              <w:pStyle w:val="null3"/>
              <w:ind w:firstLine="400"/>
              <w:jc w:val="both"/>
            </w:pPr>
            <w:r>
              <w:rPr>
                <w:rFonts w:ascii="仿宋_GB2312" w:hAnsi="仿宋_GB2312" w:cs="仿宋_GB2312" w:eastAsia="仿宋_GB2312"/>
                <w:sz w:val="24"/>
                <w:color w:val="000000"/>
              </w:rPr>
              <w:t>1、采购单位负责结算，在付款前，出租方必须向采购单位提供租赁费增值税普通发票（具体税率以国家税务总局颁发的当前税率为准）。</w:t>
            </w:r>
          </w:p>
          <w:p>
            <w:pPr>
              <w:pStyle w:val="null3"/>
              <w:ind w:firstLine="400"/>
              <w:jc w:val="both"/>
            </w:pPr>
            <w:r>
              <w:rPr>
                <w:rFonts w:ascii="仿宋_GB2312" w:hAnsi="仿宋_GB2312" w:cs="仿宋_GB2312" w:eastAsia="仿宋_GB2312"/>
                <w:sz w:val="24"/>
                <w:color w:val="000000"/>
              </w:rPr>
              <w:t>2、自合同签订后，采购单位对成交单位所出租房屋及其配套附属设施设备使用、运行状况</w:t>
            </w:r>
            <w:r>
              <w:rPr>
                <w:rFonts w:ascii="仿宋_GB2312" w:hAnsi="仿宋_GB2312" w:cs="仿宋_GB2312" w:eastAsia="仿宋_GB2312"/>
                <w:sz w:val="24"/>
                <w:color w:val="000000"/>
              </w:rPr>
              <w:t>等</w:t>
            </w:r>
            <w:r>
              <w:rPr>
                <w:rFonts w:ascii="仿宋_GB2312" w:hAnsi="仿宋_GB2312" w:cs="仿宋_GB2312" w:eastAsia="仿宋_GB2312"/>
                <w:sz w:val="24"/>
                <w:color w:val="000000"/>
              </w:rPr>
              <w:t>进行考核评分，考核评分成绩将作为年度合同续签重要依据。</w:t>
            </w:r>
          </w:p>
          <w:p>
            <w:pPr>
              <w:pStyle w:val="null3"/>
              <w:ind w:firstLine="400"/>
              <w:jc w:val="both"/>
            </w:pPr>
            <w:r>
              <w:rPr>
                <w:rFonts w:ascii="仿宋_GB2312" w:hAnsi="仿宋_GB2312" w:cs="仿宋_GB2312" w:eastAsia="仿宋_GB2312"/>
                <w:sz w:val="24"/>
                <w:color w:val="000000"/>
              </w:rPr>
              <w:t>3、租金每半年支付一次，采购单位应在考核完成后7个工作日内，依据评分结果支付租金。</w:t>
            </w:r>
          </w:p>
          <w:p>
            <w:pPr>
              <w:pStyle w:val="null3"/>
              <w:ind w:firstLine="400"/>
            </w:pPr>
            <w:r>
              <w:rPr>
                <w:rFonts w:ascii="仿宋_GB2312" w:hAnsi="仿宋_GB2312" w:cs="仿宋_GB2312" w:eastAsia="仿宋_GB2312"/>
                <w:sz w:val="24"/>
                <w:color w:val="000000"/>
              </w:rPr>
              <w:t>（三）其他</w:t>
            </w:r>
          </w:p>
          <w:p>
            <w:pPr>
              <w:pStyle w:val="null3"/>
              <w:ind w:firstLine="480"/>
              <w:jc w:val="left"/>
            </w:pPr>
            <w:r>
              <w:rPr>
                <w:rFonts w:ascii="仿宋_GB2312" w:hAnsi="仿宋_GB2312" w:cs="仿宋_GB2312" w:eastAsia="仿宋_GB2312"/>
                <w:sz w:val="24"/>
                <w:color w:val="000000"/>
              </w:rPr>
              <w:t>因国家政策调整、编制体制调整、机构改革、政府办公（业务）用房调整等不可抗力因素，致使本项目无法继续实施，本项目终止，双方不承担责任。</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按照采购人的要求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按照采购人的要求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本次采购服务期为三年，合同一年一签，续签条件为年度考核平均分达到95分以上，未满足续签条件，采购人有权终止合同。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每6个月支付一次费用，在考核完成后，依据考核评分结果扣除相应处罚金后据实支付租金。</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每6个月支付一次费用，在考核完成后，依据考核评分结果扣除相应处罚金后据实支付租金。</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每6个月支付一次费用，在考核完成后，依据考核评分结果扣除相应处罚金后据实支付租金。</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每6个月支付一次费用，在考核完成后，依据考核评分结果扣除相应处罚金后据实支付租金。</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每6个月支付一次费用，在考核完成后，依据考核评分结果扣除相应处罚金后据实支付租金。</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每6个月支付一次费用，在考核完成后，依据考核评分结果扣除相应处罚金后据实支付租金。</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16.70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满足采购人的验收交付标准和方法</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1、请成交供应商在领取成交通知书时，递交响应文件一正一副，2份U盘电子版（word 、PDF签章扫描版）（纸质文件与线上评审电子文件保持一致）；2、本项目专门面向中小企业。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供应商应提交的相关资格证明材料 资格证明文件.docx 供应商概况.docx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法定代表人参加投标的，须提供本人身份证加盖公章的复印件；法定代表人授权他人参加投标的，须提供法定代表人授权委托书及被授权代表的身份证复印件；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提供2024年度经审计且赋二维码的财务会计报告或投标截止时间前三个月内银行出具的资信证明文件；</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提供2024年10月1日以来至少一个月已缴纳的社会保障资金缴存单据或社保机构开具的社会保险参保缴费情况证明；依法不需要缴纳社会保障资金的供应商应提供加盖公章的相关证明文件；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提供2024年10月1日以来至少一个月已缴纳的增值税纳税证明或完税证明，依法免税的供应商应提供加盖公章的相关证明文件；</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供应商参加政府采购活动承诺书.docx 供应商应提交的相关资格证明材料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残疾人福利性单位声明函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响应文件上法定代表人（负责人）或其授权代表人的签字齐全并加盖公章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应符合单一来源采购文件要求</w:t>
            </w:r>
          </w:p>
        </w:tc>
        <w:tc>
          <w:tcPr>
            <w:tcW w:type="dxa" w:w="1661"/>
          </w:tcPr>
          <w:p>
            <w:pPr>
              <w:pStyle w:val="null3"/>
            </w:pPr>
            <w:r>
              <w:rPr>
                <w:rFonts w:ascii="仿宋_GB2312" w:hAnsi="仿宋_GB2312" w:cs="仿宋_GB2312" w:eastAsia="仿宋_GB2312"/>
              </w:rPr>
              <w:t>开标一览表.docx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响应文件中的一次报价，只能有一个有效报价</w:t>
            </w:r>
          </w:p>
        </w:tc>
        <w:tc>
          <w:tcPr>
            <w:tcW w:type="dxa" w:w="1661"/>
          </w:tcPr>
          <w:p>
            <w:pPr>
              <w:pStyle w:val="null3"/>
            </w:pPr>
            <w:r>
              <w:rPr>
                <w:rFonts w:ascii="仿宋_GB2312" w:hAnsi="仿宋_GB2312" w:cs="仿宋_GB2312" w:eastAsia="仿宋_GB2312"/>
              </w:rPr>
              <w:t>开标一览表.docx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实质性响应程度</w:t>
            </w:r>
          </w:p>
        </w:tc>
        <w:tc>
          <w:tcPr>
            <w:tcW w:type="dxa" w:w="3322"/>
          </w:tcPr>
          <w:p>
            <w:pPr>
              <w:pStyle w:val="null3"/>
            </w:pPr>
            <w:r>
              <w:rPr>
                <w:rFonts w:ascii="仿宋_GB2312" w:hAnsi="仿宋_GB2312" w:cs="仿宋_GB2312" w:eastAsia="仿宋_GB2312"/>
              </w:rPr>
              <w:t>完全响应，无附加条件</w:t>
            </w:r>
          </w:p>
        </w:tc>
        <w:tc>
          <w:tcPr>
            <w:tcW w:type="dxa" w:w="1661"/>
          </w:tcPr>
          <w:p>
            <w:pPr>
              <w:pStyle w:val="null3"/>
            </w:pPr>
            <w:r>
              <w:rPr>
                <w:rFonts w:ascii="仿宋_GB2312" w:hAnsi="仿宋_GB2312" w:cs="仿宋_GB2312" w:eastAsia="仿宋_GB2312"/>
              </w:rPr>
              <w:t>投标函.docx 中小企业声明函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租赁期限</w:t>
            </w:r>
          </w:p>
        </w:tc>
        <w:tc>
          <w:tcPr>
            <w:tcW w:type="dxa" w:w="3322"/>
          </w:tcPr>
          <w:p>
            <w:pPr>
              <w:pStyle w:val="null3"/>
            </w:pPr>
            <w:r>
              <w:rPr>
                <w:rFonts w:ascii="仿宋_GB2312" w:hAnsi="仿宋_GB2312" w:cs="仿宋_GB2312" w:eastAsia="仿宋_GB2312"/>
              </w:rPr>
              <w:t>应满足单一来源采购文件中要求的服务期</w:t>
            </w:r>
          </w:p>
        </w:tc>
        <w:tc>
          <w:tcPr>
            <w:tcW w:type="dxa" w:w="1661"/>
          </w:tcPr>
          <w:p>
            <w:pPr>
              <w:pStyle w:val="null3"/>
            </w:pPr>
            <w:r>
              <w:rPr>
                <w:rFonts w:ascii="仿宋_GB2312" w:hAnsi="仿宋_GB2312" w:cs="仿宋_GB2312" w:eastAsia="仿宋_GB2312"/>
              </w:rPr>
              <w:t>开标一览表.docx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应满足单一来源采购文件中的规定</w:t>
            </w:r>
          </w:p>
        </w:tc>
        <w:tc>
          <w:tcPr>
            <w:tcW w:type="dxa" w:w="1661"/>
          </w:tcPr>
          <w:p>
            <w:pPr>
              <w:pStyle w:val="null3"/>
            </w:pPr>
            <w:r>
              <w:rPr>
                <w:rFonts w:ascii="仿宋_GB2312" w:hAnsi="仿宋_GB2312" w:cs="仿宋_GB2312" w:eastAsia="仿宋_GB2312"/>
              </w:rPr>
              <w:t>开标一览表.docx 投标函.docx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应满足单一来源采购文件中的付款方式</w:t>
            </w:r>
          </w:p>
        </w:tc>
        <w:tc>
          <w:tcPr>
            <w:tcW w:type="dxa" w:w="1661"/>
          </w:tcPr>
          <w:p>
            <w:pPr>
              <w:pStyle w:val="null3"/>
            </w:pPr>
            <w:r>
              <w:rPr>
                <w:rFonts w:ascii="仿宋_GB2312" w:hAnsi="仿宋_GB2312" w:cs="仿宋_GB2312" w:eastAsia="仿宋_GB2312"/>
              </w:rPr>
              <w:t>投标函.docx 服务方案.docx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详见附件：投标函.docx</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