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版本号：SXZCZB2025-ZCCS-074620251015001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西安市中小学教师及校园长办学治校及业务能力提升培训项目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SXZCZB2025-ZCCS-0746</w:t>
      </w:r>
      <w:r>
        <w:br/>
      </w:r>
      <w:r>
        <w:br/>
      </w:r>
      <w:r>
        <w:br/>
      </w:r>
    </w:p>
    <w:p>
      <w:pPr>
        <w:pStyle w:val="null3"/>
        <w:jc w:val="center"/>
        <w:outlineLvl w:val="2"/>
      </w:pPr>
      <w:r>
        <w:rPr>
          <w:rFonts w:ascii="仿宋_GB2312" w:hAnsi="仿宋_GB2312" w:cs="仿宋_GB2312" w:eastAsia="仿宋_GB2312"/>
          <w:sz w:val="28"/>
          <w:b/>
        </w:rPr>
        <w:t>西安市教育局（本级）</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西安市教育局（本级）</w:t>
      </w:r>
      <w:r>
        <w:rPr>
          <w:rFonts w:ascii="仿宋_GB2312" w:hAnsi="仿宋_GB2312" w:cs="仿宋_GB2312" w:eastAsia="仿宋_GB2312"/>
        </w:rPr>
        <w:t>委托，拟对</w:t>
      </w:r>
      <w:r>
        <w:rPr>
          <w:rFonts w:ascii="仿宋_GB2312" w:hAnsi="仿宋_GB2312" w:cs="仿宋_GB2312" w:eastAsia="仿宋_GB2312"/>
        </w:rPr>
        <w:t>西安市中小学教师及校园长办学治校及业务能力提升培训项目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SXZCZB2025-ZCCS-0746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西安市中小学教师及校园长办学治校及业务能力提升培训项目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西安市中小学教师及校园长办学治校及业务能力提升培训项目 培训人数：400人，培训时长：3天，分批开展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采购包1（西安市中小学教师及校园长办学治校及业务能力提升培训项目）：属于专门面向中小企业采购。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w:t>
      </w:r>
    </w:p>
    <w:p>
      <w:pPr>
        <w:pStyle w:val="null3"/>
      </w:pPr>
      <w:r>
        <w:rPr>
          <w:rFonts w:ascii="仿宋_GB2312" w:hAnsi="仿宋_GB2312" w:cs="仿宋_GB2312" w:eastAsia="仿宋_GB2312"/>
        </w:rPr>
        <w:t>2、法定代表人委托书：提供法定代表人授权书（附法定代表人、被授权人身份证复印件）（法定代表人直接参加投标，须提供法定代表人身份证明及身份证复印件）；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3、财务状况报告：提供2024年经审计的财务审计报告（成立时间至提交磋商响应文件截止时间不足一年的可提供成立后任意时段的资产负债表）或开标时间前六个月内银行出具的资信证明；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4、税收缴纳证明：提供2024年9月至今已缴纳的任意1个月的纳税证明或完税证明，依法免税的单位应提供相关证明材料；</w:t>
      </w:r>
    </w:p>
    <w:p>
      <w:pPr>
        <w:pStyle w:val="null3"/>
      </w:pPr>
      <w:r>
        <w:rPr>
          <w:rFonts w:ascii="仿宋_GB2312" w:hAnsi="仿宋_GB2312" w:cs="仿宋_GB2312" w:eastAsia="仿宋_GB2312"/>
        </w:rPr>
        <w:t>5、社会保障资金缴纳证明：提供2024年9月至今已缴纳的任意1个月的社会保障资金缴存单据或社保机构开具的社会保险参保缴费情况证明，依法不需要缴纳社会保障资金的单位应提供相关证明材料；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企业信用：供应商不得列入“信用中国”严重失信主体名单、不得列入“中国执行信息公开网”失信被执行人名单（包括投标人及法定代表人），不得为“中国政府采购网”政府采购严重违法失信行为记录名单中被财政部门禁止参加政府采购活动的供应商；</w:t>
      </w:r>
    </w:p>
    <w:p>
      <w:pPr>
        <w:pStyle w:val="null3"/>
      </w:pPr>
      <w:r>
        <w:rPr>
          <w:rFonts w:ascii="仿宋_GB2312" w:hAnsi="仿宋_GB2312" w:cs="仿宋_GB2312" w:eastAsia="仿宋_GB2312"/>
        </w:rPr>
        <w:t>7、无重大违法声明：参加政府采购活动前3年内，在经营活动中没有重大违法记录的书面声明；</w:t>
      </w:r>
    </w:p>
    <w:p>
      <w:pPr>
        <w:pStyle w:val="null3"/>
      </w:pPr>
      <w:r>
        <w:rPr>
          <w:rFonts w:ascii="仿宋_GB2312" w:hAnsi="仿宋_GB2312" w:cs="仿宋_GB2312" w:eastAsia="仿宋_GB2312"/>
        </w:rPr>
        <w:t>8、专业技术能力承诺：提供具有履行合同所必需的设备和专业技术能力的承诺函；</w:t>
      </w:r>
    </w:p>
    <w:p>
      <w:pPr>
        <w:pStyle w:val="null3"/>
      </w:pPr>
      <w:r>
        <w:rPr>
          <w:rFonts w:ascii="仿宋_GB2312" w:hAnsi="仿宋_GB2312" w:cs="仿宋_GB2312" w:eastAsia="仿宋_GB2312"/>
        </w:rPr>
        <w:t>9、中小企业声明函：本项目为专门面向中小企业采购（提供中小企业声明函或监狱企业的证明文件或残疾人福利性单位声明函）；</w:t>
      </w:r>
    </w:p>
    <w:p>
      <w:pPr>
        <w:pStyle w:val="null3"/>
      </w:pPr>
      <w:r>
        <w:rPr>
          <w:rFonts w:ascii="仿宋_GB2312" w:hAnsi="仿宋_GB2312" w:cs="仿宋_GB2312" w:eastAsia="仿宋_GB2312"/>
        </w:rPr>
        <w:t>10、非联合体磋商：本项目不接受联合体磋商（需提供承诺书）。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西安市教育局（本级）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凤城八路109号市政府6号楼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86786592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康乐、孙洋、常瑛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代理服务费收费标准：中标/成交供应商代理服务费收费标准：以中标金额为基数，参照国家计委颁布《招标代理服务收费管理暂行办法》（计价格[2002]1980 号）和国家发展和改革委员会办公厅颁发的《关于招标代理服务收费有关问题的通知》（发改办价格[2003]857 号）文件规定执行。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西安市教育局（本级）</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西安市教育局（本级）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西安市教育局（本级）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联系人：康乐、孙洋、常瑛</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地址：陕西省西安市经济技术开发区未央路171-1号银池道拉斯财富中心21楼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西安市中小学教师及校园长办学治校及业务能力提升培训项目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560,000.00</w:t>
      </w:r>
    </w:p>
    <w:p>
      <w:pPr>
        <w:pStyle w:val="null3"/>
      </w:pPr>
      <w:r>
        <w:rPr>
          <w:rFonts w:ascii="仿宋_GB2312" w:hAnsi="仿宋_GB2312" w:cs="仿宋_GB2312" w:eastAsia="仿宋_GB2312"/>
        </w:rPr>
        <w:t>采购包最高限价（元）: 560,000.00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西安市中小学教师及校园长办学治校及业务能力提升培训项目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标的名称：西安市中小学教师及校园长办学治校及业务能力提升培训项目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4"/>
                <w:b/>
              </w:rPr>
              <w:t>一、项目实施背景和依据</w:t>
            </w:r>
          </w:p>
          <w:p>
            <w:pPr>
              <w:pStyle w:val="null3"/>
              <w:ind w:firstLine="560"/>
              <w:jc w:val="both"/>
            </w:pPr>
            <w:r>
              <w:rPr>
                <w:rFonts w:ascii="仿宋_GB2312" w:hAnsi="仿宋_GB2312" w:cs="仿宋_GB2312" w:eastAsia="仿宋_GB2312"/>
                <w:sz w:val="24"/>
              </w:rPr>
              <w:t>系统梳理国家及地方最新教育政策，如“双减”政策、教育评价改革等文件精神，深入剖析政策背景与实施要求，帮助教师和校园长精准把握教育发展方向。探讨如何结合学校实际，提炼符合时代需求的办学理念，制定科学的学校中长期发展规划，包括校园文化建设、特色品牌打造、教育质量提升路径等内容。</w:t>
            </w:r>
          </w:p>
          <w:p>
            <w:pPr>
              <w:pStyle w:val="null3"/>
              <w:ind w:firstLine="560"/>
              <w:jc w:val="both"/>
            </w:pPr>
            <w:r>
              <w:rPr>
                <w:rFonts w:ascii="仿宋_GB2312" w:hAnsi="仿宋_GB2312" w:cs="仿宋_GB2312" w:eastAsia="仿宋_GB2312"/>
                <w:sz w:val="24"/>
              </w:rPr>
              <w:t>培训对象的遴选由西安市教育局下发通知，区县和市直属单位负责具体安排和落实。</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项目需求</w:t>
            </w:r>
          </w:p>
          <w:p>
            <w:pPr>
              <w:pStyle w:val="null3"/>
              <w:ind w:firstLine="560"/>
              <w:jc w:val="both"/>
            </w:pPr>
            <w:r>
              <w:rPr>
                <w:rFonts w:ascii="仿宋_GB2312" w:hAnsi="仿宋_GB2312" w:cs="仿宋_GB2312" w:eastAsia="仿宋_GB2312"/>
                <w:sz w:val="24"/>
              </w:rPr>
              <w:t>1.</w:t>
            </w:r>
            <w:r>
              <w:rPr>
                <w:rFonts w:ascii="仿宋_GB2312" w:hAnsi="仿宋_GB2312" w:cs="仿宋_GB2312" w:eastAsia="仿宋_GB2312"/>
                <w:sz w:val="24"/>
              </w:rPr>
              <w:t>培训对象：西安市中小学骨干教师及校园长</w:t>
            </w:r>
          </w:p>
          <w:p>
            <w:pPr>
              <w:pStyle w:val="null3"/>
              <w:ind w:firstLine="560"/>
              <w:jc w:val="both"/>
            </w:pPr>
            <w:r>
              <w:rPr>
                <w:rFonts w:ascii="仿宋_GB2312" w:hAnsi="仿宋_GB2312" w:cs="仿宋_GB2312" w:eastAsia="仿宋_GB2312"/>
                <w:sz w:val="24"/>
              </w:rPr>
              <w:t>2.</w:t>
            </w:r>
            <w:r>
              <w:rPr>
                <w:rFonts w:ascii="仿宋_GB2312" w:hAnsi="仿宋_GB2312" w:cs="仿宋_GB2312" w:eastAsia="仿宋_GB2312"/>
                <w:sz w:val="24"/>
              </w:rPr>
              <w:t>培训人数：400人。分批开展。</w:t>
            </w:r>
          </w:p>
          <w:p>
            <w:pPr>
              <w:pStyle w:val="null3"/>
              <w:ind w:firstLine="560"/>
              <w:jc w:val="both"/>
            </w:pPr>
            <w:r>
              <w:rPr>
                <w:rFonts w:ascii="仿宋_GB2312" w:hAnsi="仿宋_GB2312" w:cs="仿宋_GB2312" w:eastAsia="仿宋_GB2312"/>
                <w:sz w:val="24"/>
              </w:rPr>
              <w:t>3.</w:t>
            </w:r>
            <w:r>
              <w:rPr>
                <w:rFonts w:ascii="仿宋_GB2312" w:hAnsi="仿宋_GB2312" w:cs="仿宋_GB2312" w:eastAsia="仿宋_GB2312"/>
                <w:sz w:val="24"/>
              </w:rPr>
              <w:t>培训时间：2025年12月31日之前</w:t>
            </w:r>
          </w:p>
          <w:p>
            <w:pPr>
              <w:pStyle w:val="null3"/>
              <w:ind w:firstLine="560"/>
              <w:jc w:val="both"/>
            </w:pPr>
            <w:r>
              <w:rPr>
                <w:rFonts w:ascii="仿宋_GB2312" w:hAnsi="仿宋_GB2312" w:cs="仿宋_GB2312" w:eastAsia="仿宋_GB2312"/>
                <w:sz w:val="24"/>
              </w:rPr>
              <w:t>4.</w:t>
            </w:r>
            <w:r>
              <w:rPr>
                <w:rFonts w:ascii="仿宋_GB2312" w:hAnsi="仿宋_GB2312" w:cs="仿宋_GB2312" w:eastAsia="仿宋_GB2312"/>
                <w:sz w:val="24"/>
              </w:rPr>
              <w:t>培训形式：集中培训</w:t>
            </w:r>
          </w:p>
          <w:p>
            <w:pPr>
              <w:pStyle w:val="null3"/>
              <w:ind w:firstLine="560"/>
              <w:jc w:val="both"/>
            </w:pPr>
            <w:r>
              <w:rPr>
                <w:rFonts w:ascii="仿宋_GB2312" w:hAnsi="仿宋_GB2312" w:cs="仿宋_GB2312" w:eastAsia="仿宋_GB2312"/>
                <w:sz w:val="24"/>
              </w:rPr>
              <w:t>5.</w:t>
            </w:r>
            <w:r>
              <w:rPr>
                <w:rFonts w:ascii="仿宋_GB2312" w:hAnsi="仿宋_GB2312" w:cs="仿宋_GB2312" w:eastAsia="仿宋_GB2312"/>
                <w:sz w:val="24"/>
              </w:rPr>
              <w:t>培训内容：</w:t>
            </w:r>
          </w:p>
          <w:p>
            <w:pPr>
              <w:pStyle w:val="null3"/>
              <w:ind w:firstLine="560"/>
              <w:jc w:val="both"/>
            </w:pPr>
            <w:r>
              <w:rPr>
                <w:rFonts w:ascii="仿宋_GB2312" w:hAnsi="仿宋_GB2312" w:cs="仿宋_GB2312" w:eastAsia="仿宋_GB2312"/>
                <w:sz w:val="24"/>
              </w:rPr>
              <w:t>主要以学校规划与文化建设：包括学校品牌策划与发展规划、学校特色发展与内涵提升、学校章程建设与制度创新等，帮助校园长明确学校发展方向，打造独特的校园文化；课程与教学领导：涉及学校课程领导力与整体课程设计、学校教学改革与育人质量等方面，提升校园长在课程开发、实施和教学管理方面的能力，以提高教育教学质量；教师队伍建设：如校本研修项目策划与教师发展，指导校园长如何制定教师培训计划，促进教师专业成长，打造高素质教师队伍等内容开展培训。</w:t>
            </w:r>
          </w:p>
          <w:p>
            <w:pPr>
              <w:pStyle w:val="null3"/>
              <w:ind w:firstLine="560"/>
              <w:jc w:val="both"/>
            </w:pPr>
            <w:r>
              <w:rPr>
                <w:rFonts w:ascii="仿宋_GB2312" w:hAnsi="仿宋_GB2312" w:cs="仿宋_GB2312" w:eastAsia="仿宋_GB2312"/>
                <w:sz w:val="24"/>
                <w:b/>
              </w:rPr>
              <w:t>三、服务要求</w:t>
            </w:r>
          </w:p>
          <w:p>
            <w:pPr>
              <w:pStyle w:val="null3"/>
              <w:ind w:firstLine="560"/>
              <w:jc w:val="both"/>
            </w:pPr>
            <w:r>
              <w:rPr>
                <w:rFonts w:ascii="仿宋_GB2312" w:hAnsi="仿宋_GB2312" w:cs="仿宋_GB2312" w:eastAsia="仿宋_GB2312"/>
                <w:sz w:val="24"/>
              </w:rPr>
              <w:t>1.</w:t>
            </w:r>
            <w:r>
              <w:rPr>
                <w:rFonts w:ascii="仿宋_GB2312" w:hAnsi="仿宋_GB2312" w:cs="仿宋_GB2312" w:eastAsia="仿宋_GB2312"/>
                <w:sz w:val="24"/>
              </w:rPr>
              <w:t>负责整合研修资源，组织专家团队、确定集中培训研修基地，安排课程、组织经验交流、现场教学等研修工作；</w:t>
            </w:r>
          </w:p>
          <w:p>
            <w:pPr>
              <w:pStyle w:val="null3"/>
              <w:ind w:firstLine="560"/>
              <w:jc w:val="both"/>
            </w:pPr>
            <w:r>
              <w:rPr>
                <w:rFonts w:ascii="仿宋_GB2312" w:hAnsi="仿宋_GB2312" w:cs="仿宋_GB2312" w:eastAsia="仿宋_GB2312"/>
                <w:sz w:val="24"/>
              </w:rPr>
              <w:t>2.</w:t>
            </w:r>
            <w:r>
              <w:rPr>
                <w:rFonts w:ascii="仿宋_GB2312" w:hAnsi="仿宋_GB2312" w:cs="仿宋_GB2312" w:eastAsia="仿宋_GB2312"/>
                <w:sz w:val="24"/>
              </w:rPr>
              <w:t>负责各项前期筹备工作，负责研修期间组织日常事务，以及协调学员的住宿、用餐、培训场地、访学车辆等工作；</w:t>
            </w:r>
          </w:p>
          <w:p>
            <w:pPr>
              <w:pStyle w:val="null3"/>
              <w:ind w:firstLine="560"/>
              <w:jc w:val="both"/>
            </w:pPr>
            <w:r>
              <w:rPr>
                <w:rFonts w:ascii="仿宋_GB2312" w:hAnsi="仿宋_GB2312" w:cs="仿宋_GB2312" w:eastAsia="仿宋_GB2312"/>
                <w:sz w:val="24"/>
              </w:rPr>
              <w:t>3.</w:t>
            </w:r>
            <w:r>
              <w:rPr>
                <w:rFonts w:ascii="仿宋_GB2312" w:hAnsi="仿宋_GB2312" w:cs="仿宋_GB2312" w:eastAsia="仿宋_GB2312"/>
                <w:sz w:val="24"/>
              </w:rPr>
              <w:t>负责做好培训跟进管理，建立学员考勤制度，由班主任负责学员考勤，确保学员顺利完成研修学习；</w:t>
            </w:r>
          </w:p>
          <w:p>
            <w:pPr>
              <w:pStyle w:val="null3"/>
              <w:ind w:firstLine="560"/>
              <w:jc w:val="both"/>
            </w:pPr>
            <w:r>
              <w:rPr>
                <w:rFonts w:ascii="仿宋_GB2312" w:hAnsi="仿宋_GB2312" w:cs="仿宋_GB2312" w:eastAsia="仿宋_GB2312"/>
                <w:sz w:val="24"/>
              </w:rPr>
              <w:t>4.</w:t>
            </w:r>
            <w:r>
              <w:rPr>
                <w:rFonts w:ascii="仿宋_GB2312" w:hAnsi="仿宋_GB2312" w:cs="仿宋_GB2312" w:eastAsia="仿宋_GB2312"/>
                <w:sz w:val="24"/>
              </w:rPr>
              <w:t>培训结束提交研修过程中的生成性资料，完成总结汇编等培训必备资料；</w:t>
            </w:r>
          </w:p>
          <w:p>
            <w:pPr>
              <w:pStyle w:val="null3"/>
              <w:ind w:firstLine="560"/>
              <w:jc w:val="both"/>
            </w:pPr>
            <w:r>
              <w:rPr>
                <w:rFonts w:ascii="仿宋_GB2312" w:hAnsi="仿宋_GB2312" w:cs="仿宋_GB2312" w:eastAsia="仿宋_GB2312"/>
                <w:sz w:val="24"/>
              </w:rPr>
              <w:t>5.</w:t>
            </w:r>
            <w:r>
              <w:rPr>
                <w:rFonts w:ascii="仿宋_GB2312" w:hAnsi="仿宋_GB2312" w:cs="仿宋_GB2312" w:eastAsia="仿宋_GB2312"/>
                <w:sz w:val="24"/>
              </w:rPr>
              <w:t>做好学员考核和结业工作。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2025年12月31日之前</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1.服务期满后按照成交供应商所提供的资料及数据进行验收； 2.最终验收：自合同签订之日起至完成全部项目内容，需按照采购人确定的时间完成交付并验收合格，验收合格后，填写验收单。 3.验收和评价方式 3.1 乙方提供的服务最终验收达不到磋商文件要求和磋商响应文件承诺及国家或行业标准，或在使用中发现甲方不能容忍的缺陷等，将视为验收不合格，乙方应在甲方要求的时间内无条件完善或赔付采购人损失。 3.2 若发现乙方有弄虚作假的，及在项目实施阶段故意或随意夸大服务，本项目合同解除，乙方赔偿甲方相应的损失。 3.3 验收标准：按磋商文件、磋商响应文件等服务指标进行逐项验收，各项指标均应符合验收标准及要求。 3.4 验收合格后，填写验收单，双方盖章、签字生效。 3.5 验收依据 3.5.1 合同文本 3.5.2 磋商响应文件、磋商文件、澄清函。 3.5.3 国家和行业制定的相应的标准和规范。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成果交付验收合格后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 3.由于不可抗力因素造成无法按照原计划提供服务，双方互不追究违约责任。 4.如有异议另行协商。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提供2024年经审计的财务审计报告（成立时间至提交磋商响应文件截止时间不足一年的可提供成立后任意时段的资产负债表）或开标时间前六个月内银行出具的资信证明；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提供2024年9月至今已缴纳的任意1个月的纳税证明或完税证明，依法免税的单位应提供相关证明材料；</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提供2024年9月至今已缴纳的任意1个月的社会保障资金缴存单据或社保机构开具的社会保险参保缴费情况证明，依法不需要缴纳社会保障资金的单位应提供相关证明材料；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列入“信用中国”严重失信主体名单、不得列入“中国执行信息公开网”失信被执行人名单（包括投标人及法定代表人），不得为“中国政府采购网”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专业技术能力承诺</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本项目为专门面向中小企业采购（提供中小企业声明函或监狱企业的证明文件或残疾人福利性单位声明函）；</w:t>
            </w:r>
          </w:p>
        </w:tc>
        <w:tc>
          <w:tcPr>
            <w:tcW w:type="dxa" w:w="1661"/>
          </w:tcPr>
          <w:p>
            <w:pPr>
              <w:pStyle w:val="null3"/>
            </w:pPr>
            <w:r>
              <w:rPr>
                <w:rFonts w:ascii="仿宋_GB2312" w:hAnsi="仿宋_GB2312" w:cs="仿宋_GB2312" w:eastAsia="仿宋_GB2312"/>
              </w:rPr>
              <w:t>中小企业声明函 残疾人福利性单位声明函 1特定资格证明文件.docx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本项目不接受联合体磋商（需提供承诺书）。</w:t>
            </w:r>
          </w:p>
        </w:tc>
        <w:tc>
          <w:tcPr>
            <w:tcW w:type="dxa" w:w="1661"/>
          </w:tcPr>
          <w:p>
            <w:pPr>
              <w:pStyle w:val="null3"/>
            </w:pPr>
            <w:r>
              <w:rPr>
                <w:rFonts w:ascii="仿宋_GB2312" w:hAnsi="仿宋_GB2312" w:cs="仿宋_GB2312" w:eastAsia="仿宋_GB2312"/>
              </w:rPr>
              <w:t>1特定资格证明文件.docx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竞争性磋商响应文件的完整性</w:t>
            </w:r>
          </w:p>
        </w:tc>
        <w:tc>
          <w:tcPr>
            <w:tcW w:type="dxa" w:w="3322"/>
          </w:tcPr>
          <w:p>
            <w:pPr>
              <w:pStyle w:val="null3"/>
            </w:pPr>
            <w:r>
              <w:rPr>
                <w:rFonts w:ascii="仿宋_GB2312" w:hAnsi="仿宋_GB2312" w:cs="仿宋_GB2312" w:eastAsia="仿宋_GB2312"/>
              </w:rPr>
              <w:t>竞争性磋商响应文件构成是否有重大缺项，是否按照竞争性磋商文件要求的格式编写竞争性磋商响应文件</w:t>
            </w:r>
          </w:p>
        </w:tc>
        <w:tc>
          <w:tcPr>
            <w:tcW w:type="dxa" w:w="1661"/>
          </w:tcPr>
          <w:p>
            <w:pPr>
              <w:pStyle w:val="null3"/>
            </w:pPr>
            <w:r>
              <w:rPr>
                <w:rFonts w:ascii="仿宋_GB2312" w:hAnsi="仿宋_GB2312" w:cs="仿宋_GB2312" w:eastAsia="仿宋_GB2312"/>
              </w:rPr>
              <w:t>响应文件封面 中小企业声明函 残疾人福利性单位声明函 2陕西省政府采购供应商拒绝政府采购领域商业贿赂承诺书.docx 4服务要求及商务要求偏离表.docx 标的清单 报价表 5其他.docx 响应函 1特定资格证明文件.docx 监狱企业的证明文件 3磋商服务方案.docx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竞争性磋商响应文件的有效性</w:t>
            </w:r>
          </w:p>
        </w:tc>
        <w:tc>
          <w:tcPr>
            <w:tcW w:type="dxa" w:w="3322"/>
          </w:tcPr>
          <w:p>
            <w:pPr>
              <w:pStyle w:val="null3"/>
            </w:pPr>
            <w:r>
              <w:rPr>
                <w:rFonts w:ascii="仿宋_GB2312" w:hAnsi="仿宋_GB2312" w:cs="仿宋_GB2312" w:eastAsia="仿宋_GB2312"/>
              </w:rPr>
              <w:t>竞争性磋商响应文件的签署、加盖印章是否合格、有效；提供的各种证明文件、数据、资料是否真实、有效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响应文件封面 中小企业声明函 残疾人福利性单位声明函 2陕西省政府采购供应商拒绝政府采购领域商业贿赂承诺书.docx 4服务要求及商务要求偏离表.docx 标的清单 报价表 5其他.docx 响应函 1特定资格证明文件.docx 监狱企业的证明文件 3磋商服务方案.docx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竞争性磋商响应文件的响应性</w:t>
            </w:r>
          </w:p>
        </w:tc>
        <w:tc>
          <w:tcPr>
            <w:tcW w:type="dxa" w:w="3322"/>
          </w:tcPr>
          <w:p>
            <w:pPr>
              <w:pStyle w:val="null3"/>
            </w:pPr>
            <w:r>
              <w:rPr>
                <w:rFonts w:ascii="仿宋_GB2312" w:hAnsi="仿宋_GB2312" w:cs="仿宋_GB2312" w:eastAsia="仿宋_GB2312"/>
              </w:rPr>
              <w:t>磋商有效期是否符合竞争性磋商文件要求；是否满足本次磋商的特殊要求；磋商方案是否有重大缺漏项；磋商商务响应条款是否有重大偏离。</w:t>
            </w:r>
          </w:p>
        </w:tc>
        <w:tc>
          <w:tcPr>
            <w:tcW w:type="dxa" w:w="1661"/>
          </w:tcPr>
          <w:p>
            <w:pPr>
              <w:pStyle w:val="null3"/>
            </w:pPr>
            <w:r>
              <w:rPr>
                <w:rFonts w:ascii="仿宋_GB2312" w:hAnsi="仿宋_GB2312" w:cs="仿宋_GB2312" w:eastAsia="仿宋_GB2312"/>
              </w:rPr>
              <w:t>响应文件封面 中小企业声明函 残疾人福利性单位声明函 2陕西省政府采购供应商拒绝政府采购领域商业贿赂承诺书.docx 4服务要求及商务要求偏离表.docx 标的清单 报价表 5其他.docx 响应函 1特定资格证明文件.docx 监狱企业的证明文件 3磋商服务方案.docx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一、评审内容：针对本项目提出适用于本项目的服务方案，包括： ①项目理解与分析 ②培训方案 ③组织管理措施（包含培训期间的人员管理、资料准备、奖品安排、车辆安排以及各方面的协调措施等） 二、评审标准： 1、完整性：方案必须全面，对评审内容中的各项要求有详细描述； 2、可实施性：切合本项目实际情况，提出步骤清晰、合理的方案； 3、针对性：方案能够紧扣项目实际情况，内容科学合理。 三、赋分标准（满分18分） ①项目理解与分析：每完全满足一个评审标准得 2分，满分6分； ②培训方案：每完全满足一个评审标准得2分，满分6分； ③组织管理措施：每完全满足一个评审标准得2分，满分6分。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场地及设备配置情况</w:t>
            </w:r>
          </w:p>
        </w:tc>
        <w:tc>
          <w:tcPr>
            <w:tcW w:type="dxa" w:w="2492"/>
          </w:tcPr>
          <w:p>
            <w:pPr>
              <w:pStyle w:val="null3"/>
            </w:pPr>
            <w:r>
              <w:rPr>
                <w:rFonts w:ascii="仿宋_GB2312" w:hAnsi="仿宋_GB2312" w:cs="仿宋_GB2312" w:eastAsia="仿宋_GB2312"/>
              </w:rPr>
              <w:t>一、评审内容：针对本项目提出适用于本项目的场地及设备配置情况，包括： ①培训工作的设备配置 ②培训场地保障方案（包含但不限于培训场所、多媒体设施、住宿环境、餐厅环境、取暖及降温设施等） 二、评审标准： 1、完整性：方案必须全面，对评审内容中的各项要求有详细描述； 2、可实施性：切合本项目实际情况，提出步骤清晰、合理的方案； 3、针对性：方案能够紧扣项目实际情况，内容科学合理。 三、赋分标准（满分12分） ①培训工作的设备配置：每完全满足一个评审标准得2分，满分6分； ②培训场地保障方案：每完全满足一个评审标准得2分，满分6分；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项目管理措施</w:t>
            </w:r>
          </w:p>
        </w:tc>
        <w:tc>
          <w:tcPr>
            <w:tcW w:type="dxa" w:w="2492"/>
          </w:tcPr>
          <w:p>
            <w:pPr>
              <w:pStyle w:val="null3"/>
            </w:pPr>
            <w:r>
              <w:rPr>
                <w:rFonts w:ascii="仿宋_GB2312" w:hAnsi="仿宋_GB2312" w:cs="仿宋_GB2312" w:eastAsia="仿宋_GB2312"/>
              </w:rPr>
              <w:t>一、评审内容：针对采购需求提出适用于本项目的管理措施方案，方案包括： ①质量保证措施 ②进度控制措施 ③项目人员管理措施 二、评审标准： 1、完整性：方案必须全面，对评审内容中的各项要求有详细描述； 2、可实施性：切合本项目实际情况，提出步骤清晰、合理的方案； 3、针对性：方案能够紧扣项目实际情况，内容科学合理。 三、赋分标准（满分18分） ①质量保证措施：每完全满足一个评审标准得2分，满分6分； ②进度控制措施：每完全满足一个评审标准得2分，满分6分； ③项目人员管理措施：每完全满足一个评审标准得2分，满分6分。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应急安全管理</w:t>
            </w:r>
          </w:p>
        </w:tc>
        <w:tc>
          <w:tcPr>
            <w:tcW w:type="dxa" w:w="2492"/>
          </w:tcPr>
          <w:p>
            <w:pPr>
              <w:pStyle w:val="null3"/>
            </w:pPr>
            <w:r>
              <w:rPr>
                <w:rFonts w:ascii="仿宋_GB2312" w:hAnsi="仿宋_GB2312" w:cs="仿宋_GB2312" w:eastAsia="仿宋_GB2312"/>
              </w:rPr>
              <w:t>一、评审内容：针对本项目提出适用于本项目的应急安全管理方案，方案包括： ①突发应急事件预案 ②应急保障措施 二、评审标准： 1、完整性：方案必须全面，对评审内容中的各项要求有详细描述； 2、可实施性：切合本项目实际情况，提出步骤清晰、合理的方案； 3、针对性：方案能够紧扣项目实际情况，内容科学合理。 三、赋分标准（满分12分） ①突发应急事件预案：每完全满足一个评审标准得2分，满分6分； ②应急保障措施：每完全满足一个评审标准得2分，满分6分；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项目组人员</w:t>
            </w:r>
          </w:p>
        </w:tc>
        <w:tc>
          <w:tcPr>
            <w:tcW w:type="dxa" w:w="2492"/>
          </w:tcPr>
          <w:p>
            <w:pPr>
              <w:pStyle w:val="null3"/>
            </w:pPr>
            <w:r>
              <w:rPr>
                <w:rFonts w:ascii="仿宋_GB2312" w:hAnsi="仿宋_GB2312" w:cs="仿宋_GB2312" w:eastAsia="仿宋_GB2312"/>
              </w:rPr>
              <w:t>对本项目拟投入人员配备方案： （1）针对本项目拟配备服务团队人员架构齐全、数量充足、专业经验丰富，配备方案合理高效，逻辑结构清晰且具有针对性的，得6-8分； （2）针对本项目拟配备服务团队人员架构基本齐全、数量基本充足、专业经验丰富，配备方案明确且具有一定合理性，逻辑结构基本清晰且具有一定针对性的，得3-6分； （3）针对本项目拟配备服务团队人员架构明确、数量不足、专业经验不足，配备方案含糊，逻辑结构不清晰且针对性不足的，得1-3分；未提供不得分。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培训考核及评价建设</w:t>
            </w:r>
          </w:p>
        </w:tc>
        <w:tc>
          <w:tcPr>
            <w:tcW w:type="dxa" w:w="2492"/>
          </w:tcPr>
          <w:p>
            <w:pPr>
              <w:pStyle w:val="null3"/>
            </w:pPr>
            <w:r>
              <w:rPr>
                <w:rFonts w:ascii="仿宋_GB2312" w:hAnsi="仿宋_GB2312" w:cs="仿宋_GB2312" w:eastAsia="仿宋_GB2312"/>
              </w:rPr>
              <w:t>一、评审内容：针对本项目提出适用于本项目的培训考核及评价建设方案，方案包括： ①培训考核及评价建设方案 ②考勤制度 ③成果展示 二、评审标准： 1、完整性：方案必须全面，对评审内容中的各项要求有详细描述； 2、可实施性：切合本项目实际情况，提出步骤清晰、合理的方案； 3、针对性：方案能够紧扣项目实际情况，内容科学合理。 三、赋分标准（满分12分） ①培训考核及评价建设方案：每完全满足一个评审标准得1分，满分3分； ②考勤制度：每完全满足一个评审标准得1分，满分3分； ③成果展示：每完全满足一个评审标准得2分，满分6分；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9月至今类似项目业绩，以供应商提供的合同或中标（成交）通知书复印件（或扫描件）为准（日期以合同签订时间或中标（成交）通知书时间为准），每提供一份得2分，满分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3磋商服务方案.docx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满足磋商文件要求且最后报价最低的供应商的价格为磋商基准价得10分，其他各供应商的最后磋商报价得分按下列公式计算：（磋商基准价/最后磋商报价）×10%×100。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详见附件：1特定资格证明文件.docx</w:t>
      </w:r>
    </w:p>
    <w:p>
      <w:pPr>
        <w:pStyle w:val="null3"/>
        <w:ind w:firstLine="960"/>
      </w:pPr>
      <w:r>
        <w:rPr>
          <w:rFonts w:ascii="仿宋_GB2312" w:hAnsi="仿宋_GB2312" w:cs="仿宋_GB2312" w:eastAsia="仿宋_GB2312"/>
        </w:rPr>
        <w:t>详见附件：2陕西省政府采购供应商拒绝政府采购领域商业贿赂承诺书.docx</w:t>
      </w:r>
    </w:p>
    <w:p>
      <w:pPr>
        <w:pStyle w:val="null3"/>
        <w:ind w:firstLine="960"/>
      </w:pPr>
      <w:r>
        <w:rPr>
          <w:rFonts w:ascii="仿宋_GB2312" w:hAnsi="仿宋_GB2312" w:cs="仿宋_GB2312" w:eastAsia="仿宋_GB2312"/>
        </w:rPr>
        <w:t>详见附件：3磋商服务方案.docx</w:t>
      </w:r>
    </w:p>
    <w:p>
      <w:pPr>
        <w:pStyle w:val="null3"/>
        <w:ind w:firstLine="960"/>
      </w:pPr>
      <w:r>
        <w:rPr>
          <w:rFonts w:ascii="仿宋_GB2312" w:hAnsi="仿宋_GB2312" w:cs="仿宋_GB2312" w:eastAsia="仿宋_GB2312"/>
        </w:rPr>
        <w:t>详见附件：4服务要求及商务要求偏离表.docx</w:t>
      </w:r>
    </w:p>
    <w:p>
      <w:pPr>
        <w:pStyle w:val="null3"/>
        <w:ind w:firstLine="960"/>
      </w:pPr>
      <w:r>
        <w:rPr>
          <w:rFonts w:ascii="仿宋_GB2312" w:hAnsi="仿宋_GB2312" w:cs="仿宋_GB2312" w:eastAsia="仿宋_GB2312"/>
        </w:rPr>
        <w:t>详见附件：5其他.docx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