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lang w:eastAsia="zh-CN"/>
        </w:rPr>
        <w:t>一般</w:t>
      </w: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1E3BC1DB">
      <w:pPr>
        <w:ind w:left="542" w:hanging="542"/>
        <w:rPr>
          <w:rFonts w:ascii="仿宋_GB2312" w:hAnsi="宋体" w:eastAsia="仿宋_GB2312"/>
          <w:b/>
          <w:sz w:val="24"/>
        </w:rPr>
      </w:pPr>
      <w:r>
        <w:rPr>
          <w:rFonts w:ascii="仿宋_GB2312" w:hAnsi="宋体" w:eastAsia="仿宋_GB2312"/>
          <w:sz w:val="28"/>
        </w:rPr>
        <w:br w:type="page"/>
      </w:r>
      <w:r>
        <w:rPr>
          <w:rFonts w:hint="eastAsia" w:ascii="仿宋_GB2312" w:hAnsi="宋体" w:eastAsia="仿宋_GB2312"/>
          <w:b/>
          <w:sz w:val="24"/>
        </w:rPr>
        <w:t>（</w:t>
      </w:r>
      <w:r>
        <w:rPr>
          <w:rFonts w:hint="eastAsia" w:ascii="仿宋_GB2312" w:hAnsi="宋体" w:eastAsia="仿宋_GB2312"/>
          <w:b/>
          <w:sz w:val="24"/>
          <w:lang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2501D99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4</w:t>
      </w:r>
      <w:r>
        <w:rPr>
          <w:rFonts w:hint="eastAsia" w:ascii="仿宋_GB2312" w:hAnsi="宋体" w:eastAsia="仿宋_GB2312"/>
          <w:sz w:val="24"/>
        </w:rPr>
        <w:t xml:space="preserve">年至今任意一年度经审计的财务报告（包括四表一注，即资产负债表、利润表、现金流量表、所有者权益变动表及其附注），且无反对意见；事业法人提供部门决算报告； </w:t>
      </w:r>
    </w:p>
    <w:p w14:paraId="59386529">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6627F645">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79D9A350">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4F784256">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以上四种形式的资料提供任何一种即可。</w:t>
      </w:r>
    </w:p>
    <w:p w14:paraId="1AEA0913">
      <w:pPr>
        <w:rPr>
          <w:rFonts w:hint="eastAsia" w:ascii="仿宋_GB2312" w:hAnsi="宋体" w:eastAsia="仿宋_GB2312"/>
          <w:sz w:val="24"/>
        </w:rPr>
      </w:pPr>
      <w:r>
        <w:rPr>
          <w:rFonts w:hint="eastAsia" w:ascii="仿宋_GB2312" w:hAnsi="宋体" w:eastAsia="仿宋_GB2312"/>
          <w:sz w:val="24"/>
        </w:rPr>
        <w:br w:type="page"/>
      </w:r>
    </w:p>
    <w:p w14:paraId="712BF6EF">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DD9DF10">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1578BBAC">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6837F405">
      <w:pPr>
        <w:widowControl/>
        <w:spacing w:line="408" w:lineRule="auto"/>
        <w:ind w:left="239" w:leftChars="114" w:firstLine="470" w:firstLineChars="196"/>
        <w:jc w:val="left"/>
        <w:rPr>
          <w:rFonts w:ascii="仿宋_GB2312" w:hAnsi="宋体" w:eastAsia="仿宋_GB2312" w:cs="宋体"/>
          <w:kern w:val="0"/>
          <w:sz w:val="24"/>
        </w:rPr>
      </w:pPr>
    </w:p>
    <w:p w14:paraId="3603B85D">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132ED4C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3295820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36398C0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6FFB6FC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0C4A27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5436D3E9">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8F8211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0D3510F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702ACD70">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39162F39">
      <w:pPr>
        <w:widowControl/>
        <w:spacing w:line="408" w:lineRule="auto"/>
        <w:ind w:left="239" w:leftChars="114" w:firstLine="470" w:firstLineChars="196"/>
        <w:jc w:val="left"/>
        <w:rPr>
          <w:rFonts w:ascii="仿宋_GB2312" w:hAnsi="宋体" w:eastAsia="仿宋_GB2312" w:cs="宋体"/>
          <w:kern w:val="0"/>
          <w:sz w:val="24"/>
        </w:rPr>
      </w:pPr>
    </w:p>
    <w:p w14:paraId="1F6B7BE0">
      <w:pPr>
        <w:spacing w:line="360" w:lineRule="auto"/>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供应商名称</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公章</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w:t>
      </w:r>
      <w:r>
        <w:rPr>
          <w:rFonts w:hint="eastAsia" w:ascii="仿宋_GB2312" w:hAnsi="宋体" w:eastAsia="仿宋_GB2312" w:cs="宋体"/>
          <w:kern w:val="0"/>
          <w:sz w:val="24"/>
          <w:u w:val="single"/>
          <w:lang w:val="en-US" w:eastAsia="zh-CN"/>
        </w:rPr>
        <w:t xml:space="preserve">                        </w:t>
      </w:r>
    </w:p>
    <w:p w14:paraId="33F12502">
      <w:pPr>
        <w:spacing w:line="360" w:lineRule="auto"/>
        <w:rPr>
          <w:rFonts w:ascii="仿宋_GB2312" w:hAnsi="宋体" w:eastAsia="仿宋_GB2312" w:cs="宋体"/>
          <w:kern w:val="0"/>
          <w:sz w:val="24"/>
        </w:rPr>
      </w:pPr>
    </w:p>
    <w:p w14:paraId="54C3DEE1">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lang w:val="en-US" w:eastAsia="zh-CN"/>
        </w:rPr>
        <w:t xml:space="preserve">  </w:t>
      </w:r>
      <w:r>
        <w:rPr>
          <w:rFonts w:ascii="仿宋_GB2312" w:hAnsi="宋体" w:eastAsia="仿宋_GB2312" w:cs="宋体"/>
          <w:kern w:val="0"/>
          <w:sz w:val="24"/>
        </w:rPr>
        <w:br w:type="page"/>
      </w:r>
    </w:p>
    <w:p w14:paraId="0684BB9E">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60178469">
      <w:pPr>
        <w:spacing w:line="360" w:lineRule="auto"/>
        <w:ind w:left="540" w:hanging="540"/>
        <w:jc w:val="center"/>
        <w:rPr>
          <w:rFonts w:ascii="仿宋_GB2312" w:hAnsi="宋体" w:eastAsia="仿宋_GB2312"/>
          <w:b/>
          <w:sz w:val="36"/>
          <w:szCs w:val="36"/>
        </w:rPr>
      </w:pPr>
    </w:p>
    <w:p w14:paraId="1CF7E883">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55D21677">
      <w:pPr>
        <w:spacing w:line="360" w:lineRule="auto"/>
        <w:ind w:left="373" w:hanging="373"/>
        <w:rPr>
          <w:rFonts w:ascii="仿宋_GB2312" w:hAnsi="宋体" w:eastAsia="仿宋_GB2312"/>
          <w:spacing w:val="4"/>
          <w:sz w:val="24"/>
          <w:u w:val="single"/>
        </w:rPr>
      </w:pPr>
    </w:p>
    <w:p w14:paraId="2649160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885B343">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2E70363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6B69737">
      <w:pPr>
        <w:spacing w:line="480" w:lineRule="auto"/>
        <w:ind w:left="373" w:hanging="373"/>
        <w:jc w:val="left"/>
        <w:rPr>
          <w:rFonts w:ascii="仿宋_GB2312" w:hAnsi="宋体" w:eastAsia="仿宋_GB2312"/>
          <w:spacing w:val="4"/>
          <w:sz w:val="24"/>
          <w:u w:val="single"/>
        </w:rPr>
      </w:pPr>
    </w:p>
    <w:p w14:paraId="3F5202C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1E9294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9995347">
      <w:pPr>
        <w:spacing w:line="480" w:lineRule="auto"/>
        <w:ind w:left="373" w:hanging="373"/>
        <w:jc w:val="left"/>
        <w:rPr>
          <w:rFonts w:ascii="仿宋_GB2312" w:hAnsi="宋体" w:eastAsia="仿宋_GB2312"/>
          <w:spacing w:val="4"/>
          <w:sz w:val="24"/>
          <w:u w:val="single"/>
        </w:rPr>
      </w:pPr>
    </w:p>
    <w:p w14:paraId="08C60903">
      <w:pPr>
        <w:spacing w:line="480" w:lineRule="auto"/>
        <w:ind w:left="373" w:hanging="373"/>
        <w:jc w:val="left"/>
        <w:rPr>
          <w:rFonts w:ascii="仿宋_GB2312" w:hAnsi="宋体" w:eastAsia="仿宋_GB2312"/>
          <w:spacing w:val="4"/>
          <w:sz w:val="24"/>
          <w:u w:val="single"/>
        </w:rPr>
      </w:pPr>
    </w:p>
    <w:p w14:paraId="57AAF28E">
      <w:pPr>
        <w:spacing w:line="480" w:lineRule="auto"/>
        <w:ind w:left="373" w:hanging="373"/>
        <w:jc w:val="left"/>
        <w:rPr>
          <w:rFonts w:ascii="仿宋_GB2312" w:hAnsi="宋体" w:eastAsia="仿宋_GB2312"/>
          <w:spacing w:val="4"/>
          <w:sz w:val="24"/>
          <w:u w:val="single"/>
        </w:rPr>
      </w:pPr>
    </w:p>
    <w:p w14:paraId="5ED3C84A">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4E0C3729">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0C3B2C13">
      <w:pPr>
        <w:spacing w:line="480" w:lineRule="auto"/>
        <w:ind w:left="372" w:leftChars="177" w:firstLine="3596" w:firstLineChars="1450"/>
      </w:pPr>
      <w:r>
        <w:rPr>
          <w:rFonts w:hint="eastAsia" w:ascii="仿宋_GB2312" w:hAnsi="宋体" w:eastAsia="仿宋_GB2312"/>
          <w:spacing w:val="4"/>
          <w:sz w:val="24"/>
        </w:rPr>
        <w:t>日     期：       年     月     日</w:t>
      </w:r>
    </w:p>
    <w:p w14:paraId="7D7E800E">
      <w:pPr>
        <w:spacing w:line="360" w:lineRule="auto"/>
      </w:pPr>
    </w:p>
    <w:p w14:paraId="3F612B2F">
      <w:pPr>
        <w:pStyle w:val="2"/>
      </w:pPr>
    </w:p>
    <w:p w14:paraId="3957F85E">
      <w:pPr>
        <w:rPr>
          <w:rFonts w:ascii="仿宋_GB2312" w:hAnsi="宋体" w:eastAsia="仿宋_GB2312"/>
          <w:sz w:val="28"/>
        </w:rPr>
      </w:pPr>
      <w:r>
        <w:rPr>
          <w:rFonts w:ascii="仿宋_GB2312" w:hAnsi="宋体" w:eastAsia="仿宋_GB2312"/>
          <w:sz w:val="28"/>
        </w:rPr>
        <w:br w:type="page"/>
      </w:r>
    </w:p>
    <w:p w14:paraId="3CC88B41">
      <w:pPr>
        <w:pStyle w:val="2"/>
        <w:jc w:val="center"/>
        <w:rPr>
          <w:rFonts w:hint="eastAsia" w:eastAsia="仿宋_GB2312"/>
          <w:sz w:val="36"/>
          <w:szCs w:val="36"/>
          <w:lang w:eastAsia="zh-CN"/>
        </w:rPr>
      </w:pPr>
      <w:r>
        <w:rPr>
          <w:rFonts w:ascii="仿宋_GB2312" w:hAnsi="仿宋_GB2312" w:eastAsia="仿宋_GB2312" w:cs="仿宋_GB2312"/>
          <w:b/>
          <w:color w:val="auto"/>
          <w:sz w:val="36"/>
          <w:szCs w:val="36"/>
          <w:highlight w:val="none"/>
        </w:rPr>
        <w:t>特殊资格</w:t>
      </w:r>
      <w:r>
        <w:rPr>
          <w:rFonts w:hint="eastAsia" w:ascii="仿宋_GB2312" w:hAnsi="仿宋_GB2312" w:eastAsia="仿宋_GB2312" w:cs="仿宋_GB2312"/>
          <w:b/>
          <w:color w:val="auto"/>
          <w:sz w:val="36"/>
          <w:szCs w:val="36"/>
          <w:highlight w:val="none"/>
          <w:lang w:eastAsia="zh-CN"/>
        </w:rPr>
        <w:t>证明材料</w:t>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val="en-US" w:eastAsia="zh-CN"/>
        </w:rPr>
        <w:t>1</w:t>
      </w:r>
      <w:r>
        <w:rPr>
          <w:rFonts w:hint="eastAsia" w:ascii="仿宋_GB2312" w:hAnsi="宋体" w:eastAsia="仿宋_GB2312"/>
          <w:b/>
          <w:sz w:val="24"/>
        </w:rPr>
        <w:t>）</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62738B55">
      <w:pPr>
        <w:spacing w:line="440" w:lineRule="exact"/>
        <w:ind w:firstLine="372" w:firstLineChars="150"/>
        <w:rPr>
          <w:rFonts w:hint="eastAsia" w:ascii="仿宋_GB2312" w:hAnsi="宋体" w:eastAsia="仿宋_GB2312"/>
          <w:spacing w:val="4"/>
          <w:sz w:val="24"/>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0F4F1F76">
      <w:pPr>
        <w:spacing w:line="440" w:lineRule="exact"/>
        <w:ind w:left="542" w:hanging="542"/>
        <w:jc w:val="center"/>
        <w:rPr>
          <w:rFonts w:hint="eastAsia" w:ascii="仿宋_GB2312" w:hAnsi="宋体" w:eastAsia="仿宋_GB2312"/>
          <w:b/>
          <w:spacing w:val="4"/>
          <w:sz w:val="28"/>
          <w:szCs w:val="30"/>
        </w:rPr>
      </w:pPr>
    </w:p>
    <w:p w14:paraId="7C04B0D9">
      <w:pPr>
        <w:spacing w:line="440" w:lineRule="exact"/>
        <w:ind w:left="542" w:hanging="542"/>
        <w:jc w:val="center"/>
        <w:rPr>
          <w:rFonts w:hint="eastAsia" w:ascii="仿宋_GB2312" w:hAnsi="宋体" w:eastAsia="仿宋_GB2312"/>
          <w:b/>
          <w:spacing w:val="4"/>
          <w:sz w:val="28"/>
          <w:szCs w:val="30"/>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注：本表格格式适用于被授权代表参与磋商的情况。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3011A20C">
      <w:pPr>
        <w:spacing w:line="360" w:lineRule="auto"/>
        <w:jc w:val="left"/>
        <w:rPr>
          <w:rFonts w:hint="eastAsia" w:ascii="仿宋_GB2312" w:hAnsi="仿宋" w:eastAsia="仿宋_GB2312" w:cs="仿宋"/>
          <w:b/>
          <w:sz w:val="30"/>
          <w:szCs w:val="30"/>
        </w:rPr>
      </w:pP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lang w:val="en-US" w:eastAsia="zh-CN"/>
        </w:rPr>
        <w:t>2</w:t>
      </w:r>
      <w:r>
        <w:rPr>
          <w:rFonts w:hint="eastAsia" w:ascii="仿宋_GB2312" w:hAnsi="仿宋_GB2312" w:eastAsia="仿宋_GB2312" w:cs="仿宋_GB2312"/>
          <w:b/>
          <w:bCs/>
          <w:color w:val="auto"/>
          <w:sz w:val="24"/>
          <w:szCs w:val="24"/>
          <w:highlight w:val="none"/>
          <w:lang w:eastAsia="zh-CN"/>
        </w:rPr>
        <w:t>）</w:t>
      </w:r>
      <w:r>
        <w:rPr>
          <w:rFonts w:ascii="仿宋_GB2312" w:hAnsi="仿宋_GB2312" w:eastAsia="仿宋_GB2312" w:cs="仿宋_GB2312"/>
          <w:b/>
          <w:bCs/>
          <w:color w:val="auto"/>
          <w:sz w:val="24"/>
          <w:szCs w:val="24"/>
          <w:highlight w:val="none"/>
        </w:rPr>
        <w:t>本项目不接受由西安市精神卫生中心职工及其亲属投资举办的企业参加磋商（提供承诺函）</w:t>
      </w:r>
    </w:p>
    <w:p w14:paraId="166E55A5">
      <w:pPr>
        <w:spacing w:line="360" w:lineRule="auto"/>
        <w:ind w:left="1"/>
        <w:jc w:val="center"/>
        <w:rPr>
          <w:rFonts w:hint="eastAsia" w:ascii="仿宋_GB2312" w:hAnsi="仿宋" w:eastAsia="仿宋_GB2312" w:cs="仿宋"/>
          <w:b/>
          <w:sz w:val="36"/>
          <w:szCs w:val="36"/>
        </w:rPr>
      </w:pPr>
      <w:r>
        <w:rPr>
          <w:rFonts w:hint="eastAsia" w:ascii="仿宋_GB2312" w:hAnsi="仿宋" w:eastAsia="仿宋_GB2312" w:cs="仿宋"/>
          <w:b/>
          <w:sz w:val="36"/>
          <w:szCs w:val="36"/>
        </w:rPr>
        <w:t>承诺书</w:t>
      </w:r>
    </w:p>
    <w:p w14:paraId="3A976ABD">
      <w:pPr>
        <w:pStyle w:val="3"/>
        <w:ind w:left="63" w:right="63"/>
        <w:rPr>
          <w:rFonts w:hint="eastAsia" w:ascii="仿宋_GB2312" w:hAnsi="仿宋" w:eastAsia="仿宋_GB2312" w:cs="仿宋"/>
        </w:rPr>
      </w:pPr>
    </w:p>
    <w:p w14:paraId="310766B2">
      <w:pPr>
        <w:spacing w:line="480" w:lineRule="auto"/>
        <w:jc w:val="left"/>
        <w:rPr>
          <w:rFonts w:hint="eastAsia" w:ascii="仿宋_GB2312" w:hAnsi="仿宋" w:eastAsia="仿宋_GB2312" w:cs="仿宋"/>
          <w:spacing w:val="4"/>
          <w:sz w:val="24"/>
          <w:szCs w:val="24"/>
          <w:u w:val="single"/>
        </w:rPr>
      </w:pPr>
      <w:r>
        <w:rPr>
          <w:rFonts w:hint="eastAsia" w:ascii="仿宋_GB2312" w:hAnsi="仿宋" w:eastAsia="仿宋_GB2312" w:cs="仿宋"/>
          <w:spacing w:val="4"/>
          <w:sz w:val="24"/>
          <w:szCs w:val="24"/>
          <w:u w:val="single"/>
        </w:rPr>
        <w:t>致：（采购机构名称）、（采购代理机构名称）</w:t>
      </w:r>
    </w:p>
    <w:p w14:paraId="40EF23FF">
      <w:pPr>
        <w:spacing w:line="480" w:lineRule="auto"/>
        <w:ind w:firstLine="496" w:firstLineChars="200"/>
        <w:jc w:val="left"/>
        <w:rPr>
          <w:rFonts w:hint="eastAsia" w:ascii="仿宋_GB2312" w:hAnsi="仿宋" w:eastAsia="仿宋_GB2312" w:cs="仿宋"/>
          <w:spacing w:val="4"/>
          <w:sz w:val="24"/>
          <w:szCs w:val="24"/>
        </w:rPr>
      </w:pPr>
      <w:r>
        <w:rPr>
          <w:rFonts w:hint="eastAsia" w:ascii="仿宋_GB2312" w:hAnsi="仿宋" w:eastAsia="仿宋_GB2312" w:cs="仿宋"/>
          <w:spacing w:val="4"/>
          <w:sz w:val="24"/>
          <w:szCs w:val="24"/>
          <w:u w:val="single"/>
        </w:rPr>
        <w:t>（</w:t>
      </w:r>
      <w:r>
        <w:rPr>
          <w:rFonts w:hint="eastAsia" w:ascii="仿宋_GB2312" w:hAnsi="仿宋" w:eastAsia="仿宋_GB2312" w:cs="仿宋"/>
          <w:spacing w:val="4"/>
          <w:sz w:val="24"/>
          <w:szCs w:val="24"/>
          <w:u w:val="single"/>
          <w:lang w:eastAsia="zh-CN"/>
        </w:rPr>
        <w:t>供应商</w:t>
      </w:r>
      <w:r>
        <w:rPr>
          <w:rFonts w:hint="eastAsia" w:ascii="仿宋_GB2312" w:hAnsi="仿宋" w:eastAsia="仿宋_GB2312" w:cs="仿宋"/>
          <w:spacing w:val="4"/>
          <w:sz w:val="24"/>
          <w:szCs w:val="24"/>
          <w:u w:val="single"/>
        </w:rPr>
        <w:t>名称）</w:t>
      </w:r>
      <w:r>
        <w:rPr>
          <w:rFonts w:hint="eastAsia" w:ascii="仿宋_GB2312" w:hAnsi="仿宋" w:eastAsia="仿宋_GB2312" w:cs="仿宋"/>
          <w:spacing w:val="4"/>
          <w:sz w:val="24"/>
          <w:szCs w:val="24"/>
        </w:rPr>
        <w:t>为在中华人民共和国境内合法注册并经营的机构。在此郑重声明：我公司非</w:t>
      </w:r>
      <w:r>
        <w:rPr>
          <w:rFonts w:hint="eastAsia" w:ascii="仿宋_GB2312" w:hAnsi="仿宋" w:eastAsia="仿宋_GB2312" w:cs="仿宋"/>
          <w:sz w:val="24"/>
          <w:szCs w:val="24"/>
        </w:rPr>
        <w:t>由西安市</w:t>
      </w:r>
      <w:r>
        <w:rPr>
          <w:rFonts w:hint="eastAsia" w:ascii="仿宋_GB2312" w:hAnsi="仿宋" w:eastAsia="仿宋_GB2312" w:cs="仿宋"/>
          <w:sz w:val="24"/>
          <w:szCs w:val="24"/>
          <w:lang w:eastAsia="zh-CN"/>
        </w:rPr>
        <w:t>精神卫生中心</w:t>
      </w:r>
      <w:r>
        <w:rPr>
          <w:rFonts w:hint="eastAsia" w:ascii="仿宋_GB2312" w:hAnsi="仿宋" w:eastAsia="仿宋_GB2312" w:cs="仿宋"/>
          <w:sz w:val="24"/>
          <w:szCs w:val="24"/>
        </w:rPr>
        <w:t>职工及其亲属投资举办的企业，不存</w:t>
      </w:r>
      <w:r>
        <w:rPr>
          <w:rFonts w:hint="eastAsia" w:ascii="仿宋_GB2312" w:hAnsi="仿宋" w:eastAsia="仿宋_GB2312" w:cs="仿宋"/>
          <w:sz w:val="24"/>
          <w:szCs w:val="24"/>
          <w:highlight w:val="none"/>
        </w:rPr>
        <w:t>在</w:t>
      </w:r>
      <w:r>
        <w:rPr>
          <w:rFonts w:hint="eastAsia" w:ascii="仿宋_GB2312" w:hAnsi="仿宋" w:eastAsia="仿宋_GB2312" w:cs="仿宋"/>
          <w:sz w:val="24"/>
          <w:szCs w:val="24"/>
          <w:highlight w:val="none"/>
          <w:lang w:eastAsia="zh-CN"/>
        </w:rPr>
        <w:t>西安市精神卫生中心</w:t>
      </w:r>
      <w:r>
        <w:rPr>
          <w:rFonts w:hint="eastAsia" w:ascii="仿宋_GB2312" w:hAnsi="仿宋" w:eastAsia="仿宋_GB2312" w:cs="仿宋"/>
          <w:sz w:val="24"/>
          <w:szCs w:val="24"/>
          <w:highlight w:val="none"/>
        </w:rPr>
        <w:t>职</w:t>
      </w:r>
      <w:r>
        <w:rPr>
          <w:rFonts w:hint="eastAsia" w:ascii="仿宋_GB2312" w:hAnsi="仿宋" w:eastAsia="仿宋_GB2312" w:cs="仿宋"/>
          <w:sz w:val="24"/>
          <w:szCs w:val="24"/>
        </w:rPr>
        <w:t>工参股、管理的情况。</w:t>
      </w:r>
    </w:p>
    <w:p w14:paraId="7650C1BA">
      <w:pPr>
        <w:spacing w:before="312" w:beforeLines="100" w:after="156" w:afterLines="50" w:line="360" w:lineRule="auto"/>
        <w:rPr>
          <w:rFonts w:hint="eastAsia" w:ascii="仿宋_GB2312" w:hAnsi="仿宋" w:eastAsia="仿宋_GB2312" w:cs="仿宋"/>
          <w:spacing w:val="4"/>
          <w:sz w:val="24"/>
          <w:szCs w:val="24"/>
        </w:rPr>
      </w:pPr>
    </w:p>
    <w:p w14:paraId="7FC1C76E">
      <w:pPr>
        <w:spacing w:before="312" w:beforeLines="100" w:after="156" w:afterLines="50" w:line="360" w:lineRule="auto"/>
        <w:ind w:firstLine="170"/>
        <w:rPr>
          <w:rFonts w:hint="eastAsia" w:ascii="仿宋_GB2312" w:hAnsi="仿宋" w:eastAsia="仿宋_GB2312" w:cs="仿宋"/>
          <w:spacing w:val="4"/>
          <w:sz w:val="24"/>
          <w:szCs w:val="24"/>
        </w:rPr>
      </w:pPr>
    </w:p>
    <w:p w14:paraId="3BBC10E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352F687">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5E10D1D">
      <w:pPr>
        <w:spacing w:line="480" w:lineRule="auto"/>
        <w:ind w:left="372" w:leftChars="177" w:firstLine="3596" w:firstLineChars="1450"/>
      </w:pPr>
      <w:r>
        <w:rPr>
          <w:rFonts w:hint="eastAsia" w:ascii="仿宋_GB2312" w:hAnsi="宋体" w:eastAsia="仿宋_GB2312"/>
          <w:spacing w:val="4"/>
          <w:sz w:val="24"/>
        </w:rPr>
        <w:t xml:space="preserve">日     期：       </w:t>
      </w:r>
      <w:bookmarkStart w:id="0" w:name="_GoBack"/>
      <w:bookmarkEnd w:id="0"/>
      <w:r>
        <w:rPr>
          <w:rFonts w:hint="eastAsia" w:ascii="仿宋_GB2312" w:hAnsi="宋体" w:eastAsia="仿宋_GB2312"/>
          <w:spacing w:val="4"/>
          <w:sz w:val="24"/>
        </w:rPr>
        <w:t>年     月     日</w:t>
      </w:r>
    </w:p>
    <w:p w14:paraId="33A8F861">
      <w:pPr>
        <w:rPr>
          <w:rFonts w:ascii="仿宋_GB2312" w:hAnsi="宋体" w:eastAsia="仿宋_GB2312"/>
          <w:b/>
          <w:sz w:val="24"/>
        </w:rPr>
      </w:pPr>
    </w:p>
    <w:p w14:paraId="3879EFE3">
      <w:pPr>
        <w:ind w:left="542" w:hanging="542"/>
        <w:rPr>
          <w:rFonts w:ascii="仿宋_GB2312" w:hAnsi="宋体" w:eastAsia="仿宋_GB2312"/>
          <w:b/>
          <w:sz w:val="24"/>
        </w:rPr>
      </w:pPr>
    </w:p>
    <w:p w14:paraId="013174DE">
      <w:pPr>
        <w:ind w:left="542" w:hanging="542"/>
        <w:rPr>
          <w:rFonts w:ascii="仿宋_GB2312" w:hAnsi="宋体" w:eastAsia="仿宋_GB2312"/>
          <w:b/>
          <w:sz w:val="24"/>
        </w:rPr>
      </w:pPr>
    </w:p>
    <w:p w14:paraId="6CAA4980">
      <w:pPr>
        <w:ind w:left="542" w:hanging="542"/>
        <w:rPr>
          <w:rFonts w:ascii="仿宋_GB2312" w:hAnsi="宋体" w:eastAsia="仿宋_GB2312"/>
          <w:b/>
          <w:sz w:val="24"/>
        </w:rPr>
      </w:pPr>
    </w:p>
    <w:p w14:paraId="6D8B2CF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581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441CD"/>
    <w:rsid w:val="0071125C"/>
    <w:rsid w:val="23200E99"/>
    <w:rsid w:val="291441CD"/>
    <w:rsid w:val="4582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2216</Words>
  <Characters>2221</Characters>
  <Lines>0</Lines>
  <Paragraphs>0</Paragraphs>
  <TotalTime>0</TotalTime>
  <ScaleCrop>false</ScaleCrop>
  <LinksUpToDate>false</LinksUpToDate>
  <CharactersWithSpaces>2550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2025-06-27T06:33:00Z</dcterms:created>
  <dc:creator>十</dc:creator>
  <cp:lastModifiedBy>Li_JF</cp:lastModifiedBy>
  <dcterms:modified xsi:type="dcterms:W3CDTF">2025-10-17T07:34:56Z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9BF0B4F066A043BEA63C1FEAAD99C77B_11</vt:lpwstr>
  </property>
  <property fmtid="{D5CDD505-2E9C-101B-9397-08002B2CF9AE}" pid="4" name="KSOTemplateDocerSaveRecord">
    <vt:lpwstr>eyJoZGlkIjoiMGEyMzlhN2VhYTZmZDVjZjJjMTAyOTgwYzBjNTM2YTgiLCJ1c2VySWQiOiIxMDMxMjc4NzA5In0=</vt:lpwstr>
  </property>
</Properties>
</file>