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10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响应方案</w:t>
      </w:r>
    </w:p>
    <w:p w14:paraId="3F59BD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5406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hAnsi="宋体" w:cs="宋体"/>
          <w:highlight w:val="none"/>
          <w:lang w:eastAsia="zh-CN"/>
        </w:rPr>
      </w:pPr>
      <w:r>
        <w:rPr>
          <w:rFonts w:hint="eastAsia" w:hAnsi="宋体" w:cs="宋体"/>
          <w:highlight w:val="none"/>
        </w:rPr>
        <w:t>按照响应的技术参数提供证明材料予以</w:t>
      </w:r>
      <w:r>
        <w:rPr>
          <w:rFonts w:hint="eastAsia" w:hAnsi="宋体" w:cs="宋体"/>
          <w:highlight w:val="none"/>
          <w:lang w:eastAsia="zh-CN"/>
        </w:rPr>
        <w:t>佐证；</w:t>
      </w:r>
    </w:p>
    <w:p w14:paraId="1D0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按照竞争性磋商文件评审因素和指标提供响应文件格式中未列明的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和方案</w:t>
      </w:r>
      <w:r>
        <w:rPr>
          <w:rFonts w:hint="eastAsia" w:hAnsi="宋体" w:cs="宋体"/>
          <w:highlight w:val="none"/>
          <w:lang w:val="en-US" w:eastAsia="zh-CN"/>
        </w:rPr>
        <w:t>；</w:t>
      </w:r>
    </w:p>
    <w:p w14:paraId="551C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认为需要提供的其他文件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和方案</w:t>
      </w:r>
      <w:r>
        <w:rPr>
          <w:rFonts w:hint="eastAsia" w:hAnsi="宋体" w:cs="宋体"/>
          <w:highlight w:val="none"/>
          <w:lang w:val="en-US" w:eastAsia="zh-CN"/>
        </w:rPr>
        <w:t>。</w:t>
      </w:r>
    </w:p>
    <w:p w14:paraId="7AD29B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1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2025-07-30T00:58:35Z</dcterms:created>
  <dc:creator>Administrator</dc:creator>
  <cp:lastModifiedBy>没头脑 </cp:lastModifiedBy>
  <dcterms:modified xsi:type="dcterms:W3CDTF">2025-07-30T00:58:38Z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A53582E54F8F42BD8EC12B46992DE79C_12</vt:lpwstr>
  </property>
</Properties>
</file>