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9E52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安全保障及留样方案</w:t>
      </w:r>
    </w:p>
    <w:bookmarkEnd w:id="0"/>
    <w:p w14:paraId="02DA871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7CBE913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包括但不限于以下2项内容：</w:t>
      </w:r>
    </w:p>
    <w:p w14:paraId="4EE91936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①食品安全保障；</w:t>
      </w:r>
    </w:p>
    <w:p w14:paraId="19AD4F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②留样方案。</w:t>
      </w:r>
    </w:p>
    <w:p w14:paraId="0AC2BAD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276A7"/>
    <w:rsid w:val="5792501F"/>
    <w:rsid w:val="580A78B6"/>
    <w:rsid w:val="70A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2025-09-11T08:17:00Z</dcterms:created>
  <dc:creator>杨光</dc:creator>
  <cp:lastModifiedBy>亿诚</cp:lastModifiedBy>
  <dcterms:modified xsi:type="dcterms:W3CDTF">2025-10-24T05:02:43Z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eyJoZGlkIjoiM2NmYTlkNmQyOWE5NjNjOWY3Y2ZiMGFkYTc1MDQ4YzciLCJ1c2VySWQiOiIxNjk5OTM3MzU2In0=</vt:lpwstr>
  </property>
  <property fmtid="{D5CDD505-2E9C-101B-9397-08002B2CF9AE}" pid="4" name="ICV">
    <vt:lpwstr>5672B7051F7C404AB42BBF81E3125F09_13</vt:lpwstr>
  </property>
</Properties>
</file>