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B9E6F">
      <w:pPr>
        <w:pStyle w:val="5"/>
        <w:rPr>
          <w:rFonts w:hint="eastAsia"/>
          <w:lang w:val="en-US" w:eastAsia="zh-CN"/>
        </w:rPr>
      </w:pPr>
    </w:p>
    <w:p w14:paraId="1D955324">
      <w:pPr>
        <w:pStyle w:val="4"/>
        <w:spacing w:before="120" w:beforeLines="50"/>
        <w:ind w:firstLine="0"/>
        <w:jc w:val="center"/>
        <w:outlineLvl w:val="1"/>
        <w:rPr>
          <w:rFonts w:hint="eastAsia" w:ascii="方正小标宋简体" w:eastAsia="方正小标宋简体"/>
          <w:sz w:val="72"/>
          <w:szCs w:val="72"/>
          <w:lang w:val="en-US" w:eastAsia="zh-CN"/>
        </w:rPr>
      </w:pPr>
    </w:p>
    <w:p w14:paraId="53B116FA">
      <w:pPr>
        <w:pStyle w:val="4"/>
        <w:spacing w:before="120" w:beforeLines="50"/>
        <w:ind w:firstLine="0"/>
        <w:jc w:val="center"/>
        <w:outlineLvl w:val="1"/>
        <w:rPr>
          <w:rFonts w:hint="eastAsia" w:ascii="方正小标宋简体" w:eastAsia="方正小标宋简体"/>
          <w:sz w:val="72"/>
          <w:szCs w:val="72"/>
          <w:lang w:val="en-US" w:eastAsia="zh-CN"/>
        </w:rPr>
      </w:pPr>
    </w:p>
    <w:p w14:paraId="620065D3">
      <w:pPr>
        <w:pStyle w:val="4"/>
        <w:spacing w:before="120" w:beforeLines="50"/>
        <w:ind w:firstLine="0"/>
        <w:jc w:val="center"/>
        <w:outlineLvl w:val="1"/>
        <w:rPr>
          <w:rFonts w:hint="eastAsia" w:ascii="方正小标宋简体" w:eastAsia="方正小标宋简体"/>
          <w:sz w:val="72"/>
          <w:szCs w:val="72"/>
          <w:lang w:val="en-US" w:eastAsia="zh-CN"/>
        </w:rPr>
      </w:pPr>
    </w:p>
    <w:p w14:paraId="4914B5AC">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B557039">
      <w:pPr>
        <w:spacing w:line="218" w:lineRule="auto"/>
        <w:rPr>
          <w:rFonts w:hint="eastAsia" w:ascii="宋体" w:hAnsi="宋体" w:eastAsia="宋体" w:cs="宋体"/>
          <w:i w:val="0"/>
          <w:iCs w:val="0"/>
          <w:caps w:val="0"/>
          <w:spacing w:val="0"/>
          <w:sz w:val="32"/>
          <w:szCs w:val="32"/>
          <w:highlight w:val="none"/>
          <w:shd w:val="clear" w:fill="FFFFFF"/>
        </w:rPr>
      </w:pPr>
    </w:p>
    <w:p w14:paraId="1922ABF5">
      <w:pPr>
        <w:rPr>
          <w:rFonts w:hint="eastAsia" w:ascii="方正小标宋简体" w:eastAsia="方正小标宋简体"/>
          <w:sz w:val="44"/>
          <w:szCs w:val="44"/>
        </w:rPr>
      </w:pPr>
      <w:r>
        <w:rPr>
          <w:rFonts w:hint="eastAsia" w:ascii="方正小标宋简体" w:eastAsia="方正小标宋简体"/>
          <w:sz w:val="44"/>
          <w:szCs w:val="44"/>
        </w:rPr>
        <w:br w:type="page"/>
      </w:r>
    </w:p>
    <w:p w14:paraId="1E2E1C3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3C69A9">
      <w:pPr>
        <w:tabs>
          <w:tab w:val="left" w:pos="1701"/>
          <w:tab w:val="left" w:pos="1843"/>
        </w:tabs>
        <w:spacing w:line="360" w:lineRule="auto"/>
        <w:ind w:firstLine="482"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7E81D9F4">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14:paraId="7751626F">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14:paraId="3DF450F1">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14:paraId="27BC8AFE">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14:paraId="18EB8255">
      <w:pPr>
        <w:spacing w:line="360" w:lineRule="auto"/>
        <w:ind w:firstLine="735" w:firstLineChars="350"/>
        <w:rPr>
          <w:rFonts w:hint="eastAsia" w:ascii="宋体" w:hAnsi="宋体"/>
          <w:szCs w:val="21"/>
        </w:rPr>
      </w:pPr>
      <w:r>
        <w:rPr>
          <w:rFonts w:hint="eastAsia" w:ascii="宋体" w:hAnsi="宋体"/>
          <w:szCs w:val="21"/>
        </w:rPr>
        <w:t xml:space="preserve"> 5.财务状况报告…………………………………………………………………………</w:t>
      </w:r>
    </w:p>
    <w:p w14:paraId="7F7AE5BA">
      <w:pPr>
        <w:spacing w:line="360" w:lineRule="auto"/>
        <w:ind w:firstLine="840" w:firstLineChars="400"/>
        <w:rPr>
          <w:rFonts w:hint="eastAsia" w:ascii="宋体" w:hAnsi="宋体"/>
          <w:szCs w:val="21"/>
        </w:rPr>
      </w:pPr>
      <w:r>
        <w:rPr>
          <w:rFonts w:hint="eastAsia" w:ascii="宋体" w:hAnsi="宋体"/>
          <w:szCs w:val="21"/>
        </w:rPr>
        <w:t>6.税收缴纳证明…………………………………………………………………………</w:t>
      </w:r>
    </w:p>
    <w:p w14:paraId="40DB4896">
      <w:pPr>
        <w:spacing w:line="360" w:lineRule="auto"/>
        <w:ind w:firstLine="840" w:firstLineChars="400"/>
        <w:rPr>
          <w:rFonts w:hint="eastAsia" w:ascii="宋体" w:hAnsi="宋体"/>
          <w:szCs w:val="21"/>
        </w:rPr>
      </w:pPr>
      <w:r>
        <w:rPr>
          <w:rFonts w:hint="eastAsia" w:ascii="宋体" w:hAnsi="宋体"/>
          <w:szCs w:val="21"/>
        </w:rPr>
        <w:t>7.缴纳社会保障资金证明………………………………………………………………</w:t>
      </w:r>
    </w:p>
    <w:p w14:paraId="3DC2E6F0">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8</w:t>
      </w:r>
      <w:r>
        <w:rPr>
          <w:rFonts w:hint="eastAsia" w:ascii="宋体" w:hAnsi="宋体"/>
          <w:szCs w:val="21"/>
        </w:rPr>
        <w:t>.竞争性磋商响应声明书………………………………………………………………</w:t>
      </w:r>
    </w:p>
    <w:p w14:paraId="14AC28AB">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w:t>
      </w:r>
      <w:r>
        <w:rPr>
          <w:rFonts w:hint="eastAsia" w:eastAsia="宋体"/>
          <w:b/>
          <w:sz w:val="24"/>
          <w:lang w:val="en-US" w:eastAsia="zh-CN"/>
        </w:rPr>
        <w:t>资</w:t>
      </w:r>
      <w:r>
        <w:rPr>
          <w:rFonts w:hint="eastAsia"/>
          <w:b/>
          <w:sz w:val="24"/>
        </w:rPr>
        <w:t>格条件证明材料</w:t>
      </w:r>
      <w:r>
        <w:rPr>
          <w:rFonts w:hint="eastAsia" w:ascii="宋体" w:hAnsi="宋体"/>
          <w:szCs w:val="21"/>
        </w:rPr>
        <w:t>…………………………………………………</w:t>
      </w:r>
    </w:p>
    <w:p w14:paraId="51A860D6">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9</w:t>
      </w:r>
      <w:r>
        <w:rPr>
          <w:rFonts w:hint="eastAsia" w:ascii="宋体" w:hAnsi="宋体"/>
          <w:szCs w:val="21"/>
        </w:rPr>
        <w:t>.行政许可证明…………………………………………………………………………</w:t>
      </w:r>
    </w:p>
    <w:p w14:paraId="75B39B4B">
      <w:pPr>
        <w:pStyle w:val="4"/>
        <w:spacing w:before="120" w:beforeLines="50"/>
        <w:ind w:firstLine="0"/>
        <w:rPr>
          <w:rFonts w:hint="eastAsia" w:ascii="宋体" w:hAnsi="宋体"/>
          <w:b/>
          <w:sz w:val="36"/>
          <w:szCs w:val="36"/>
        </w:rPr>
      </w:pPr>
    </w:p>
    <w:p w14:paraId="75C231FC">
      <w:pPr>
        <w:pStyle w:val="4"/>
        <w:spacing w:before="120" w:beforeLines="50"/>
        <w:ind w:firstLine="0"/>
        <w:rPr>
          <w:rFonts w:hint="eastAsia" w:ascii="宋体" w:hAnsi="宋体"/>
          <w:b/>
          <w:sz w:val="36"/>
          <w:szCs w:val="36"/>
        </w:rPr>
      </w:pPr>
    </w:p>
    <w:p w14:paraId="20DF6110">
      <w:pPr>
        <w:pStyle w:val="4"/>
        <w:spacing w:before="120" w:beforeLines="50"/>
        <w:ind w:firstLine="0"/>
        <w:rPr>
          <w:rFonts w:hint="eastAsia" w:ascii="宋体" w:hAnsi="宋体"/>
          <w:b/>
          <w:sz w:val="36"/>
          <w:szCs w:val="36"/>
        </w:rPr>
      </w:pPr>
    </w:p>
    <w:p w14:paraId="2322B75F">
      <w:pPr>
        <w:pStyle w:val="4"/>
        <w:spacing w:before="120" w:beforeLines="50"/>
        <w:ind w:firstLine="0"/>
        <w:rPr>
          <w:rFonts w:hint="eastAsia" w:ascii="宋体" w:hAnsi="宋体"/>
          <w:b/>
          <w:sz w:val="36"/>
          <w:szCs w:val="36"/>
        </w:rPr>
      </w:pPr>
    </w:p>
    <w:p w14:paraId="486A2C24">
      <w:pPr>
        <w:pStyle w:val="4"/>
        <w:spacing w:before="120" w:beforeLines="50"/>
        <w:ind w:firstLine="0"/>
        <w:rPr>
          <w:rFonts w:hint="eastAsia" w:ascii="宋体" w:hAnsi="宋体"/>
          <w:b/>
          <w:sz w:val="36"/>
          <w:szCs w:val="36"/>
        </w:rPr>
      </w:pPr>
    </w:p>
    <w:p w14:paraId="4CAB1CCD">
      <w:pPr>
        <w:pStyle w:val="4"/>
        <w:spacing w:before="120" w:beforeLines="50"/>
        <w:ind w:firstLine="0"/>
        <w:rPr>
          <w:rFonts w:hint="eastAsia" w:ascii="宋体" w:hAnsi="宋体"/>
          <w:b/>
          <w:sz w:val="36"/>
          <w:szCs w:val="36"/>
        </w:rPr>
      </w:pPr>
    </w:p>
    <w:p w14:paraId="55AA7719">
      <w:pPr>
        <w:pStyle w:val="4"/>
        <w:spacing w:before="120" w:beforeLines="50"/>
        <w:ind w:firstLine="0"/>
        <w:rPr>
          <w:rFonts w:hint="eastAsia" w:ascii="宋体" w:hAnsi="宋体"/>
          <w:b/>
          <w:sz w:val="36"/>
          <w:szCs w:val="36"/>
        </w:rPr>
      </w:pPr>
    </w:p>
    <w:p w14:paraId="2D304D17">
      <w:pPr>
        <w:rPr>
          <w:rFonts w:hint="eastAsia" w:ascii="黑体" w:hAnsi="黑体" w:eastAsia="黑体"/>
          <w:sz w:val="44"/>
          <w:szCs w:val="44"/>
        </w:rPr>
      </w:pPr>
      <w:r>
        <w:rPr>
          <w:rFonts w:hint="eastAsia" w:ascii="黑体" w:hAnsi="黑体" w:eastAsia="黑体"/>
          <w:sz w:val="44"/>
          <w:szCs w:val="44"/>
        </w:rPr>
        <w:br w:type="page"/>
      </w:r>
    </w:p>
    <w:p w14:paraId="51648370">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1.投标人基本情况表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BC308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投标人名称</w:t>
            </w:r>
          </w:p>
        </w:tc>
        <w:tc>
          <w:tcPr>
            <w:tcW w:w="7016" w:type="dxa"/>
            <w:gridSpan w:val="5"/>
            <w:noWrap w:val="0"/>
            <w:vAlign w:val="center"/>
          </w:tcPr>
          <w:p w14:paraId="5446C2A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B0020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61F73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57A624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0A694B3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EE4909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501B3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A90A3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78F98D3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A9ED466">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0CC05F3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5349CB7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647E556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2B808C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770AEBE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69E18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7B3021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47C7C3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2ECD444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1B34FE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632E0CF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3432A5E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2643A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2A6B022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83F3B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8E983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72F6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6065B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1D4250C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5B19387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2C3A602">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F0EF6FB">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55233652">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4BC677B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06BC57">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19F92A3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4DC126B9">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84004BD">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6629047">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4C1A255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7F4E891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1637DE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148E4B">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7179D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208F3A26">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2522B4A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82BC501">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4B19F8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1F534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623424A">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04B5DA7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0F38D1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3CCC3ED">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4E4A496F">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024CBFD1">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C77E33">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E0F83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A6F976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8E40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4C94E9F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0EC288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3151320">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14:paraId="43D45B9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4F106D75">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100A0B05">
      <w:pPr>
        <w:adjustRightInd w:val="0"/>
        <w:spacing w:line="360" w:lineRule="auto"/>
        <w:ind w:firstLine="367" w:firstLineChars="175"/>
        <w:jc w:val="left"/>
        <w:rPr>
          <w:rFonts w:hint="eastAsia" w:ascii="宋体" w:hAnsi="宋体"/>
          <w:bCs/>
          <w:szCs w:val="21"/>
        </w:rPr>
      </w:pPr>
    </w:p>
    <w:p w14:paraId="1205F3E3">
      <w:pPr>
        <w:rPr>
          <w:rFonts w:hint="eastAsia" w:ascii="黑体" w:hAnsi="宋体" w:eastAsia="黑体"/>
          <w:sz w:val="36"/>
          <w:szCs w:val="36"/>
        </w:rPr>
      </w:pPr>
      <w:r>
        <w:rPr>
          <w:rFonts w:hint="eastAsia" w:ascii="黑体" w:hAnsi="宋体" w:eastAsia="黑体"/>
          <w:sz w:val="36"/>
          <w:szCs w:val="36"/>
        </w:rPr>
        <w:br w:type="page"/>
      </w:r>
    </w:p>
    <w:p w14:paraId="4C7D874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F7D50AF">
      <w:pPr>
        <w:snapToGrid w:val="0"/>
        <w:spacing w:line="480" w:lineRule="auto"/>
        <w:rPr>
          <w:rFonts w:hint="eastAsia" w:ascii="宋体" w:hAnsi="宋体"/>
          <w:szCs w:val="21"/>
        </w:rPr>
      </w:pPr>
    </w:p>
    <w:p w14:paraId="5D7C956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FBEE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14C0B2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E321CC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7044C59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2C94EB2">
      <w:pPr>
        <w:autoSpaceDE w:val="0"/>
        <w:autoSpaceDN w:val="0"/>
        <w:adjustRightInd w:val="0"/>
        <w:snapToGrid w:val="0"/>
        <w:spacing w:before="120" w:beforeLines="50" w:line="360" w:lineRule="auto"/>
        <w:jc w:val="left"/>
        <w:rPr>
          <w:rFonts w:hint="eastAsia" w:ascii="宋体" w:hAnsi="宋体"/>
          <w:szCs w:val="21"/>
        </w:rPr>
      </w:pPr>
    </w:p>
    <w:p w14:paraId="1D552D5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29BBA020">
      <w:pPr>
        <w:snapToGrid w:val="0"/>
        <w:spacing w:line="480" w:lineRule="auto"/>
        <w:rPr>
          <w:rFonts w:ascii="宋体" w:hAnsi="宋体"/>
          <w:szCs w:val="21"/>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9299771">
            <w:pPr>
              <w:snapToGrid w:val="0"/>
              <w:spacing w:line="480" w:lineRule="auto"/>
              <w:jc w:val="center"/>
              <w:rPr>
                <w:rFonts w:hint="eastAsia" w:ascii="宋体" w:hAnsi="宋体"/>
                <w:szCs w:val="21"/>
              </w:rPr>
            </w:pPr>
          </w:p>
          <w:p w14:paraId="1E9385F8">
            <w:pPr>
              <w:snapToGrid w:val="0"/>
              <w:spacing w:line="480" w:lineRule="auto"/>
              <w:jc w:val="center"/>
              <w:rPr>
                <w:rFonts w:hint="eastAsia" w:ascii="宋体" w:hAnsi="宋体"/>
                <w:szCs w:val="21"/>
              </w:rPr>
            </w:pPr>
          </w:p>
          <w:p w14:paraId="24E4B5A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E2A66D9">
            <w:pPr>
              <w:snapToGrid w:val="0"/>
              <w:spacing w:line="480" w:lineRule="auto"/>
              <w:jc w:val="center"/>
              <w:rPr>
                <w:rFonts w:hint="eastAsia" w:ascii="宋体" w:hAnsi="宋体"/>
                <w:szCs w:val="21"/>
              </w:rPr>
            </w:pPr>
          </w:p>
          <w:p w14:paraId="021F0375">
            <w:pPr>
              <w:snapToGrid w:val="0"/>
              <w:spacing w:line="480" w:lineRule="auto"/>
              <w:jc w:val="center"/>
              <w:rPr>
                <w:rFonts w:hint="eastAsia" w:ascii="宋体" w:hAnsi="宋体"/>
                <w:szCs w:val="21"/>
              </w:rPr>
            </w:pPr>
          </w:p>
        </w:tc>
      </w:tr>
    </w:tbl>
    <w:p w14:paraId="07B41BBB">
      <w:pPr>
        <w:snapToGrid w:val="0"/>
        <w:spacing w:line="480" w:lineRule="auto"/>
        <w:rPr>
          <w:rFonts w:hint="eastAsia" w:ascii="宋体" w:hAnsi="宋体"/>
          <w:szCs w:val="21"/>
        </w:rPr>
      </w:pPr>
    </w:p>
    <w:p w14:paraId="24083ABA">
      <w:pPr>
        <w:snapToGrid w:val="0"/>
        <w:rPr>
          <w:rFonts w:hint="eastAsia" w:ascii="宋体" w:hAnsi="宋体"/>
          <w:szCs w:val="21"/>
        </w:rPr>
      </w:pPr>
    </w:p>
    <w:p w14:paraId="19ED3FD9">
      <w:pPr>
        <w:snapToGrid w:val="0"/>
        <w:rPr>
          <w:rFonts w:hint="eastAsia" w:ascii="宋体" w:hAnsi="宋体"/>
          <w:szCs w:val="21"/>
        </w:rPr>
      </w:pPr>
    </w:p>
    <w:p w14:paraId="281B4396">
      <w:pPr>
        <w:adjustRightInd w:val="0"/>
        <w:snapToGrid w:val="0"/>
        <w:spacing w:line="360" w:lineRule="auto"/>
        <w:ind w:right="420" w:firstLine="3255" w:firstLineChars="1550"/>
        <w:rPr>
          <w:rFonts w:hint="eastAsia" w:ascii="宋体" w:hAnsi="宋体"/>
          <w:szCs w:val="21"/>
        </w:rPr>
      </w:pPr>
    </w:p>
    <w:p w14:paraId="3A5E707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76D0A60">
      <w:pPr>
        <w:adjustRightInd w:val="0"/>
        <w:snapToGrid w:val="0"/>
        <w:spacing w:line="360" w:lineRule="auto"/>
        <w:ind w:right="420" w:firstLine="4830" w:firstLineChars="2300"/>
        <w:rPr>
          <w:rFonts w:hint="eastAsia" w:ascii="宋体" w:hAnsi="宋体"/>
          <w:szCs w:val="21"/>
        </w:rPr>
      </w:pPr>
    </w:p>
    <w:p w14:paraId="0F04B5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352BD30">
      <w:pPr>
        <w:adjustRightInd w:val="0"/>
        <w:snapToGrid w:val="0"/>
        <w:spacing w:line="360" w:lineRule="auto"/>
        <w:ind w:right="420" w:firstLine="210" w:firstLineChars="100"/>
        <w:rPr>
          <w:rFonts w:hint="eastAsia" w:ascii="仿宋_GB2312" w:hAnsi="宋体" w:eastAsia="仿宋_GB2312"/>
          <w:szCs w:val="21"/>
        </w:rPr>
      </w:pPr>
    </w:p>
    <w:p w14:paraId="208B7553">
      <w:pPr>
        <w:adjustRightInd w:val="0"/>
        <w:snapToGrid w:val="0"/>
        <w:spacing w:line="360" w:lineRule="auto"/>
        <w:ind w:right="420" w:firstLine="210" w:firstLineChars="100"/>
        <w:rPr>
          <w:rFonts w:hint="eastAsia" w:ascii="仿宋_GB2312" w:hAnsi="宋体" w:eastAsia="仿宋_GB2312"/>
          <w:szCs w:val="21"/>
        </w:rPr>
      </w:pPr>
    </w:p>
    <w:p w14:paraId="40FEED2A">
      <w:pPr>
        <w:rPr>
          <w:rFonts w:hint="eastAsia" w:ascii="黑体" w:hAnsi="宋体" w:eastAsia="黑体"/>
          <w:sz w:val="36"/>
          <w:szCs w:val="36"/>
        </w:rPr>
      </w:pPr>
      <w:r>
        <w:rPr>
          <w:rFonts w:hint="eastAsia" w:ascii="黑体" w:hAnsi="宋体" w:eastAsia="黑体"/>
          <w:sz w:val="36"/>
          <w:szCs w:val="36"/>
        </w:rPr>
        <w:br w:type="page"/>
      </w:r>
    </w:p>
    <w:p w14:paraId="5CF559BF">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13EF14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9E52BE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FA76D0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ACC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A9FE23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03F1071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24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3B4B3C0">
            <w:pPr>
              <w:adjustRightInd w:val="0"/>
              <w:snapToGrid w:val="0"/>
              <w:rPr>
                <w:szCs w:val="21"/>
              </w:rPr>
            </w:pPr>
            <w:r>
              <w:rPr>
                <w:rFonts w:hint="eastAsia"/>
                <w:szCs w:val="21"/>
              </w:rPr>
              <w:t>委托代理人身份证复印件（正面）</w:t>
            </w:r>
          </w:p>
        </w:tc>
        <w:tc>
          <w:tcPr>
            <w:tcW w:w="4025" w:type="dxa"/>
            <w:noWrap w:val="0"/>
            <w:vAlign w:val="center"/>
          </w:tcPr>
          <w:p w14:paraId="79CE0E43">
            <w:pPr>
              <w:adjustRightInd w:val="0"/>
              <w:snapToGrid w:val="0"/>
              <w:rPr>
                <w:szCs w:val="21"/>
              </w:rPr>
            </w:pPr>
            <w:r>
              <w:rPr>
                <w:rFonts w:hint="eastAsia"/>
                <w:szCs w:val="21"/>
              </w:rPr>
              <w:t>委托代理人身份证复印件（反面）</w:t>
            </w:r>
          </w:p>
        </w:tc>
      </w:tr>
    </w:tbl>
    <w:p w14:paraId="554C4F09">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D88E52A">
      <w:pPr>
        <w:rPr>
          <w:rFonts w:hint="eastAsia" w:ascii="宋体" w:hAnsi="宋体"/>
          <w:szCs w:val="21"/>
        </w:rPr>
      </w:pPr>
    </w:p>
    <w:p w14:paraId="6C8261A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3170AA8">
      <w:pPr>
        <w:rPr>
          <w:rFonts w:hint="eastAsia" w:ascii="宋体" w:hAnsi="宋体"/>
          <w:szCs w:val="21"/>
        </w:rPr>
      </w:pPr>
    </w:p>
    <w:p w14:paraId="6B0C478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3342F83">
      <w:pPr>
        <w:rPr>
          <w:rFonts w:hint="eastAsia" w:ascii="宋体" w:hAnsi="宋体"/>
          <w:szCs w:val="21"/>
        </w:rPr>
      </w:pPr>
    </w:p>
    <w:p w14:paraId="3EB513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3F13CAE">
      <w:pPr>
        <w:jc w:val="left"/>
        <w:rPr>
          <w:rFonts w:hint="eastAsia" w:ascii="宋体" w:hAnsi="宋体"/>
          <w:szCs w:val="21"/>
        </w:rPr>
      </w:pPr>
    </w:p>
    <w:p w14:paraId="19DAF4FD">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9C89268">
      <w:pPr>
        <w:rPr>
          <w:rFonts w:hint="eastAsia" w:ascii="宋体" w:hAnsi="宋体"/>
          <w:szCs w:val="21"/>
        </w:rPr>
      </w:pPr>
    </w:p>
    <w:p w14:paraId="1BA3A39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59C34D16">
      <w:pPr>
        <w:rPr>
          <w:rFonts w:hint="eastAsia" w:ascii="仿宋_GB2312" w:eastAsia="仿宋_GB2312"/>
          <w:lang w:val="zh-CN"/>
        </w:rPr>
      </w:pPr>
    </w:p>
    <w:p w14:paraId="662DCBA4">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53F8DEA6">
      <w:pPr>
        <w:rPr>
          <w:rFonts w:hint="eastAsia" w:ascii="黑体" w:hAnsi="宋体" w:eastAsia="黑体"/>
          <w:sz w:val="36"/>
          <w:szCs w:val="36"/>
        </w:rPr>
      </w:pPr>
      <w:r>
        <w:rPr>
          <w:rFonts w:hint="eastAsia" w:ascii="黑体" w:hAnsi="宋体" w:eastAsia="黑体"/>
          <w:sz w:val="36"/>
          <w:szCs w:val="36"/>
        </w:rPr>
        <w:br w:type="page"/>
      </w:r>
    </w:p>
    <w:p w14:paraId="71E935C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3BFCD802">
      <w:pPr>
        <w:pStyle w:val="9"/>
        <w:adjustRightInd w:val="0"/>
        <w:snapToGrid w:val="0"/>
        <w:spacing w:line="360" w:lineRule="auto"/>
        <w:jc w:val="left"/>
        <w:rPr>
          <w:rFonts w:hint="eastAsia" w:hAnsi="宋体"/>
          <w:color w:val="000000"/>
          <w:sz w:val="24"/>
          <w:szCs w:val="24"/>
        </w:rPr>
      </w:pPr>
    </w:p>
    <w:p w14:paraId="386BC234">
      <w:pPr>
        <w:pStyle w:val="9"/>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14:paraId="3F03A1E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1A4F4EB">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38C54A4D">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37844E8">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755BC85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545952A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2167EEF8">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14:paraId="6D3D868B">
      <w:pPr>
        <w:pStyle w:val="4"/>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14:paraId="7B374F20">
      <w:pPr>
        <w:rPr>
          <w:rFonts w:hint="eastAsia" w:ascii="黑体" w:eastAsia="黑体"/>
          <w:sz w:val="36"/>
          <w:szCs w:val="36"/>
        </w:rPr>
      </w:pPr>
      <w:r>
        <w:rPr>
          <w:rFonts w:hint="eastAsia" w:ascii="黑体" w:eastAsia="黑体"/>
          <w:sz w:val="36"/>
          <w:szCs w:val="36"/>
        </w:rPr>
        <w:br w:type="page"/>
      </w:r>
    </w:p>
    <w:p w14:paraId="78C40E56">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40D54A9A">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09BF3990">
      <w:pPr>
        <w:pStyle w:val="9"/>
        <w:adjustRightInd w:val="0"/>
        <w:snapToGrid w:val="0"/>
        <w:spacing w:line="360" w:lineRule="auto"/>
        <w:ind w:firstLine="420" w:firstLineChars="200"/>
        <w:rPr>
          <w:rFonts w:hint="eastAsia" w:hAnsi="宋体" w:eastAsia="宋体"/>
          <w:lang w:eastAsia="zh-CN"/>
        </w:rPr>
      </w:pPr>
      <w:r>
        <w:rPr>
          <w:rFonts w:hint="eastAsia" w:hAnsi="宋体"/>
        </w:rPr>
        <w:t>5.1提供202</w:t>
      </w:r>
      <w:r>
        <w:rPr>
          <w:rFonts w:hint="eastAsia" w:hAnsi="宋体" w:eastAsia="宋体"/>
          <w:lang w:val="en-US" w:eastAsia="zh-CN"/>
        </w:rPr>
        <w:t>3</w:t>
      </w:r>
      <w:r>
        <w:rPr>
          <w:rFonts w:hint="eastAsia" w:hAnsi="宋体"/>
        </w:rPr>
        <w:t>年度或202</w:t>
      </w:r>
      <w:r>
        <w:rPr>
          <w:rFonts w:hint="eastAsia" w:hAnsi="宋体" w:eastAsia="宋体"/>
          <w:lang w:val="en-US" w:eastAsia="zh-CN"/>
        </w:rPr>
        <w:t>4</w:t>
      </w:r>
      <w:r>
        <w:rPr>
          <w:rFonts w:hint="eastAsia" w:hAnsi="宋体"/>
        </w:rPr>
        <w:t>年度经审计的财务会计报告或其提交响应文件截止时间前3个月内银行出具的资信证明。（以上形式的资料提供任何一种即可）</w:t>
      </w:r>
      <w:r>
        <w:rPr>
          <w:rFonts w:hint="eastAsia" w:hAnsi="宋体" w:eastAsia="宋体"/>
          <w:lang w:eastAsia="zh-CN"/>
        </w:rPr>
        <w:t>；</w:t>
      </w:r>
    </w:p>
    <w:p w14:paraId="67F6DF1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4F9AF23B">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（1）供应商是企业法人的，应提供202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r>
        <w:rPr>
          <w:rFonts w:hint="eastAsia" w:ascii="宋体" w:hAnsi="宋体" w:eastAsia="Arial" w:cs="Courier New"/>
          <w:snapToGrid w:val="0"/>
          <w:color w:val="000000"/>
          <w:kern w:val="0"/>
          <w:sz w:val="21"/>
          <w:szCs w:val="21"/>
          <w:lang w:val="en-US" w:eastAsia="en-US" w:bidi="ar-SA"/>
        </w:rPr>
        <w:t>供应商是执行《小企业会计准则》的小微企业的，应提供202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全年度经审计的财务报告，至少包括 《资产负债表》《利润表》《现金流量表》及其附注，或者提交响应文件截止时间前3个月内其基本账户开户银行出具的资信证明（附基本存款账户信息）；</w:t>
      </w:r>
    </w:p>
    <w:p w14:paraId="5685984D">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2</w:t>
      </w:r>
      <w:r>
        <w:rPr>
          <w:rFonts w:hint="eastAsia" w:ascii="宋体" w:hAnsi="宋体" w:eastAsia="Arial" w:cs="Courier New"/>
          <w:snapToGrid w:val="0"/>
          <w:color w:val="000000"/>
          <w:kern w:val="0"/>
          <w:sz w:val="21"/>
          <w:szCs w:val="21"/>
          <w:lang w:val="en-US" w:eastAsia="en-US" w:bidi="ar-SA"/>
        </w:rPr>
        <w:t>）其他组织和自然人，提供提交响应文件截止时间前3个月内银行出具的资信证明（附账户信息）；</w:t>
      </w:r>
    </w:p>
    <w:p w14:paraId="3785E730">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Courier New"/>
          <w:snapToGrid w:val="0"/>
          <w:color w:val="000000"/>
          <w:kern w:val="0"/>
          <w:sz w:val="21"/>
          <w:szCs w:val="21"/>
          <w:lang w:val="en-US" w:eastAsia="zh-CN"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p>
    <w:p w14:paraId="0E33EE0D">
      <w:pPr>
        <w:pStyle w:val="9"/>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5FA463B8">
      <w:pPr>
        <w:pStyle w:val="9"/>
        <w:adjustRightInd w:val="0"/>
        <w:snapToGrid w:val="0"/>
        <w:spacing w:line="360" w:lineRule="auto"/>
        <w:rPr>
          <w:rFonts w:hint="eastAsia" w:hAnsi="宋体"/>
          <w:color w:val="FF0000"/>
        </w:rPr>
      </w:pPr>
    </w:p>
    <w:p w14:paraId="62B59B1F">
      <w:pPr>
        <w:pStyle w:val="9"/>
        <w:adjustRightInd w:val="0"/>
        <w:snapToGrid w:val="0"/>
        <w:spacing w:line="360" w:lineRule="auto"/>
        <w:jc w:val="left"/>
        <w:rPr>
          <w:rFonts w:hint="eastAsia"/>
          <w:b/>
          <w:sz w:val="24"/>
          <w:szCs w:val="24"/>
        </w:rPr>
      </w:pPr>
    </w:p>
    <w:p w14:paraId="5CF5166E">
      <w:pPr>
        <w:pStyle w:val="9"/>
        <w:adjustRightInd w:val="0"/>
        <w:snapToGrid w:val="0"/>
        <w:spacing w:line="360" w:lineRule="auto"/>
        <w:jc w:val="left"/>
        <w:rPr>
          <w:rFonts w:hint="eastAsia"/>
          <w:b/>
          <w:sz w:val="24"/>
          <w:szCs w:val="24"/>
        </w:rPr>
      </w:pPr>
    </w:p>
    <w:p w14:paraId="36E237E7">
      <w:pPr>
        <w:rPr>
          <w:rFonts w:hint="eastAsia"/>
          <w:b/>
          <w:sz w:val="28"/>
          <w:szCs w:val="28"/>
        </w:rPr>
      </w:pPr>
      <w:r>
        <w:rPr>
          <w:rFonts w:hint="eastAsia"/>
          <w:b/>
          <w:sz w:val="28"/>
          <w:szCs w:val="28"/>
        </w:rPr>
        <w:br w:type="page"/>
      </w:r>
    </w:p>
    <w:p w14:paraId="6AFAE4C0">
      <w:pPr>
        <w:pStyle w:val="9"/>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F4D5FD3">
      <w:pPr>
        <w:pStyle w:val="9"/>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72F681AF">
      <w:pPr>
        <w:pStyle w:val="9"/>
        <w:adjustRightInd w:val="0"/>
        <w:snapToGrid w:val="0"/>
        <w:spacing w:line="360" w:lineRule="auto"/>
        <w:ind w:firstLine="420" w:firstLineChars="200"/>
        <w:rPr>
          <w:rFonts w:hint="eastAsia" w:hAnsi="宋体"/>
        </w:rPr>
      </w:pPr>
    </w:p>
    <w:p w14:paraId="38AC73E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名称：</w:t>
      </w:r>
    </w:p>
    <w:p w14:paraId="214B1D95">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号码：</w:t>
      </w:r>
    </w:p>
    <w:p w14:paraId="265DC917">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开户银行</w:t>
      </w:r>
      <w:r>
        <w:rPr>
          <w:rFonts w:hAnsi="宋体"/>
        </w:rPr>
        <w:t>：</w:t>
      </w:r>
    </w:p>
    <w:p w14:paraId="586828A6">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55E5468E">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基本</w:t>
      </w:r>
      <w:r>
        <w:rPr>
          <w:rFonts w:hAnsi="宋体"/>
        </w:rPr>
        <w:t xml:space="preserve">存款账户编号： </w:t>
      </w:r>
    </w:p>
    <w:p w14:paraId="2568A44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 xml:space="preserve">供应商名称：                </w:t>
      </w:r>
      <w:r>
        <w:rPr>
          <w:rFonts w:hAnsi="宋体"/>
        </w:rPr>
        <w:t>（盖单位章）</w:t>
      </w:r>
    </w:p>
    <w:p w14:paraId="096B1783">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日期：    年  月  日</w:t>
      </w:r>
    </w:p>
    <w:p w14:paraId="5ADE9541">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14:paraId="7D5E1BC0">
      <w:pPr>
        <w:pStyle w:val="4"/>
        <w:spacing w:line="360" w:lineRule="auto"/>
        <w:ind w:firstLine="0"/>
        <w:rPr>
          <w:rFonts w:hint="eastAsia" w:ascii="宋体" w:hAnsi="宋体"/>
          <w:b/>
          <w:szCs w:val="21"/>
        </w:rPr>
      </w:pPr>
    </w:p>
    <w:p w14:paraId="480A9B37">
      <w:pPr>
        <w:pStyle w:val="4"/>
        <w:spacing w:line="360" w:lineRule="auto"/>
        <w:ind w:firstLine="0"/>
        <w:rPr>
          <w:rFonts w:hint="eastAsia" w:ascii="宋体" w:hAnsi="宋体"/>
          <w:b/>
          <w:szCs w:val="21"/>
        </w:rPr>
      </w:pPr>
    </w:p>
    <w:p w14:paraId="4393F53E">
      <w:pPr>
        <w:pStyle w:val="4"/>
        <w:spacing w:line="360" w:lineRule="auto"/>
        <w:ind w:firstLine="0"/>
        <w:rPr>
          <w:rFonts w:hint="eastAsia" w:ascii="宋体" w:hAnsi="宋体"/>
          <w:b/>
          <w:szCs w:val="21"/>
        </w:rPr>
      </w:pPr>
    </w:p>
    <w:p w14:paraId="7371E515">
      <w:pPr>
        <w:rPr>
          <w:rFonts w:hint="eastAsia" w:ascii="黑体" w:eastAsia="黑体"/>
          <w:sz w:val="36"/>
          <w:szCs w:val="36"/>
        </w:rPr>
      </w:pPr>
      <w:r>
        <w:rPr>
          <w:rFonts w:hint="eastAsia" w:ascii="黑体" w:eastAsia="黑体"/>
          <w:sz w:val="36"/>
          <w:szCs w:val="36"/>
        </w:rPr>
        <w:br w:type="page"/>
      </w:r>
    </w:p>
    <w:p w14:paraId="13DA108D">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7020D290">
      <w:pPr>
        <w:pStyle w:val="9"/>
        <w:adjustRightInd w:val="0"/>
        <w:snapToGrid w:val="0"/>
        <w:spacing w:line="360" w:lineRule="auto"/>
        <w:jc w:val="left"/>
        <w:rPr>
          <w:rFonts w:hint="eastAsia"/>
          <w:sz w:val="24"/>
          <w:szCs w:val="24"/>
        </w:rPr>
      </w:pPr>
    </w:p>
    <w:p w14:paraId="3681670C">
      <w:pPr>
        <w:pStyle w:val="9"/>
        <w:adjustRightInd w:val="0"/>
        <w:snapToGrid w:val="0"/>
        <w:spacing w:line="360" w:lineRule="auto"/>
        <w:jc w:val="left"/>
        <w:rPr>
          <w:rFonts w:hint="eastAsia" w:hAnsi="宋体"/>
        </w:rPr>
      </w:pPr>
      <w:r>
        <w:rPr>
          <w:rFonts w:hint="eastAsia" w:hAnsi="宋体"/>
        </w:rPr>
        <w:t>说明：</w:t>
      </w:r>
    </w:p>
    <w:p w14:paraId="68C432D8">
      <w:pPr>
        <w:spacing w:line="360" w:lineRule="auto"/>
        <w:ind w:firstLine="480"/>
        <w:rPr>
          <w:rFonts w:hint="eastAsia" w:ascii="宋体" w:hAnsi="宋体"/>
          <w:color w:val="000000"/>
          <w:szCs w:val="21"/>
        </w:rPr>
      </w:pPr>
      <w:r>
        <w:rPr>
          <w:rFonts w:hint="eastAsia" w:ascii="宋体" w:hAnsi="宋体"/>
          <w:color w:val="000000"/>
          <w:szCs w:val="21"/>
        </w:rPr>
        <w:t>（1）提供磋商截止时间前半年内任意一个月的纳税证明或完税证明，依法免税的单位应提供相关证明材料；</w:t>
      </w:r>
    </w:p>
    <w:p w14:paraId="36C41D32">
      <w:pPr>
        <w:pStyle w:val="9"/>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0D40DB92">
      <w:pPr>
        <w:pStyle w:val="9"/>
        <w:tabs>
          <w:tab w:val="left" w:pos="851"/>
        </w:tabs>
        <w:adjustRightInd w:val="0"/>
        <w:snapToGrid w:val="0"/>
        <w:spacing w:line="360" w:lineRule="auto"/>
        <w:ind w:firstLine="525" w:firstLineChars="250"/>
        <w:rPr>
          <w:rFonts w:hint="eastAsia" w:hAnsi="宋体"/>
          <w:color w:val="auto"/>
          <w:highlight w:val="none"/>
        </w:rPr>
      </w:pPr>
    </w:p>
    <w:p w14:paraId="4E153302">
      <w:pPr>
        <w:pStyle w:val="9"/>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27B89603">
      <w:pPr>
        <w:pStyle w:val="9"/>
        <w:adjustRightInd w:val="0"/>
        <w:snapToGrid w:val="0"/>
        <w:spacing w:line="360" w:lineRule="auto"/>
        <w:rPr>
          <w:rFonts w:hint="eastAsia" w:hAnsi="宋体"/>
          <w:color w:val="000000"/>
        </w:rPr>
      </w:pPr>
    </w:p>
    <w:p w14:paraId="01B2A5DC">
      <w:pPr>
        <w:pStyle w:val="9"/>
        <w:adjustRightInd w:val="0"/>
        <w:snapToGrid w:val="0"/>
        <w:spacing w:line="360" w:lineRule="auto"/>
        <w:rPr>
          <w:rFonts w:hint="eastAsia" w:hAnsi="宋体"/>
          <w:color w:val="000000"/>
        </w:rPr>
      </w:pPr>
    </w:p>
    <w:p w14:paraId="0FB921E3">
      <w:pPr>
        <w:pStyle w:val="9"/>
        <w:adjustRightInd w:val="0"/>
        <w:snapToGrid w:val="0"/>
        <w:spacing w:line="360" w:lineRule="auto"/>
        <w:rPr>
          <w:rFonts w:hint="eastAsia" w:hAnsi="宋体"/>
          <w:color w:val="000000"/>
        </w:rPr>
      </w:pPr>
    </w:p>
    <w:p w14:paraId="5A7DFC1C">
      <w:pPr>
        <w:pStyle w:val="9"/>
        <w:adjustRightInd w:val="0"/>
        <w:snapToGrid w:val="0"/>
        <w:spacing w:line="360" w:lineRule="auto"/>
        <w:rPr>
          <w:rFonts w:hint="eastAsia" w:hAnsi="宋体"/>
          <w:color w:val="000000"/>
        </w:rPr>
      </w:pPr>
    </w:p>
    <w:p w14:paraId="4645ABC4">
      <w:pPr>
        <w:pStyle w:val="9"/>
        <w:adjustRightInd w:val="0"/>
        <w:snapToGrid w:val="0"/>
        <w:spacing w:line="360" w:lineRule="auto"/>
        <w:rPr>
          <w:rFonts w:hint="eastAsia" w:hAnsi="宋体"/>
          <w:color w:val="000000"/>
        </w:rPr>
      </w:pPr>
    </w:p>
    <w:p w14:paraId="3119C9D8">
      <w:pPr>
        <w:pStyle w:val="9"/>
        <w:adjustRightInd w:val="0"/>
        <w:snapToGrid w:val="0"/>
        <w:spacing w:line="360" w:lineRule="auto"/>
        <w:rPr>
          <w:rFonts w:hint="eastAsia" w:hAnsi="宋体"/>
          <w:color w:val="000000"/>
        </w:rPr>
      </w:pPr>
    </w:p>
    <w:p w14:paraId="5A45D3A9">
      <w:pPr>
        <w:pStyle w:val="9"/>
        <w:adjustRightInd w:val="0"/>
        <w:snapToGrid w:val="0"/>
        <w:spacing w:line="360" w:lineRule="auto"/>
        <w:rPr>
          <w:rFonts w:hint="eastAsia" w:hAnsi="宋体"/>
          <w:color w:val="000000"/>
        </w:rPr>
      </w:pPr>
    </w:p>
    <w:p w14:paraId="745104E4">
      <w:pPr>
        <w:pStyle w:val="9"/>
        <w:adjustRightInd w:val="0"/>
        <w:snapToGrid w:val="0"/>
        <w:spacing w:line="360" w:lineRule="auto"/>
        <w:rPr>
          <w:rFonts w:hint="eastAsia" w:hAnsi="宋体"/>
          <w:color w:val="000000"/>
        </w:rPr>
      </w:pPr>
    </w:p>
    <w:p w14:paraId="69450B9B">
      <w:pPr>
        <w:pStyle w:val="9"/>
        <w:adjustRightInd w:val="0"/>
        <w:snapToGrid w:val="0"/>
        <w:spacing w:line="360" w:lineRule="auto"/>
        <w:rPr>
          <w:rFonts w:hint="eastAsia" w:hAnsi="宋体"/>
          <w:color w:val="000000"/>
        </w:rPr>
      </w:pPr>
    </w:p>
    <w:p w14:paraId="7FD793DC">
      <w:pPr>
        <w:pStyle w:val="9"/>
        <w:adjustRightInd w:val="0"/>
        <w:snapToGrid w:val="0"/>
        <w:spacing w:line="360" w:lineRule="auto"/>
        <w:rPr>
          <w:rFonts w:hint="eastAsia" w:hAnsi="宋体"/>
          <w:color w:val="000000"/>
        </w:rPr>
      </w:pPr>
    </w:p>
    <w:p w14:paraId="7E5AB523">
      <w:pPr>
        <w:rPr>
          <w:rFonts w:hint="eastAsia" w:ascii="黑体" w:eastAsia="黑体"/>
          <w:sz w:val="36"/>
          <w:szCs w:val="36"/>
        </w:rPr>
      </w:pPr>
      <w:r>
        <w:rPr>
          <w:rFonts w:hint="eastAsia" w:ascii="黑体" w:eastAsia="黑体"/>
          <w:sz w:val="36"/>
          <w:szCs w:val="36"/>
        </w:rPr>
        <w:br w:type="page"/>
      </w:r>
    </w:p>
    <w:p w14:paraId="776926A6">
      <w:pPr>
        <w:pStyle w:val="9"/>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15A8D25C">
      <w:pPr>
        <w:pStyle w:val="9"/>
        <w:adjustRightInd w:val="0"/>
        <w:snapToGrid w:val="0"/>
        <w:spacing w:line="360" w:lineRule="auto"/>
        <w:jc w:val="left"/>
        <w:rPr>
          <w:rFonts w:hint="eastAsia" w:hAnsi="宋体"/>
          <w:color w:val="000000"/>
          <w:sz w:val="24"/>
          <w:szCs w:val="24"/>
        </w:rPr>
      </w:pPr>
    </w:p>
    <w:p w14:paraId="23305456">
      <w:pPr>
        <w:pStyle w:val="9"/>
        <w:adjustRightInd w:val="0"/>
        <w:snapToGrid w:val="0"/>
        <w:spacing w:line="360" w:lineRule="auto"/>
        <w:jc w:val="left"/>
        <w:rPr>
          <w:rFonts w:hint="eastAsia" w:hAnsi="宋体"/>
          <w:color w:val="000000"/>
        </w:rPr>
      </w:pPr>
      <w:r>
        <w:rPr>
          <w:rFonts w:hint="eastAsia" w:hAnsi="宋体"/>
          <w:color w:val="000000"/>
        </w:rPr>
        <w:t>说明：</w:t>
      </w:r>
    </w:p>
    <w:p w14:paraId="3E4C3D9C">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（1）提供磋商截止时间前半年内任意一个月的社会保障资金缴存单据或社保机构开具的社会保险参保缴费情况证明，依法不需要缴纳社会保障资金的单位应提供相关证明材料</w:t>
      </w:r>
      <w:r>
        <w:rPr>
          <w:rFonts w:hint="eastAsia" w:ascii="宋体" w:hAnsi="宋体" w:eastAsia="宋体" w:cs="宋体"/>
          <w:szCs w:val="21"/>
        </w:rPr>
        <w:t>；</w:t>
      </w:r>
    </w:p>
    <w:p w14:paraId="1A749229">
      <w:pPr>
        <w:pStyle w:val="9"/>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41AFB59">
      <w:pPr>
        <w:pStyle w:val="9"/>
        <w:adjustRightInd w:val="0"/>
        <w:snapToGrid w:val="0"/>
        <w:spacing w:line="360" w:lineRule="auto"/>
        <w:ind w:firstLine="482"/>
        <w:rPr>
          <w:rFonts w:hint="eastAsia" w:ascii="宋体" w:hAnsi="宋体" w:eastAsia="宋体" w:cs="宋体"/>
          <w:color w:val="000000"/>
        </w:rPr>
      </w:pPr>
    </w:p>
    <w:p w14:paraId="20ADCA82">
      <w:pPr>
        <w:pStyle w:val="9"/>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2707F1DE">
      <w:pPr>
        <w:pStyle w:val="4"/>
        <w:spacing w:line="360" w:lineRule="auto"/>
        <w:ind w:firstLine="0"/>
        <w:rPr>
          <w:rFonts w:hint="eastAsia" w:ascii="宋体" w:hAnsi="宋体" w:eastAsia="宋体" w:cs="宋体"/>
          <w:b/>
          <w:szCs w:val="21"/>
          <w:highlight w:val="none"/>
        </w:rPr>
      </w:pPr>
    </w:p>
    <w:p w14:paraId="27200CDE">
      <w:pPr>
        <w:pStyle w:val="4"/>
        <w:spacing w:line="360" w:lineRule="auto"/>
        <w:ind w:firstLine="0"/>
        <w:rPr>
          <w:rFonts w:hint="eastAsia" w:ascii="宋体" w:hAnsi="宋体"/>
          <w:b/>
          <w:szCs w:val="21"/>
        </w:rPr>
      </w:pPr>
    </w:p>
    <w:p w14:paraId="5B65879B">
      <w:pPr>
        <w:pStyle w:val="4"/>
        <w:spacing w:line="360" w:lineRule="auto"/>
        <w:ind w:firstLine="0"/>
        <w:rPr>
          <w:rFonts w:hint="eastAsia" w:ascii="宋体" w:hAnsi="宋体"/>
          <w:b/>
          <w:szCs w:val="21"/>
        </w:rPr>
      </w:pPr>
    </w:p>
    <w:p w14:paraId="41EC1971">
      <w:pPr>
        <w:pStyle w:val="4"/>
        <w:spacing w:line="360" w:lineRule="auto"/>
        <w:ind w:firstLine="0"/>
        <w:rPr>
          <w:rFonts w:hint="eastAsia" w:ascii="宋体" w:hAnsi="宋体"/>
          <w:b/>
          <w:szCs w:val="21"/>
        </w:rPr>
      </w:pPr>
    </w:p>
    <w:p w14:paraId="0913A45E">
      <w:pPr>
        <w:pStyle w:val="4"/>
        <w:spacing w:line="360" w:lineRule="auto"/>
        <w:ind w:firstLine="0"/>
        <w:rPr>
          <w:rFonts w:hint="eastAsia" w:ascii="宋体" w:hAnsi="宋体"/>
          <w:b/>
          <w:szCs w:val="21"/>
        </w:rPr>
      </w:pPr>
    </w:p>
    <w:p w14:paraId="4ED2C890">
      <w:pPr>
        <w:pStyle w:val="4"/>
        <w:spacing w:line="360" w:lineRule="auto"/>
        <w:ind w:firstLine="0"/>
        <w:rPr>
          <w:rFonts w:hint="eastAsia" w:ascii="宋体" w:hAnsi="宋体"/>
          <w:b/>
          <w:szCs w:val="21"/>
        </w:rPr>
      </w:pPr>
    </w:p>
    <w:p w14:paraId="45D324C3">
      <w:pPr>
        <w:pStyle w:val="4"/>
        <w:spacing w:line="360" w:lineRule="auto"/>
        <w:ind w:firstLine="0"/>
        <w:rPr>
          <w:rFonts w:hint="eastAsia" w:ascii="宋体" w:hAnsi="宋体"/>
          <w:b/>
          <w:szCs w:val="21"/>
        </w:rPr>
      </w:pPr>
    </w:p>
    <w:p w14:paraId="5ED77C87">
      <w:pPr>
        <w:pStyle w:val="4"/>
        <w:spacing w:line="360" w:lineRule="auto"/>
        <w:ind w:firstLine="0"/>
        <w:rPr>
          <w:rFonts w:hint="eastAsia" w:ascii="宋体" w:hAnsi="宋体"/>
          <w:b/>
          <w:szCs w:val="21"/>
        </w:rPr>
      </w:pPr>
    </w:p>
    <w:p w14:paraId="3B05BE77">
      <w:pPr>
        <w:pStyle w:val="4"/>
        <w:spacing w:line="360" w:lineRule="auto"/>
        <w:ind w:firstLine="0"/>
        <w:rPr>
          <w:rFonts w:hint="eastAsia" w:ascii="宋体" w:hAnsi="宋体"/>
          <w:b/>
          <w:szCs w:val="21"/>
        </w:rPr>
      </w:pPr>
    </w:p>
    <w:p w14:paraId="5C6AA0F0">
      <w:pPr>
        <w:pStyle w:val="4"/>
        <w:spacing w:line="360" w:lineRule="auto"/>
        <w:ind w:firstLine="0"/>
        <w:rPr>
          <w:rFonts w:hint="eastAsia" w:ascii="宋体" w:hAnsi="宋体"/>
          <w:b/>
          <w:szCs w:val="21"/>
        </w:rPr>
      </w:pPr>
    </w:p>
    <w:p w14:paraId="52406013">
      <w:pPr>
        <w:pStyle w:val="4"/>
        <w:spacing w:line="360" w:lineRule="auto"/>
        <w:ind w:firstLine="0"/>
        <w:rPr>
          <w:rFonts w:hint="eastAsia" w:ascii="宋体" w:hAnsi="宋体"/>
          <w:b/>
          <w:szCs w:val="21"/>
        </w:rPr>
      </w:pPr>
    </w:p>
    <w:p w14:paraId="0238CBEB">
      <w:pPr>
        <w:pStyle w:val="4"/>
        <w:spacing w:line="360" w:lineRule="auto"/>
        <w:ind w:firstLine="0"/>
        <w:rPr>
          <w:rFonts w:hint="eastAsia" w:ascii="宋体" w:hAnsi="宋体"/>
          <w:b/>
          <w:szCs w:val="21"/>
        </w:rPr>
      </w:pPr>
    </w:p>
    <w:p w14:paraId="49142DFA">
      <w:pPr>
        <w:pStyle w:val="4"/>
        <w:spacing w:line="360" w:lineRule="auto"/>
        <w:ind w:firstLine="0"/>
        <w:rPr>
          <w:rFonts w:hint="eastAsia" w:ascii="宋体" w:hAnsi="宋体"/>
          <w:b/>
          <w:szCs w:val="21"/>
        </w:rPr>
      </w:pPr>
    </w:p>
    <w:p w14:paraId="40237691">
      <w:pPr>
        <w:pStyle w:val="4"/>
        <w:spacing w:line="360" w:lineRule="auto"/>
        <w:ind w:firstLine="0"/>
        <w:rPr>
          <w:rFonts w:hint="eastAsia" w:ascii="宋体" w:hAnsi="宋体"/>
          <w:b/>
          <w:szCs w:val="21"/>
        </w:rPr>
      </w:pPr>
    </w:p>
    <w:p w14:paraId="2E14645A">
      <w:pPr>
        <w:pStyle w:val="4"/>
        <w:spacing w:line="360" w:lineRule="auto"/>
        <w:ind w:firstLine="0"/>
        <w:rPr>
          <w:rFonts w:hint="eastAsia" w:ascii="宋体" w:hAnsi="宋体"/>
          <w:b/>
          <w:szCs w:val="21"/>
        </w:rPr>
      </w:pPr>
    </w:p>
    <w:p w14:paraId="3C0B45C2">
      <w:pPr>
        <w:pStyle w:val="4"/>
        <w:spacing w:line="360" w:lineRule="auto"/>
        <w:ind w:firstLine="0"/>
        <w:rPr>
          <w:rFonts w:hint="eastAsia" w:ascii="宋体" w:hAnsi="宋体"/>
          <w:b/>
          <w:szCs w:val="21"/>
        </w:rPr>
      </w:pPr>
    </w:p>
    <w:p w14:paraId="1FBC3DCE">
      <w:pPr>
        <w:pStyle w:val="4"/>
        <w:spacing w:line="360" w:lineRule="auto"/>
        <w:ind w:firstLine="0"/>
        <w:rPr>
          <w:rFonts w:hint="eastAsia" w:ascii="宋体" w:hAnsi="宋体"/>
          <w:b/>
          <w:szCs w:val="21"/>
        </w:rPr>
      </w:pPr>
    </w:p>
    <w:p w14:paraId="222DADE0">
      <w:pPr>
        <w:rPr>
          <w:rFonts w:hint="eastAsia" w:ascii="黑体" w:hAnsi="黑体" w:eastAsia="黑体"/>
          <w:sz w:val="28"/>
          <w:szCs w:val="28"/>
        </w:rPr>
      </w:pPr>
      <w:r>
        <w:rPr>
          <w:rFonts w:hint="eastAsia" w:ascii="黑体" w:hAnsi="黑体" w:eastAsia="黑体"/>
          <w:sz w:val="28"/>
          <w:szCs w:val="28"/>
        </w:rPr>
        <w:br w:type="page"/>
      </w:r>
    </w:p>
    <w:p w14:paraId="79ADB0CE">
      <w:pPr>
        <w:pStyle w:val="4"/>
        <w:ind w:firstLine="0"/>
        <w:jc w:val="center"/>
        <w:outlineLvl w:val="2"/>
        <w:rPr>
          <w:rFonts w:hint="eastAsia" w:ascii="黑体" w:hAnsi="宋体" w:eastAsia="黑体"/>
          <w:sz w:val="36"/>
          <w:szCs w:val="36"/>
        </w:rPr>
      </w:pPr>
      <w:r>
        <w:rPr>
          <w:rFonts w:hint="eastAsia" w:ascii="黑体" w:hAnsi="Courier New" w:eastAsia="黑体" w:cs="Courier New"/>
          <w:kern w:val="2"/>
          <w:sz w:val="36"/>
          <w:szCs w:val="36"/>
          <w:lang w:val="en-US" w:eastAsia="zh-CN" w:bidi="ar-SA"/>
        </w:rPr>
        <w:t>8.</w:t>
      </w:r>
      <w:r>
        <w:rPr>
          <w:rFonts w:hint="eastAsia" w:ascii="黑体" w:hAnsi="宋体" w:eastAsia="黑体"/>
          <w:sz w:val="36"/>
          <w:szCs w:val="36"/>
        </w:rPr>
        <w:t>竞争性磋商响应声明书</w:t>
      </w:r>
    </w:p>
    <w:p w14:paraId="122432F3">
      <w:pPr>
        <w:pStyle w:val="4"/>
        <w:ind w:firstLine="0"/>
        <w:jc w:val="both"/>
        <w:rPr>
          <w:rFonts w:hint="eastAsia" w:ascii="仿宋_GB2312" w:eastAsia="仿宋_GB2312"/>
          <w:b/>
          <w:sz w:val="36"/>
          <w:szCs w:val="36"/>
        </w:rPr>
      </w:pPr>
    </w:p>
    <w:p w14:paraId="72321F3B">
      <w:pPr>
        <w:pStyle w:val="4"/>
        <w:spacing w:line="360" w:lineRule="auto"/>
        <w:ind w:firstLine="0"/>
        <w:rPr>
          <w:rFonts w:hint="eastAsia" w:ascii="宋体" w:hAnsi="宋体"/>
          <w:b/>
          <w:szCs w:val="21"/>
        </w:rPr>
      </w:pPr>
      <w:r>
        <w:rPr>
          <w:rFonts w:hint="eastAsia" w:ascii="宋体" w:hAnsi="宋体"/>
          <w:b/>
          <w:szCs w:val="21"/>
        </w:rPr>
        <w:t>众合国际项目管理有限公司：</w:t>
      </w:r>
    </w:p>
    <w:p w14:paraId="3E47AFFD">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14:paraId="51DF1E8D">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212BE515">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2E9BDC81">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33F24ACA">
      <w:pPr>
        <w:pStyle w:val="4"/>
        <w:spacing w:line="360" w:lineRule="auto"/>
        <w:ind w:firstLine="573"/>
        <w:rPr>
          <w:rFonts w:hint="eastAsia" w:ascii="宋体" w:hAnsi="宋体"/>
          <w:szCs w:val="21"/>
        </w:rPr>
      </w:pPr>
      <w:r>
        <w:rPr>
          <w:rFonts w:hint="eastAsia" w:ascii="宋体" w:hAnsi="宋体"/>
          <w:szCs w:val="21"/>
        </w:rPr>
        <w:t>4.我方承诺在磋商过程中，保证不</w:t>
      </w:r>
      <w:r>
        <w:rPr>
          <w:rFonts w:hint="eastAsia" w:ascii="宋体" w:hAnsi="宋体" w:eastAsia="宋体"/>
          <w:szCs w:val="21"/>
          <w:lang w:eastAsia="zh-CN"/>
        </w:rPr>
        <w:t>与</w:t>
      </w:r>
      <w:r>
        <w:rPr>
          <w:rFonts w:hint="eastAsia" w:ascii="宋体" w:hAnsi="宋体"/>
          <w:szCs w:val="21"/>
        </w:rPr>
        <w:t>其他单位恶意串通，不出让磋商资格，不采取不正当手段诋毁、排挤其他供应商，不向采购人、采购代理机构和磋商小组成员行贿；</w:t>
      </w:r>
    </w:p>
    <w:p w14:paraId="6630352C">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2E3ABF8A">
      <w:pPr>
        <w:pStyle w:val="4"/>
        <w:spacing w:line="360" w:lineRule="auto"/>
        <w:ind w:firstLine="573"/>
        <w:rPr>
          <w:rFonts w:hint="eastAsia" w:ascii="宋体" w:hAnsi="宋体"/>
          <w:szCs w:val="21"/>
        </w:rPr>
      </w:pPr>
      <w:r>
        <w:rPr>
          <w:rFonts w:hint="eastAsia" w:ascii="宋体" w:hAnsi="宋体"/>
          <w:color w:val="000000"/>
          <w:szCs w:val="21"/>
        </w:rPr>
        <w:t>6.</w:t>
      </w:r>
      <w:r>
        <w:rPr>
          <w:rFonts w:hint="eastAsia" w:ascii="宋体" w:hAnsi="宋体" w:eastAsia="宋体"/>
          <w:color w:val="000000"/>
          <w:szCs w:val="21"/>
          <w:lang w:val="en-US" w:eastAsia="zh-CN"/>
        </w:rPr>
        <w:t>我方在参与本次政府采购活动时，未被禁止在一至三年内参加政府采购活动</w:t>
      </w:r>
      <w:r>
        <w:rPr>
          <w:rFonts w:hint="eastAsia" w:ascii="宋体" w:hAnsi="宋体"/>
          <w:color w:val="000000"/>
          <w:szCs w:val="21"/>
        </w:rPr>
        <w:t>。</w:t>
      </w:r>
    </w:p>
    <w:p w14:paraId="05B37AA0">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7E4E93CF">
      <w:pPr>
        <w:pStyle w:val="4"/>
        <w:spacing w:line="360" w:lineRule="auto"/>
        <w:ind w:firstLine="570"/>
        <w:rPr>
          <w:rFonts w:hint="eastAsia" w:ascii="宋体" w:hAnsi="宋体"/>
          <w:szCs w:val="21"/>
        </w:rPr>
      </w:pPr>
    </w:p>
    <w:p w14:paraId="34BE28B8">
      <w:pPr>
        <w:pStyle w:val="4"/>
        <w:spacing w:line="480" w:lineRule="auto"/>
        <w:ind w:firstLine="570"/>
        <w:rPr>
          <w:rFonts w:hint="eastAsia" w:ascii="宋体" w:hAnsi="宋体"/>
          <w:szCs w:val="21"/>
        </w:rPr>
      </w:pPr>
      <w:r>
        <w:rPr>
          <w:rFonts w:hint="eastAsia" w:ascii="宋体" w:hAnsi="宋体"/>
          <w:szCs w:val="21"/>
        </w:rPr>
        <w:t>特此声明！</w:t>
      </w:r>
    </w:p>
    <w:p w14:paraId="6EED912D">
      <w:pPr>
        <w:pStyle w:val="4"/>
        <w:spacing w:line="480" w:lineRule="auto"/>
        <w:ind w:firstLine="570"/>
        <w:rPr>
          <w:rFonts w:hint="eastAsia" w:ascii="宋体" w:hAnsi="宋体"/>
          <w:szCs w:val="21"/>
        </w:rPr>
      </w:pPr>
    </w:p>
    <w:p w14:paraId="2CF25392">
      <w:pPr>
        <w:pStyle w:val="4"/>
        <w:spacing w:line="480" w:lineRule="auto"/>
        <w:ind w:firstLine="570"/>
        <w:rPr>
          <w:rFonts w:hint="eastAsia" w:ascii="宋体" w:hAnsi="宋体"/>
          <w:szCs w:val="21"/>
        </w:rPr>
      </w:pPr>
    </w:p>
    <w:p w14:paraId="6431B9B4">
      <w:pPr>
        <w:pStyle w:val="4"/>
        <w:spacing w:line="480" w:lineRule="auto"/>
        <w:ind w:firstLine="570"/>
        <w:rPr>
          <w:rFonts w:hint="eastAsia" w:ascii="宋体" w:hAnsi="宋体"/>
          <w:szCs w:val="21"/>
        </w:rPr>
      </w:pPr>
    </w:p>
    <w:p w14:paraId="7C3E25B5">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46342474">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05F98464">
      <w:pPr>
        <w:rPr>
          <w:rFonts w:hint="eastAsia" w:ascii="黑体" w:hAnsi="黑体" w:eastAsia="黑体"/>
          <w:sz w:val="44"/>
          <w:szCs w:val="44"/>
        </w:rPr>
      </w:pPr>
      <w:r>
        <w:rPr>
          <w:rFonts w:hint="eastAsia" w:ascii="黑体" w:hAnsi="黑体" w:eastAsia="黑体"/>
          <w:sz w:val="44"/>
          <w:szCs w:val="44"/>
        </w:rPr>
        <w:br w:type="page"/>
      </w:r>
    </w:p>
    <w:p w14:paraId="2C61897F">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AC8F79A">
      <w:pPr>
        <w:adjustRightInd w:val="0"/>
        <w:snapToGrid w:val="0"/>
        <w:spacing w:before="240" w:beforeLines="100" w:line="360" w:lineRule="auto"/>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14:paraId="08ECDBD0">
      <w:pPr>
        <w:adjustRightInd w:val="0"/>
        <w:snapToGrid w:val="0"/>
        <w:spacing w:line="360" w:lineRule="auto"/>
        <w:outlineLvl w:val="9"/>
        <w:rPr>
          <w:rFonts w:hint="eastAsia" w:ascii="宋体" w:hAnsi="宋体" w:cs="宋体"/>
          <w:color w:val="000000"/>
          <w:kern w:val="0"/>
          <w:szCs w:val="21"/>
        </w:rPr>
      </w:pPr>
      <w:r>
        <w:rPr>
          <w:rFonts w:hint="eastAsia" w:ascii="宋体" w:hAnsi="宋体" w:cs="宋体"/>
          <w:color w:val="000000"/>
          <w:kern w:val="0"/>
          <w:szCs w:val="21"/>
        </w:rPr>
        <w:t>说明:</w:t>
      </w:r>
    </w:p>
    <w:p w14:paraId="6D31BAC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（1）提供供应商</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eastAsia="zh-CN"/>
        </w:rPr>
        <w:t>消防设施工程专业承包二级及以上</w:t>
      </w:r>
      <w:r>
        <w:rPr>
          <w:rFonts w:hint="eastAsia" w:ascii="宋体" w:hAnsi="宋体" w:cs="宋体"/>
          <w:color w:val="000000"/>
          <w:kern w:val="0"/>
          <w:szCs w:val="21"/>
          <w:u w:val="single"/>
        </w:rPr>
        <w:t xml:space="preserve">资质 </w:t>
      </w:r>
      <w:r>
        <w:rPr>
          <w:rFonts w:hint="eastAsia" w:ascii="宋体" w:hAnsi="宋体" w:cs="宋体"/>
          <w:color w:val="000000"/>
          <w:kern w:val="0"/>
          <w:szCs w:val="21"/>
          <w:u w:val="none"/>
          <w:lang w:val="en-US" w:eastAsia="zh-CN"/>
        </w:rPr>
        <w:t>证书</w:t>
      </w:r>
      <w:r>
        <w:rPr>
          <w:rFonts w:hint="eastAsia" w:ascii="宋体" w:hAnsi="宋体" w:cs="宋体"/>
          <w:color w:val="000000"/>
          <w:kern w:val="0"/>
          <w:szCs w:val="21"/>
        </w:rPr>
        <w:t>和有效的安全生产许可证；</w:t>
      </w:r>
    </w:p>
    <w:p w14:paraId="761AC63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（2）提供拟派项目经理</w:t>
      </w:r>
      <w:r>
        <w:rPr>
          <w:rFonts w:hint="eastAsia" w:ascii="宋体" w:hAnsi="宋体" w:cs="宋体"/>
          <w:color w:val="000000"/>
          <w:kern w:val="0"/>
          <w:szCs w:val="21"/>
          <w:u w:val="single"/>
        </w:rPr>
        <w:t xml:space="preserve"> </w:t>
      </w:r>
      <w:r>
        <w:rPr>
          <w:rFonts w:hint="eastAsia" w:ascii="宋体" w:hAnsi="宋体" w:eastAsia="宋体" w:cs="宋体"/>
          <w:color w:val="auto"/>
          <w:sz w:val="21"/>
          <w:szCs w:val="21"/>
          <w:highlight w:val="none"/>
          <w:u w:val="single"/>
          <w:lang w:val="en-US" w:eastAsia="zh-CN"/>
        </w:rPr>
        <w:t>机电工程专业二级及以上</w:t>
      </w:r>
      <w:r>
        <w:rPr>
          <w:rFonts w:hint="eastAsia" w:ascii="宋体" w:hAnsi="宋体" w:eastAsia="宋体" w:cs="宋体"/>
          <w:b w:val="0"/>
          <w:bCs/>
          <w:kern w:val="2"/>
          <w:sz w:val="21"/>
          <w:szCs w:val="21"/>
          <w:highlight w:val="none"/>
          <w:u w:val="single"/>
          <w:lang w:val="zh-CN"/>
        </w:rPr>
        <w:t>注册建造师</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证件</w:t>
      </w:r>
      <w:r>
        <w:rPr>
          <w:rFonts w:hint="eastAsia" w:ascii="宋体" w:hAnsi="宋体" w:cs="宋体"/>
          <w:color w:val="000000"/>
          <w:kern w:val="0"/>
          <w:szCs w:val="21"/>
        </w:rPr>
        <w:t>和有效的安全生产考核合格证书</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B证</w:t>
      </w:r>
      <w:r>
        <w:rPr>
          <w:rFonts w:hint="eastAsia" w:ascii="宋体" w:hAnsi="宋体" w:cs="宋体"/>
          <w:color w:val="000000"/>
          <w:kern w:val="0"/>
          <w:szCs w:val="21"/>
          <w:lang w:eastAsia="zh-CN"/>
        </w:rPr>
        <w:t>）。在本单位注册，</w:t>
      </w:r>
      <w:r>
        <w:rPr>
          <w:rFonts w:hint="eastAsia" w:ascii="宋体" w:hAnsi="宋体" w:cs="宋体"/>
          <w:color w:val="000000"/>
          <w:kern w:val="0"/>
          <w:szCs w:val="21"/>
        </w:rPr>
        <w:t>以及无不良信用记录和无在建工程</w:t>
      </w:r>
      <w:r>
        <w:rPr>
          <w:rFonts w:hint="eastAsia" w:ascii="宋体" w:hAnsi="宋体" w:eastAsia="宋体" w:cs="宋体"/>
          <w:color w:val="000000"/>
          <w:kern w:val="0"/>
          <w:szCs w:val="21"/>
          <w:lang w:eastAsia="zh-CN"/>
        </w:rPr>
        <w:t>的承诺书；</w:t>
      </w:r>
    </w:p>
    <w:p w14:paraId="0ECDD56A">
      <w:pPr>
        <w:keepNext w:val="0"/>
        <w:keepLines w:val="0"/>
        <w:pageBreakBefore w:val="0"/>
        <w:widowControl/>
        <w:kinsoku w:val="0"/>
        <w:wordWrap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lang w:eastAsia="zh-CN"/>
        </w:rPr>
      </w:pPr>
      <w:r>
        <w:rPr>
          <w:rFonts w:hint="eastAsia" w:ascii="宋体" w:hAnsi="宋体" w:cs="宋体"/>
          <w:color w:val="000000"/>
          <w:kern w:val="0"/>
          <w:szCs w:val="21"/>
        </w:rPr>
        <w:t>（3）提供供应商</w:t>
      </w:r>
      <w:r>
        <w:rPr>
          <w:rFonts w:hint="eastAsia" w:ascii="宋体" w:hAnsi="宋体"/>
          <w:bCs/>
          <w:color w:val="auto"/>
          <w:kern w:val="0"/>
          <w:sz w:val="21"/>
          <w:szCs w:val="21"/>
          <w:highlight w:val="none"/>
          <w:lang w:eastAsia="zh-CN"/>
        </w:rPr>
        <w:t>基本信息及项目经理的基本信息在“陕西省住房和城乡建设厅(http://js.shaanxi.gov.cn/)”或“全国建筑市场监管公共服务平台(https://jzsc.mohurd.gov.</w:t>
      </w:r>
      <w:r>
        <w:rPr>
          <w:rFonts w:hint="eastAsia" w:ascii="宋体" w:hAnsi="宋体" w:cs="宋体"/>
          <w:color w:val="000000"/>
          <w:kern w:val="0"/>
          <w:szCs w:val="21"/>
          <w:lang w:eastAsia="zh-CN"/>
        </w:rPr>
        <w:t>cn/)”</w:t>
      </w:r>
      <w:r>
        <w:rPr>
          <w:rFonts w:hint="eastAsia" w:ascii="宋体" w:hAnsi="宋体" w:cs="宋体"/>
          <w:color w:val="000000"/>
          <w:kern w:val="0"/>
          <w:szCs w:val="21"/>
          <w:lang w:val="en-US" w:eastAsia="zh-CN"/>
        </w:rPr>
        <w:t>可查询</w:t>
      </w:r>
      <w:r>
        <w:rPr>
          <w:rFonts w:hint="eastAsia" w:ascii="宋体" w:hAnsi="宋体" w:cs="宋体"/>
          <w:color w:val="000000"/>
          <w:kern w:val="0"/>
          <w:szCs w:val="21"/>
          <w:lang w:eastAsia="zh-CN"/>
        </w:rPr>
        <w:t>登记备案网页截屏资料；</w:t>
      </w:r>
    </w:p>
    <w:p w14:paraId="704D1B8D">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）以上证书提供复印件或电子证照打印件，并加盖供应商单位章，拟派项目经理无不良信用记录和无在建工程承诺书由供应商自拟并加盖供应商单位章。</w:t>
      </w:r>
    </w:p>
    <w:p w14:paraId="494CD8F6">
      <w:pPr>
        <w:rPr>
          <w:rFonts w:hint="eastAsia" w:ascii="宋体" w:hAnsi="宋体"/>
          <w:b/>
          <w:sz w:val="36"/>
          <w:szCs w:val="36"/>
        </w:rPr>
      </w:pPr>
      <w:r>
        <w:rPr>
          <w:rFonts w:hint="eastAsia" w:ascii="宋体" w:hAnsi="宋体"/>
          <w:b/>
          <w:sz w:val="36"/>
          <w:szCs w:val="36"/>
        </w:rPr>
        <w:br w:type="page"/>
      </w:r>
      <w:bookmarkStart w:id="0" w:name="_GoBack"/>
      <w:bookmarkEnd w:id="0"/>
    </w:p>
    <w:p w14:paraId="06AF24B3">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2</w:t>
      </w:r>
      <w:r>
        <w:rPr>
          <w:rFonts w:hint="eastAsia" w:ascii="宋体" w:hAnsi="宋体"/>
          <w:b/>
          <w:color w:val="auto"/>
          <w:sz w:val="24"/>
          <w:highlight w:val="none"/>
        </w:rPr>
        <w:t>：</w:t>
      </w:r>
    </w:p>
    <w:p w14:paraId="7417161D">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7B200074">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468FC7E3">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7FEEAD3B">
      <w:pPr>
        <w:spacing w:line="440" w:lineRule="exact"/>
        <w:ind w:firstLine="420" w:firstLineChars="200"/>
        <w:rPr>
          <w:rFonts w:hint="default" w:eastAsia="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487705FB">
      <w:pPr>
        <w:spacing w:line="440" w:lineRule="exact"/>
        <w:ind w:firstLine="420" w:firstLineChars="200"/>
        <w:rPr>
          <w:rFonts w:hint="eastAsia" w:ascii="宋体" w:hAnsi="宋体"/>
          <w:color w:val="auto"/>
          <w:sz w:val="21"/>
          <w:szCs w:val="21"/>
          <w:highlight w:val="none"/>
        </w:rPr>
      </w:pPr>
    </w:p>
    <w:p w14:paraId="56001C3B">
      <w:pPr>
        <w:spacing w:line="440" w:lineRule="exact"/>
        <w:ind w:firstLine="420" w:firstLineChars="200"/>
        <w:rPr>
          <w:rFonts w:hint="eastAsia" w:ascii="宋体" w:hAnsi="宋体"/>
          <w:color w:val="auto"/>
          <w:sz w:val="21"/>
          <w:szCs w:val="21"/>
          <w:highlight w:val="none"/>
        </w:rPr>
      </w:pPr>
    </w:p>
    <w:p w14:paraId="40865DA9">
      <w:pPr>
        <w:spacing w:line="440" w:lineRule="exact"/>
        <w:ind w:firstLine="420" w:firstLineChars="200"/>
        <w:rPr>
          <w:rFonts w:hint="eastAsia" w:ascii="宋体" w:hAnsi="宋体"/>
          <w:color w:val="auto"/>
          <w:sz w:val="21"/>
          <w:szCs w:val="21"/>
          <w:highlight w:val="none"/>
        </w:rPr>
      </w:pPr>
    </w:p>
    <w:p w14:paraId="61E189F6">
      <w:pPr>
        <w:spacing w:line="440" w:lineRule="exact"/>
        <w:ind w:firstLine="420" w:firstLineChars="200"/>
        <w:rPr>
          <w:rFonts w:hint="eastAsia" w:ascii="宋体" w:hAnsi="宋体"/>
          <w:color w:val="auto"/>
          <w:sz w:val="21"/>
          <w:szCs w:val="21"/>
          <w:highlight w:val="none"/>
        </w:rPr>
      </w:pPr>
    </w:p>
    <w:p w14:paraId="78E80C86">
      <w:pPr>
        <w:spacing w:line="440" w:lineRule="exact"/>
        <w:ind w:firstLine="420" w:firstLineChars="200"/>
        <w:rPr>
          <w:rFonts w:hint="eastAsia" w:ascii="宋体" w:hAnsi="宋体"/>
          <w:color w:val="auto"/>
          <w:sz w:val="21"/>
          <w:szCs w:val="21"/>
          <w:highlight w:val="none"/>
        </w:rPr>
      </w:pPr>
    </w:p>
    <w:p w14:paraId="704F83CE">
      <w:pPr>
        <w:spacing w:line="440" w:lineRule="exact"/>
        <w:ind w:firstLine="420" w:firstLineChars="200"/>
        <w:rPr>
          <w:rFonts w:hint="eastAsia" w:ascii="宋体" w:hAnsi="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1E644D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05FB63AA">
      <w:pPr>
        <w:rPr>
          <w:rFonts w:hint="eastAsia" w:ascii="仿宋_GB2312" w:hAnsi="仿宋_GB2312" w:eastAsia="仿宋_GB2312" w:cs="仿宋_GB2312"/>
          <w:lang w:val="en-US" w:eastAsia="zh-Han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40E3E40"/>
    <w:rsid w:val="07113292"/>
    <w:rsid w:val="07BE58E7"/>
    <w:rsid w:val="0B205E8A"/>
    <w:rsid w:val="11292C77"/>
    <w:rsid w:val="15A46B04"/>
    <w:rsid w:val="177F50ED"/>
    <w:rsid w:val="1A312E6E"/>
    <w:rsid w:val="21595797"/>
    <w:rsid w:val="22512CBB"/>
    <w:rsid w:val="22574FDF"/>
    <w:rsid w:val="22C26033"/>
    <w:rsid w:val="232407C3"/>
    <w:rsid w:val="24620843"/>
    <w:rsid w:val="2B6D12EE"/>
    <w:rsid w:val="2BFF1029"/>
    <w:rsid w:val="2C055EF2"/>
    <w:rsid w:val="2CB206A6"/>
    <w:rsid w:val="2E59439D"/>
    <w:rsid w:val="336819E3"/>
    <w:rsid w:val="36CA61CB"/>
    <w:rsid w:val="37EE5A6D"/>
    <w:rsid w:val="3BB93AF5"/>
    <w:rsid w:val="3CC50F8A"/>
    <w:rsid w:val="3CFE0F2C"/>
    <w:rsid w:val="3D1C226A"/>
    <w:rsid w:val="3E453C51"/>
    <w:rsid w:val="400E1C0F"/>
    <w:rsid w:val="40A82311"/>
    <w:rsid w:val="41D139B0"/>
    <w:rsid w:val="422F75A9"/>
    <w:rsid w:val="46F67022"/>
    <w:rsid w:val="48B77C7A"/>
    <w:rsid w:val="48CE2C81"/>
    <w:rsid w:val="49184C58"/>
    <w:rsid w:val="4B224EFA"/>
    <w:rsid w:val="4B47288B"/>
    <w:rsid w:val="4CA3296A"/>
    <w:rsid w:val="4CFA5361"/>
    <w:rsid w:val="4D08736C"/>
    <w:rsid w:val="4EA113ED"/>
    <w:rsid w:val="4F534522"/>
    <w:rsid w:val="4FAB0A89"/>
    <w:rsid w:val="50BA1C02"/>
    <w:rsid w:val="51A14960"/>
    <w:rsid w:val="53803A05"/>
    <w:rsid w:val="539E2231"/>
    <w:rsid w:val="53B52B8D"/>
    <w:rsid w:val="556A5FED"/>
    <w:rsid w:val="574727AC"/>
    <w:rsid w:val="57E5652D"/>
    <w:rsid w:val="5A5140F9"/>
    <w:rsid w:val="5E7C032A"/>
    <w:rsid w:val="5EB06589"/>
    <w:rsid w:val="5F6D308F"/>
    <w:rsid w:val="604F0737"/>
    <w:rsid w:val="613849AE"/>
    <w:rsid w:val="61F22E1A"/>
    <w:rsid w:val="62C83819"/>
    <w:rsid w:val="64F347C2"/>
    <w:rsid w:val="66014151"/>
    <w:rsid w:val="69321402"/>
    <w:rsid w:val="69C60B83"/>
    <w:rsid w:val="6A695917"/>
    <w:rsid w:val="6AD677EB"/>
    <w:rsid w:val="6ADB40DC"/>
    <w:rsid w:val="6E9E5542"/>
    <w:rsid w:val="6EBD0EEE"/>
    <w:rsid w:val="7088275D"/>
    <w:rsid w:val="70ED4030"/>
    <w:rsid w:val="73140E07"/>
    <w:rsid w:val="73BF5DD6"/>
    <w:rsid w:val="74E0132E"/>
    <w:rsid w:val="75345D54"/>
    <w:rsid w:val="763F69C9"/>
    <w:rsid w:val="767F3DB0"/>
    <w:rsid w:val="77F79321"/>
    <w:rsid w:val="782E7E80"/>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0">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2996</Words>
  <Characters>3280</Characters>
  <Lines>0</Lines>
  <Paragraphs>0</Paragraphs>
  <TotalTime>1</TotalTime>
  <ScaleCrop>false</ScaleCrop>
  <LinksUpToDate>false</LinksUpToDate>
  <CharactersWithSpaces>3317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2025-10-23T03:01:10Z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eyJoZGlkIjoiZTAwZGZmOWM3MThiZmZjYWY3ZmM5MzI5MjgzODEwMzYiLCJ1c2VySWQiOiIyMTkxMDU4MjgifQ==</vt:lpwstr>
  </property>
  <property fmtid="{D5CDD505-2E9C-101B-9397-08002B2CF9AE}" pid="4" name="ICV">
    <vt:lpwstr>063759CC9E464FFBB2B2F860DC9F78D6_12</vt:lpwstr>
  </property>
</Properties>
</file>