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5D589">
      <w:pPr>
        <w:rPr>
          <w:rFonts w:hint="eastAsia" w:ascii="宋体" w:hAnsi="宋体" w:eastAsia="宋体" w:cs="宋体"/>
          <w:b/>
          <w:bCs/>
          <w:color w:val="000000"/>
          <w:kern w:val="0"/>
          <w:sz w:val="28"/>
          <w:szCs w:val="28"/>
          <w:lang w:bidi="en-US"/>
        </w:rPr>
      </w:pPr>
    </w:p>
    <w:p w14:paraId="5B3370A9">
      <w:pPr>
        <w:spacing w:line="240" w:lineRule="auto"/>
        <w:ind w:firstLine="0" w:firstLineChars="0"/>
        <w:jc w:val="left"/>
        <w:rPr>
          <w:rFonts w:hint="eastAsia"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auto" w:sz="4" w:space="0"/>
          <w:lang w:bidi="en-US"/>
        </w:rPr>
        <w:t>竞争性磋商</w:t>
      </w:r>
    </w:p>
    <w:p w14:paraId="7404B3F3">
      <w:pPr>
        <w:keepNext/>
        <w:keepLines/>
        <w:spacing w:after="120" w:line="1114" w:lineRule="exact"/>
        <w:ind w:left="620" w:firstLine="1160" w:firstLineChars="200"/>
        <w:jc w:val="center"/>
        <w:outlineLvl w:val="0"/>
        <w:rPr>
          <w:rFonts w:hint="eastAsia" w:ascii="宋体" w:hAnsi="宋体" w:eastAsia="宋体" w:cs="宋体"/>
          <w:sz w:val="58"/>
          <w:szCs w:val="58"/>
          <w:lang w:bidi="en-US"/>
        </w:rPr>
      </w:pPr>
      <w:bookmarkStart w:id="0" w:name="bookmark0"/>
      <w:bookmarkStart w:id="1" w:name="bookmark1"/>
      <w:bookmarkStart w:id="2" w:name="bookmark2"/>
    </w:p>
    <w:p w14:paraId="26991490">
      <w:pPr>
        <w:keepNext/>
        <w:keepLines/>
        <w:spacing w:after="120" w:line="1114" w:lineRule="exact"/>
        <w:ind w:left="0" w:leftChars="0" w:firstLine="0" w:firstLineChars="0"/>
        <w:jc w:val="both"/>
        <w:outlineLvl w:val="0"/>
        <w:rPr>
          <w:rFonts w:hint="eastAsia" w:ascii="宋体" w:hAnsi="宋体" w:eastAsia="宋体" w:cs="宋体"/>
          <w:b/>
          <w:bCs/>
          <w:sz w:val="58"/>
          <w:szCs w:val="58"/>
          <w:lang w:eastAsia="zh-CN" w:bidi="en-US"/>
        </w:rPr>
      </w:pPr>
      <w:r>
        <w:rPr>
          <w:rFonts w:hint="eastAsia" w:ascii="宋体" w:hAnsi="宋体" w:eastAsia="宋体" w:cs="宋体"/>
          <w:b/>
          <w:bCs/>
          <w:sz w:val="58"/>
          <w:szCs w:val="58"/>
          <w:lang w:eastAsia="zh-CN" w:bidi="en-US"/>
        </w:rPr>
        <w:t>关于检验系统与陕西省非税暨票据管理一体化平台数据对接项目</w:t>
      </w:r>
    </w:p>
    <w:p w14:paraId="27385C75">
      <w:pPr>
        <w:keepNext/>
        <w:keepLines/>
        <w:spacing w:after="120" w:line="1114" w:lineRule="exact"/>
        <w:ind w:firstLine="0" w:firstLineChars="0"/>
        <w:jc w:val="both"/>
        <w:outlineLvl w:val="0"/>
        <w:rPr>
          <w:rFonts w:hint="eastAsia" w:ascii="宋体" w:hAnsi="宋体" w:eastAsia="宋体" w:cs="宋体"/>
          <w:b/>
          <w:bCs/>
          <w:sz w:val="58"/>
          <w:szCs w:val="58"/>
          <w:lang w:bidi="en-US"/>
        </w:rPr>
      </w:pPr>
    </w:p>
    <w:p w14:paraId="2EF40E09">
      <w:pPr>
        <w:keepNext/>
        <w:keepLines/>
        <w:spacing w:after="120" w:line="1114" w:lineRule="exact"/>
        <w:ind w:firstLine="2168" w:firstLineChars="300"/>
        <w:outlineLvl w:val="0"/>
        <w:rPr>
          <w:rFonts w:hint="eastAsia" w:ascii="宋体" w:hAnsi="宋体" w:eastAsia="宋体" w:cs="宋体"/>
          <w:b/>
          <w:bCs/>
          <w:sz w:val="72"/>
          <w:szCs w:val="72"/>
          <w:lang w:val="zh-TW" w:eastAsia="zh-TW" w:bidi="zh-TW"/>
        </w:rPr>
      </w:pPr>
      <w:r>
        <w:rPr>
          <w:rFonts w:hint="eastAsia" w:ascii="宋体" w:hAnsi="宋体" w:eastAsia="宋体" w:cs="宋体"/>
          <w:b/>
          <w:bCs/>
          <w:sz w:val="72"/>
          <w:szCs w:val="72"/>
          <w:lang w:val="zh-TW" w:eastAsia="zh-TW" w:bidi="zh-TW"/>
        </w:rPr>
        <w:t>服</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务</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合</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同</w:t>
      </w:r>
      <w:bookmarkEnd w:id="0"/>
      <w:bookmarkEnd w:id="1"/>
      <w:bookmarkEnd w:id="2"/>
    </w:p>
    <w:p w14:paraId="33F3D6F7">
      <w:pPr>
        <w:spacing w:after="480" w:line="240" w:lineRule="auto"/>
        <w:ind w:firstLine="1506" w:firstLineChars="500"/>
        <w:rPr>
          <w:rFonts w:hint="eastAsia" w:ascii="宋体" w:hAnsi="宋体" w:eastAsia="宋体" w:cs="宋体"/>
          <w:b/>
          <w:bCs/>
          <w:sz w:val="30"/>
          <w:szCs w:val="30"/>
          <w:highlight w:val="none"/>
          <w:lang w:val="zh-TW" w:bidi="zh-TW"/>
        </w:rPr>
      </w:pPr>
      <w:r>
        <w:rPr>
          <w:rFonts w:hint="eastAsia" w:ascii="宋体" w:hAnsi="宋体" w:eastAsia="宋体" w:cs="宋体"/>
          <w:b/>
          <w:bCs/>
          <w:sz w:val="30"/>
          <w:szCs w:val="30"/>
          <w:lang w:val="zh-TW" w:eastAsia="zh-TW" w:bidi="zh-TW"/>
        </w:rPr>
        <w:t>（</w:t>
      </w:r>
      <w:r>
        <w:rPr>
          <w:rFonts w:hint="eastAsia" w:ascii="宋体" w:hAnsi="宋体" w:eastAsia="宋体" w:cs="宋体"/>
          <w:b/>
          <w:bCs/>
          <w:sz w:val="30"/>
          <w:szCs w:val="30"/>
          <w:highlight w:val="none"/>
          <w:lang w:bidi="zh-TW"/>
        </w:rPr>
        <w:t>采购项目</w:t>
      </w:r>
      <w:r>
        <w:rPr>
          <w:rFonts w:hint="eastAsia" w:ascii="宋体" w:hAnsi="宋体" w:eastAsia="宋体" w:cs="宋体"/>
          <w:b/>
          <w:bCs/>
          <w:sz w:val="30"/>
          <w:szCs w:val="30"/>
          <w:highlight w:val="none"/>
          <w:lang w:val="zh-TW" w:eastAsia="zh-TW" w:bidi="zh-TW"/>
        </w:rPr>
        <w:t>编号：</w:t>
      </w:r>
      <w:r>
        <w:rPr>
          <w:rFonts w:hint="eastAsia" w:ascii="宋体" w:hAnsi="宋体" w:eastAsia="宋体" w:cs="宋体"/>
          <w:b/>
          <w:bCs/>
          <w:sz w:val="30"/>
          <w:szCs w:val="30"/>
          <w:highlight w:val="none"/>
          <w:lang w:val="en-US" w:eastAsia="zh-CN" w:bidi="zh-TW"/>
        </w:rPr>
        <w:t>HYTF-202510087-1</w:t>
      </w:r>
      <w:r>
        <w:rPr>
          <w:rFonts w:hint="eastAsia" w:ascii="宋体" w:hAnsi="宋体" w:eastAsia="宋体" w:cs="宋体"/>
          <w:b/>
          <w:bCs/>
          <w:sz w:val="30"/>
          <w:szCs w:val="30"/>
          <w:highlight w:val="none"/>
          <w:lang w:bidi="zh-TW"/>
        </w:rPr>
        <w:t>）</w:t>
      </w:r>
    </w:p>
    <w:p w14:paraId="677AB195">
      <w:pPr>
        <w:widowControl w:val="0"/>
        <w:spacing w:after="120" w:line="360" w:lineRule="auto"/>
        <w:ind w:left="480" w:leftChars="200" w:firstLine="480" w:firstLineChars="200"/>
        <w:jc w:val="both"/>
        <w:rPr>
          <w:rFonts w:hint="eastAsia" w:ascii="宋体" w:hAnsi="宋体" w:eastAsia="宋体" w:cs="宋体"/>
          <w:kern w:val="2"/>
          <w:sz w:val="24"/>
          <w:szCs w:val="24"/>
          <w:lang w:val="zh-TW" w:eastAsia="zh-CN" w:bidi="ar-SA"/>
        </w:rPr>
      </w:pPr>
    </w:p>
    <w:p w14:paraId="1E095A34">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甲方：</w:t>
      </w:r>
      <w:r>
        <w:rPr>
          <w:rFonts w:hint="eastAsia" w:ascii="宋体" w:hAnsi="宋体" w:eastAsia="宋体" w:cs="宋体"/>
          <w:sz w:val="30"/>
          <w:szCs w:val="30"/>
          <w:lang w:eastAsia="zh-CN" w:bidi="zh-TW"/>
        </w:rPr>
        <w:t>西安特种设备检验检测院</w:t>
      </w:r>
    </w:p>
    <w:p w14:paraId="5FC73EC9">
      <w:pPr>
        <w:spacing w:after="480" w:line="240" w:lineRule="auto"/>
        <w:ind w:left="200" w:firstLine="621" w:firstLineChars="207"/>
        <w:jc w:val="left"/>
        <w:rPr>
          <w:rFonts w:hint="eastAsia" w:ascii="宋体" w:hAnsi="宋体" w:eastAsia="宋体" w:cs="宋体"/>
          <w:sz w:val="30"/>
          <w:szCs w:val="30"/>
          <w:u w:val="single"/>
          <w:lang w:bidi="zh-TW"/>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3E118995">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鉴证方：</w:t>
      </w:r>
      <w:r>
        <w:rPr>
          <w:rFonts w:hint="eastAsia" w:ascii="宋体" w:hAnsi="宋体" w:eastAsia="宋体" w:cs="宋体"/>
          <w:sz w:val="30"/>
          <w:szCs w:val="30"/>
          <w:lang w:bidi="zh-TW"/>
        </w:rPr>
        <w:t>陕西四方衡裕项目管理有限公司</w:t>
      </w:r>
    </w:p>
    <w:p w14:paraId="58AB846C">
      <w:pPr>
        <w:spacing w:line="528" w:lineRule="exact"/>
        <w:ind w:left="1795" w:leftChars="748" w:firstLine="876" w:firstLineChars="2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bidi="en-US"/>
        </w:rPr>
        <w:t>202</w:t>
      </w:r>
      <w:r>
        <w:rPr>
          <w:rFonts w:hint="eastAsia" w:ascii="宋体" w:hAnsi="宋体" w:eastAsia="宋体" w:cs="宋体"/>
          <w:sz w:val="30"/>
          <w:szCs w:val="30"/>
          <w:lang w:val="en-US" w:eastAsia="zh-CN" w:bidi="en-US"/>
        </w:rPr>
        <w:t>5</w:t>
      </w:r>
      <w:r>
        <w:rPr>
          <w:rFonts w:hint="eastAsia" w:ascii="宋体" w:hAnsi="宋体" w:eastAsia="宋体" w:cs="宋体"/>
          <w:sz w:val="30"/>
          <w:szCs w:val="30"/>
          <w:lang w:val="zh-TW" w:eastAsia="zh-TW" w:bidi="zh-TW"/>
        </w:rPr>
        <w:t>年</w:t>
      </w:r>
      <w:r>
        <w:rPr>
          <w:rFonts w:hint="eastAsia" w:ascii="宋体" w:hAnsi="宋体" w:eastAsia="宋体" w:cs="宋体"/>
          <w:sz w:val="30"/>
          <w:szCs w:val="30"/>
          <w:u w:val="single"/>
          <w:lang w:bidi="zh-TW"/>
        </w:rPr>
        <w:t xml:space="preserve">   </w:t>
      </w:r>
      <w:r>
        <w:rPr>
          <w:rFonts w:hint="eastAsia" w:ascii="宋体" w:hAnsi="宋体" w:eastAsia="宋体" w:cs="宋体"/>
          <w:sz w:val="30"/>
          <w:szCs w:val="30"/>
          <w:lang w:val="zh-TW" w:eastAsia="zh-TW" w:bidi="zh-TW"/>
        </w:rPr>
        <w:t xml:space="preserve">月 </w:t>
      </w:r>
    </w:p>
    <w:p w14:paraId="5A047FC5">
      <w:pPr>
        <w:spacing w:line="528" w:lineRule="exact"/>
        <w:ind w:left="1795" w:leftChars="748" w:firstLine="876" w:firstLineChars="2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西安</w:t>
      </w:r>
    </w:p>
    <w:p w14:paraId="4A66B438">
      <w:pPr>
        <w:spacing w:line="240" w:lineRule="auto"/>
        <w:ind w:firstLine="0" w:firstLineChars="0"/>
        <w:jc w:val="left"/>
        <w:rPr>
          <w:rFonts w:hint="eastAsia" w:ascii="宋体" w:hAnsi="宋体" w:eastAsia="宋体" w:cs="宋体"/>
          <w:kern w:val="0"/>
          <w:sz w:val="24"/>
          <w:lang w:bidi="en-US"/>
        </w:rPr>
      </w:pPr>
      <w:bookmarkStart w:id="3" w:name="bookmark4"/>
      <w:bookmarkStart w:id="4" w:name="bookmark5"/>
      <w:bookmarkStart w:id="5" w:name="bookmark3"/>
      <w:r>
        <w:rPr>
          <w:rFonts w:hint="eastAsia" w:ascii="宋体" w:hAnsi="宋体" w:eastAsia="宋体" w:cs="宋体"/>
          <w:kern w:val="0"/>
          <w:sz w:val="24"/>
          <w:lang w:bidi="en-US"/>
        </w:rPr>
        <w:br w:type="page"/>
      </w:r>
    </w:p>
    <w:p w14:paraId="5769F21C">
      <w:pPr>
        <w:keepNext/>
        <w:keepLines/>
        <w:spacing w:after="420" w:line="240" w:lineRule="auto"/>
        <w:ind w:firstLine="723" w:firstLineChars="200"/>
        <w:jc w:val="center"/>
        <w:outlineLvl w:val="1"/>
        <w:rPr>
          <w:rFonts w:hint="eastAsia" w:ascii="宋体" w:hAnsi="宋体" w:eastAsia="宋体" w:cs="宋体"/>
          <w:b/>
          <w:bCs/>
          <w:sz w:val="36"/>
          <w:szCs w:val="36"/>
          <w:lang w:val="zh-TW" w:eastAsia="zh-TW" w:bidi="zh-TW"/>
        </w:rPr>
      </w:pPr>
      <w:r>
        <w:rPr>
          <w:rFonts w:hint="eastAsia" w:ascii="宋体" w:hAnsi="宋体" w:eastAsia="宋体" w:cs="宋体"/>
          <w:b/>
          <w:bCs/>
          <w:sz w:val="36"/>
          <w:szCs w:val="36"/>
          <w:lang w:val="zh-TW" w:eastAsia="zh-TW" w:bidi="zh-TW"/>
        </w:rPr>
        <w:t>服</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务</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合</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同</w:t>
      </w:r>
      <w:bookmarkEnd w:id="3"/>
      <w:bookmarkEnd w:id="4"/>
      <w:bookmarkEnd w:id="5"/>
    </w:p>
    <w:p w14:paraId="0284E088">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甲方（采购人名称全称）：</w:t>
      </w:r>
      <w:r>
        <w:rPr>
          <w:rFonts w:hint="eastAsia" w:ascii="宋体" w:hAnsi="宋体" w:eastAsia="宋体" w:cs="宋体"/>
          <w:sz w:val="24"/>
          <w:lang w:eastAsia="zh-CN"/>
        </w:rPr>
        <w:t>西安特种设备检验检测院</w:t>
      </w:r>
    </w:p>
    <w:p w14:paraId="6D26F19F">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乙方（供应商名称全称）：</w:t>
      </w:r>
    </w:p>
    <w:p w14:paraId="648BD29B">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鉴证方：</w:t>
      </w:r>
      <w:r>
        <w:rPr>
          <w:rFonts w:hint="eastAsia" w:ascii="宋体" w:hAnsi="宋体" w:eastAsia="宋体" w:cs="宋体"/>
          <w:sz w:val="24"/>
          <w:lang w:bidi="zh-TW"/>
        </w:rPr>
        <w:t>陕西四方衡裕项目管理有限公司</w:t>
      </w:r>
    </w:p>
    <w:p w14:paraId="227B9827">
      <w:pPr>
        <w:keepNext w:val="0"/>
        <w:keepLines w:val="0"/>
        <w:pageBreakBefore w:val="0"/>
        <w:widowControl/>
        <w:kinsoku/>
        <w:wordWrap w:val="0"/>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4"/>
          <w:lang w:val="zh-TW" w:bidi="zh-TW"/>
        </w:rPr>
      </w:pPr>
      <w:r>
        <w:rPr>
          <w:rFonts w:hint="eastAsia" w:ascii="宋体" w:hAnsi="宋体" w:eastAsia="宋体" w:cs="宋体"/>
          <w:sz w:val="24"/>
          <w:lang w:bidi="zh-TW"/>
        </w:rPr>
        <w:t xml:space="preserve">   </w:t>
      </w:r>
      <w:r>
        <w:rPr>
          <w:rFonts w:hint="eastAsia" w:ascii="宋体" w:hAnsi="宋体" w:eastAsia="宋体" w:cs="宋体"/>
          <w:sz w:val="24"/>
          <w:lang w:val="en-US" w:eastAsia="zh-CN" w:bidi="zh-TW"/>
        </w:rPr>
        <w:t xml:space="preserve"> </w:t>
      </w:r>
      <w:r>
        <w:rPr>
          <w:rFonts w:hint="eastAsia" w:ascii="宋体" w:hAnsi="宋体" w:eastAsia="宋体" w:cs="宋体"/>
          <w:sz w:val="24"/>
          <w:lang w:val="zh-TW" w:eastAsia="zh-TW" w:bidi="zh-TW"/>
        </w:rPr>
        <w:t>鉴证方就甲方所需服务，在</w:t>
      </w:r>
      <w:r>
        <w:rPr>
          <w:rFonts w:hint="eastAsia" w:ascii="宋体" w:hAnsi="宋体" w:eastAsia="宋体" w:cs="宋体"/>
          <w:kern w:val="0"/>
          <w:sz w:val="24"/>
        </w:rPr>
        <w:t>西安市财政局</w:t>
      </w:r>
      <w:r>
        <w:rPr>
          <w:rFonts w:hint="eastAsia" w:ascii="宋体" w:hAnsi="宋体" w:eastAsia="宋体" w:cs="宋体"/>
          <w:sz w:val="24"/>
          <w:lang w:val="zh-TW" w:eastAsia="zh-TW" w:bidi="zh-TW"/>
        </w:rPr>
        <w:t>的监督管理下，按照</w:t>
      </w:r>
      <w:r>
        <w:rPr>
          <w:rFonts w:hint="eastAsia" w:ascii="宋体" w:hAnsi="宋体" w:eastAsia="宋体" w:cs="宋体"/>
          <w:sz w:val="24"/>
          <w:lang w:bidi="zh-TW"/>
        </w:rPr>
        <w:t>政府采</w:t>
      </w:r>
      <w:r>
        <w:rPr>
          <w:rFonts w:hint="eastAsia" w:ascii="宋体" w:hAnsi="宋体" w:eastAsia="宋体" w:cs="宋体"/>
          <w:sz w:val="24"/>
          <w:lang w:val="zh-TW" w:eastAsia="zh-TW" w:bidi="zh-TW"/>
        </w:rPr>
        <w:t>购程序组织竞争性磋商，确定乙方为</w:t>
      </w:r>
      <w:r>
        <w:rPr>
          <w:rFonts w:hint="eastAsia" w:ascii="宋体" w:hAnsi="宋体" w:eastAsia="宋体" w:cs="宋体"/>
          <w:sz w:val="24"/>
          <w:u w:val="none"/>
          <w:lang w:val="zh-TW" w:eastAsia="zh-CN" w:bidi="zh-TW"/>
        </w:rPr>
        <w:t>关于检验系统与陕西省非税暨票据管理一体化平台数据对接项目</w:t>
      </w:r>
      <w:r>
        <w:rPr>
          <w:rFonts w:hint="eastAsia" w:ascii="宋体" w:hAnsi="宋体" w:eastAsia="宋体" w:cs="宋体"/>
          <w:sz w:val="24"/>
          <w:u w:val="none"/>
          <w:lang w:val="en-US" w:eastAsia="zh-CN" w:bidi="zh-TW"/>
        </w:rPr>
        <w:t>(编号：HYTF-202510087-1</w:t>
      </w:r>
      <w:r>
        <w:rPr>
          <w:rFonts w:hint="eastAsia" w:ascii="宋体" w:hAnsi="宋体" w:eastAsia="宋体" w:cs="宋体"/>
          <w:sz w:val="24"/>
          <w:u w:val="none"/>
          <w:lang w:val="en-US" w:eastAsia="zh-CN" w:bidi="zh-TW"/>
        </w:rPr>
        <w:t>)</w:t>
      </w:r>
      <w:r>
        <w:rPr>
          <w:rFonts w:hint="eastAsia" w:ascii="宋体" w:hAnsi="宋体" w:eastAsia="宋体" w:cs="宋体"/>
          <w:sz w:val="24"/>
          <w:u w:val="none"/>
          <w:lang w:val="zh-TW" w:eastAsia="zh-TW" w:bidi="zh-TW"/>
        </w:rPr>
        <w:t>成交供应商。依据</w:t>
      </w:r>
      <w:r>
        <w:rPr>
          <w:rFonts w:hint="eastAsia" w:ascii="宋体" w:hAnsi="宋体" w:eastAsia="宋体" w:cs="宋体"/>
          <w:sz w:val="24"/>
          <w:u w:val="none"/>
          <w:lang w:val="zh-TW" w:eastAsia="zh-CN" w:bidi="zh-TW"/>
        </w:rPr>
        <w:t>《</w:t>
      </w:r>
      <w:r>
        <w:rPr>
          <w:rFonts w:hint="eastAsia" w:ascii="宋体" w:hAnsi="宋体" w:eastAsia="宋体" w:cs="宋体"/>
          <w:sz w:val="24"/>
          <w:lang w:val="zh-TW" w:eastAsia="zh-TW" w:bidi="zh-TW"/>
        </w:rPr>
        <w:t>中华人民共和国政府</w:t>
      </w:r>
      <w:r>
        <w:rPr>
          <w:rFonts w:hint="eastAsia" w:ascii="宋体" w:hAnsi="宋体" w:eastAsia="宋体" w:cs="宋体"/>
          <w:sz w:val="24"/>
          <w:lang w:bidi="zh-TW"/>
        </w:rPr>
        <w:t>采购法》、</w:t>
      </w:r>
      <w:r>
        <w:rPr>
          <w:rFonts w:hint="eastAsia" w:ascii="宋体" w:hAnsi="宋体" w:eastAsia="宋体" w:cs="宋体"/>
          <w:sz w:val="24"/>
          <w:lang w:val="zh-TW" w:eastAsia="zh-TW" w:bidi="zh-TW"/>
        </w:rPr>
        <w:t>《</w:t>
      </w:r>
      <w:r>
        <w:rPr>
          <w:rFonts w:hint="eastAsia" w:ascii="宋体" w:hAnsi="宋体" w:eastAsia="宋体" w:cs="宋体"/>
          <w:sz w:val="24"/>
          <w:lang w:bidi="zh-TW"/>
        </w:rPr>
        <w:t>中</w:t>
      </w:r>
      <w:r>
        <w:rPr>
          <w:rFonts w:hint="eastAsia" w:ascii="宋体" w:hAnsi="宋体" w:eastAsia="宋体" w:cs="宋体"/>
          <w:sz w:val="24"/>
          <w:lang w:val="zh-TW" w:eastAsia="zh-TW" w:bidi="zh-TW"/>
        </w:rPr>
        <w:t>华人民共和国民法典》以及</w:t>
      </w:r>
      <w:r>
        <w:rPr>
          <w:rFonts w:hint="eastAsia" w:ascii="宋体" w:hAnsi="宋体" w:eastAsia="宋体" w:cs="宋体"/>
          <w:sz w:val="24"/>
          <w:lang w:bidi="zh-TW"/>
        </w:rPr>
        <w:t>陕西四方衡裕项目管理有限公司</w:t>
      </w:r>
      <w:r>
        <w:rPr>
          <w:rFonts w:hint="eastAsia" w:ascii="宋体" w:hAnsi="宋体" w:eastAsia="宋体" w:cs="宋体"/>
          <w:sz w:val="24"/>
          <w:lang w:val="zh-TW" w:eastAsia="zh-TW" w:bidi="zh-TW"/>
        </w:rPr>
        <w:t>竞争性</w:t>
      </w:r>
      <w:r>
        <w:rPr>
          <w:rFonts w:hint="eastAsia" w:ascii="宋体" w:hAnsi="宋体" w:eastAsia="宋体" w:cs="宋体"/>
          <w:sz w:val="24"/>
          <w:lang w:bidi="zh-TW"/>
        </w:rPr>
        <w:t>磋商文件、</w:t>
      </w:r>
      <w:r>
        <w:rPr>
          <w:rFonts w:hint="eastAsia" w:ascii="宋体" w:hAnsi="宋体" w:eastAsia="宋体" w:cs="宋体"/>
          <w:sz w:val="24"/>
          <w:lang w:val="zh-TW" w:eastAsia="zh-TW" w:bidi="zh-TW"/>
        </w:rPr>
        <w:t>成交通知书，经甲、乙双方协商，鉴证方确认，达成如下合同条款</w:t>
      </w:r>
      <w:r>
        <w:rPr>
          <w:rFonts w:hint="eastAsia" w:ascii="宋体" w:hAnsi="宋体" w:eastAsia="宋体" w:cs="宋体"/>
          <w:sz w:val="24"/>
          <w:lang w:val="zh-TW" w:bidi="zh-TW"/>
        </w:rPr>
        <w:t>。</w:t>
      </w:r>
    </w:p>
    <w:p w14:paraId="35BA0621">
      <w:pPr>
        <w:spacing w:after="100" w:line="360" w:lineRule="auto"/>
        <w:ind w:firstLine="482" w:firstLineChars="200"/>
        <w:rPr>
          <w:rFonts w:hint="eastAsia" w:ascii="宋体" w:hAnsi="宋体" w:eastAsia="宋体" w:cs="宋体"/>
          <w:b/>
          <w:bCs/>
          <w:sz w:val="24"/>
          <w:lang w:val="zh-TW" w:bidi="zh-TW"/>
        </w:rPr>
      </w:pPr>
      <w:r>
        <w:rPr>
          <w:rFonts w:hint="eastAsia" w:ascii="宋体" w:hAnsi="宋体" w:eastAsia="宋体" w:cs="宋体"/>
          <w:b/>
          <w:bCs/>
          <w:sz w:val="24"/>
          <w:lang w:val="zh-TW" w:eastAsia="zh-TW" w:bidi="zh-TW"/>
        </w:rPr>
        <w:t>一、合同标的物内容及数量（以响应文件正本和澄清表〈函〉为准）</w:t>
      </w:r>
    </w:p>
    <w:tbl>
      <w:tblPr>
        <w:tblStyle w:val="4"/>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5A9F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noWrap w:val="0"/>
            <w:vAlign w:val="center"/>
          </w:tcPr>
          <w:p w14:paraId="3D24939E">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序号</w:t>
            </w:r>
          </w:p>
        </w:tc>
        <w:tc>
          <w:tcPr>
            <w:tcW w:w="1315" w:type="dxa"/>
            <w:noWrap w:val="0"/>
            <w:vAlign w:val="center"/>
          </w:tcPr>
          <w:p w14:paraId="636DADB1">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服务名称</w:t>
            </w:r>
          </w:p>
        </w:tc>
        <w:tc>
          <w:tcPr>
            <w:tcW w:w="1315" w:type="dxa"/>
            <w:noWrap w:val="0"/>
            <w:vAlign w:val="center"/>
          </w:tcPr>
          <w:p w14:paraId="3A78DBED">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服务内容</w:t>
            </w:r>
          </w:p>
        </w:tc>
        <w:tc>
          <w:tcPr>
            <w:tcW w:w="1315" w:type="dxa"/>
            <w:noWrap w:val="0"/>
            <w:vAlign w:val="center"/>
          </w:tcPr>
          <w:p w14:paraId="27C4CC89">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计量单位</w:t>
            </w:r>
          </w:p>
        </w:tc>
        <w:tc>
          <w:tcPr>
            <w:tcW w:w="1315" w:type="dxa"/>
            <w:noWrap w:val="0"/>
            <w:vAlign w:val="center"/>
          </w:tcPr>
          <w:p w14:paraId="22AA648E">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服务时间</w:t>
            </w:r>
          </w:p>
        </w:tc>
        <w:tc>
          <w:tcPr>
            <w:tcW w:w="950" w:type="dxa"/>
            <w:noWrap w:val="0"/>
            <w:vAlign w:val="center"/>
          </w:tcPr>
          <w:p w14:paraId="5C9B1A36">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数量</w:t>
            </w:r>
          </w:p>
        </w:tc>
        <w:tc>
          <w:tcPr>
            <w:tcW w:w="1094" w:type="dxa"/>
            <w:noWrap w:val="0"/>
            <w:vAlign w:val="center"/>
          </w:tcPr>
          <w:p w14:paraId="325E697E">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单价</w:t>
            </w:r>
          </w:p>
          <w:p w14:paraId="4562E25A">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（元）</w:t>
            </w:r>
          </w:p>
        </w:tc>
        <w:tc>
          <w:tcPr>
            <w:tcW w:w="1094" w:type="dxa"/>
            <w:noWrap w:val="0"/>
            <w:vAlign w:val="center"/>
          </w:tcPr>
          <w:p w14:paraId="01265BBA">
            <w:pPr>
              <w:spacing w:line="360" w:lineRule="auto"/>
              <w:ind w:firstLine="0" w:firstLineChars="0"/>
              <w:jc w:val="center"/>
              <w:rPr>
                <w:rFonts w:hint="eastAsia" w:ascii="宋体" w:hAnsi="宋体" w:eastAsia="宋体" w:cs="宋体"/>
                <w:sz w:val="24"/>
                <w:lang w:bidi="zh-TW"/>
              </w:rPr>
            </w:pPr>
            <w:r>
              <w:rPr>
                <w:rFonts w:hint="eastAsia" w:ascii="宋体" w:hAnsi="宋体" w:eastAsia="宋体" w:cs="宋体"/>
                <w:sz w:val="24"/>
                <w:lang w:bidi="zh-TW"/>
              </w:rPr>
              <w:t>总价</w:t>
            </w:r>
          </w:p>
          <w:p w14:paraId="0C7905E9">
            <w:pPr>
              <w:spacing w:line="360" w:lineRule="auto"/>
              <w:ind w:firstLine="0" w:firstLineChars="0"/>
              <w:jc w:val="center"/>
              <w:rPr>
                <w:rFonts w:hint="eastAsia" w:ascii="宋体" w:hAnsi="宋体" w:eastAsia="宋体" w:cs="宋体"/>
                <w:sz w:val="24"/>
                <w:lang w:bidi="zh-TW"/>
              </w:rPr>
            </w:pPr>
            <w:r>
              <w:rPr>
                <w:rFonts w:hint="eastAsia" w:ascii="宋体" w:hAnsi="宋体" w:eastAsia="宋体" w:cs="宋体"/>
                <w:sz w:val="24"/>
                <w:lang w:bidi="zh-TW"/>
              </w:rPr>
              <w:t>（元）</w:t>
            </w:r>
          </w:p>
        </w:tc>
      </w:tr>
      <w:tr w14:paraId="5BE37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center"/>
          </w:tcPr>
          <w:p w14:paraId="11CA1F5D">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1</w:t>
            </w:r>
          </w:p>
        </w:tc>
        <w:tc>
          <w:tcPr>
            <w:tcW w:w="1315" w:type="dxa"/>
            <w:noWrap w:val="0"/>
            <w:vAlign w:val="top"/>
          </w:tcPr>
          <w:p w14:paraId="115D7A67">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1B7C52D3">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29E45CAC">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7FBCA4C6">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4920BF3F">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4199A735">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6BC2ECB2">
            <w:pPr>
              <w:spacing w:line="360" w:lineRule="auto"/>
              <w:ind w:firstLine="0" w:firstLineChars="0"/>
              <w:jc w:val="left"/>
              <w:rPr>
                <w:rFonts w:hint="eastAsia" w:ascii="宋体" w:hAnsi="宋体" w:eastAsia="宋体" w:cs="宋体"/>
                <w:kern w:val="0"/>
                <w:sz w:val="24"/>
                <w:lang w:eastAsia="en-US" w:bidi="en-US"/>
              </w:rPr>
            </w:pPr>
          </w:p>
        </w:tc>
      </w:tr>
      <w:tr w14:paraId="0B4B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7FA5272A">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2</w:t>
            </w:r>
          </w:p>
        </w:tc>
        <w:tc>
          <w:tcPr>
            <w:tcW w:w="1315" w:type="dxa"/>
            <w:noWrap w:val="0"/>
            <w:vAlign w:val="top"/>
          </w:tcPr>
          <w:p w14:paraId="4ED3A9BA">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5F4B6E08">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1B965132">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278C36B0">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71B1C602">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1D2725B8">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6034C134">
            <w:pPr>
              <w:spacing w:line="360" w:lineRule="auto"/>
              <w:ind w:firstLine="0" w:firstLineChars="0"/>
              <w:jc w:val="left"/>
              <w:rPr>
                <w:rFonts w:hint="eastAsia" w:ascii="宋体" w:hAnsi="宋体" w:eastAsia="宋体" w:cs="宋体"/>
                <w:kern w:val="0"/>
                <w:sz w:val="24"/>
                <w:lang w:eastAsia="en-US" w:bidi="en-US"/>
              </w:rPr>
            </w:pPr>
          </w:p>
        </w:tc>
      </w:tr>
      <w:tr w14:paraId="38CB9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6B6B9D06">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3</w:t>
            </w:r>
          </w:p>
        </w:tc>
        <w:tc>
          <w:tcPr>
            <w:tcW w:w="1315" w:type="dxa"/>
            <w:noWrap w:val="0"/>
            <w:vAlign w:val="top"/>
          </w:tcPr>
          <w:p w14:paraId="35FE8279">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7BAE4B83">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0A44DD0B">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09B3710D">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19CB20AF">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1B42F0DB">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54654FA9">
            <w:pPr>
              <w:spacing w:line="360" w:lineRule="auto"/>
              <w:ind w:firstLine="0" w:firstLineChars="0"/>
              <w:jc w:val="left"/>
              <w:rPr>
                <w:rFonts w:hint="eastAsia" w:ascii="宋体" w:hAnsi="宋体" w:eastAsia="宋体" w:cs="宋体"/>
                <w:kern w:val="0"/>
                <w:sz w:val="24"/>
                <w:lang w:eastAsia="en-US" w:bidi="en-US"/>
              </w:rPr>
            </w:pPr>
          </w:p>
        </w:tc>
      </w:tr>
      <w:tr w14:paraId="523DD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0"/>
            <w:vAlign w:val="center"/>
          </w:tcPr>
          <w:p w14:paraId="299F6F6D">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4</w:t>
            </w:r>
          </w:p>
        </w:tc>
        <w:tc>
          <w:tcPr>
            <w:tcW w:w="1315" w:type="dxa"/>
            <w:noWrap w:val="0"/>
            <w:vAlign w:val="top"/>
          </w:tcPr>
          <w:p w14:paraId="1E78BE20">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77F8C21A">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412C2863">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5463774B">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1F313CE2">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7D74ABD8">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611D94CA">
            <w:pPr>
              <w:spacing w:line="360" w:lineRule="auto"/>
              <w:ind w:firstLine="0" w:firstLineChars="0"/>
              <w:jc w:val="left"/>
              <w:rPr>
                <w:rFonts w:hint="eastAsia" w:ascii="宋体" w:hAnsi="宋体" w:eastAsia="宋体" w:cs="宋体"/>
                <w:kern w:val="0"/>
                <w:sz w:val="24"/>
                <w:lang w:eastAsia="en-US" w:bidi="en-US"/>
              </w:rPr>
            </w:pPr>
          </w:p>
        </w:tc>
      </w:tr>
      <w:tr w14:paraId="0A66E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0"/>
            <w:vAlign w:val="bottom"/>
          </w:tcPr>
          <w:p w14:paraId="41DBB0D3">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5</w:t>
            </w:r>
          </w:p>
        </w:tc>
        <w:tc>
          <w:tcPr>
            <w:tcW w:w="1315" w:type="dxa"/>
            <w:noWrap w:val="0"/>
            <w:vAlign w:val="top"/>
          </w:tcPr>
          <w:p w14:paraId="1BEFBA88">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45DB5AC3">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3F530B10">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23476E07">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5A89741A">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119CBB1B">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5B5DFA66">
            <w:pPr>
              <w:spacing w:line="360" w:lineRule="auto"/>
              <w:ind w:firstLine="0" w:firstLineChars="0"/>
              <w:jc w:val="left"/>
              <w:rPr>
                <w:rFonts w:hint="eastAsia" w:ascii="宋体" w:hAnsi="宋体" w:eastAsia="宋体" w:cs="宋体"/>
                <w:kern w:val="0"/>
                <w:sz w:val="24"/>
                <w:lang w:eastAsia="en-US" w:bidi="en-US"/>
              </w:rPr>
            </w:pPr>
          </w:p>
        </w:tc>
      </w:tr>
      <w:tr w14:paraId="6411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65CBA5C2">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6</w:t>
            </w:r>
          </w:p>
        </w:tc>
        <w:tc>
          <w:tcPr>
            <w:tcW w:w="1315" w:type="dxa"/>
            <w:noWrap w:val="0"/>
            <w:vAlign w:val="top"/>
          </w:tcPr>
          <w:p w14:paraId="44598621">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4BA2EAF7">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6F34F06A">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3841FF2B">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4A58653A">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5CBB2438">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2F9823BC">
            <w:pPr>
              <w:spacing w:line="360" w:lineRule="auto"/>
              <w:ind w:firstLine="0" w:firstLineChars="0"/>
              <w:jc w:val="left"/>
              <w:rPr>
                <w:rFonts w:hint="eastAsia" w:ascii="宋体" w:hAnsi="宋体" w:eastAsia="宋体" w:cs="宋体"/>
                <w:kern w:val="0"/>
                <w:sz w:val="24"/>
                <w:lang w:eastAsia="en-US" w:bidi="en-US"/>
              </w:rPr>
            </w:pPr>
          </w:p>
        </w:tc>
      </w:tr>
      <w:tr w14:paraId="7FE8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0"/>
            <w:vAlign w:val="bottom"/>
          </w:tcPr>
          <w:p w14:paraId="58613625">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7</w:t>
            </w:r>
          </w:p>
        </w:tc>
        <w:tc>
          <w:tcPr>
            <w:tcW w:w="1315" w:type="dxa"/>
            <w:noWrap w:val="0"/>
            <w:vAlign w:val="top"/>
          </w:tcPr>
          <w:p w14:paraId="1284A08D">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4E1DD33E">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7CF130A4">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4FDEED29">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7E2A5314">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0CCE9407">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3CC225EE">
            <w:pPr>
              <w:spacing w:line="360" w:lineRule="auto"/>
              <w:ind w:firstLine="0" w:firstLineChars="0"/>
              <w:jc w:val="left"/>
              <w:rPr>
                <w:rFonts w:hint="eastAsia" w:ascii="宋体" w:hAnsi="宋体" w:eastAsia="宋体" w:cs="宋体"/>
                <w:kern w:val="0"/>
                <w:sz w:val="24"/>
                <w:lang w:eastAsia="en-US" w:bidi="en-US"/>
              </w:rPr>
            </w:pPr>
          </w:p>
        </w:tc>
      </w:tr>
      <w:tr w14:paraId="7FC8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0"/>
            <w:vAlign w:val="bottom"/>
          </w:tcPr>
          <w:p w14:paraId="041DD3EC">
            <w:pPr>
              <w:spacing w:line="360" w:lineRule="auto"/>
              <w:ind w:firstLine="0" w:firstLineChars="0"/>
              <w:jc w:val="center"/>
              <w:rPr>
                <w:rFonts w:hint="eastAsia" w:ascii="宋体" w:hAnsi="宋体" w:eastAsia="宋体" w:cs="宋体"/>
                <w:sz w:val="24"/>
                <w:lang w:val="en-US" w:eastAsia="zh-CN" w:bidi="zh-TW"/>
              </w:rPr>
            </w:pPr>
            <w:r>
              <w:rPr>
                <w:rFonts w:hint="eastAsia" w:ascii="宋体" w:hAnsi="宋体" w:eastAsia="宋体" w:cs="宋体"/>
                <w:sz w:val="24"/>
                <w:lang w:val="en-US" w:eastAsia="zh-CN" w:bidi="zh-TW"/>
              </w:rPr>
              <w:t>...</w:t>
            </w:r>
          </w:p>
        </w:tc>
        <w:tc>
          <w:tcPr>
            <w:tcW w:w="1315" w:type="dxa"/>
            <w:noWrap w:val="0"/>
            <w:vAlign w:val="top"/>
          </w:tcPr>
          <w:p w14:paraId="19A96F90">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5764D7F0">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71487CCF">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66580F2E">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7ADE5D03">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7734F093">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66D660B5">
            <w:pPr>
              <w:spacing w:line="360" w:lineRule="auto"/>
              <w:ind w:firstLine="0" w:firstLineChars="0"/>
              <w:jc w:val="left"/>
              <w:rPr>
                <w:rFonts w:hint="eastAsia" w:ascii="宋体" w:hAnsi="宋体" w:eastAsia="宋体" w:cs="宋体"/>
                <w:kern w:val="0"/>
                <w:sz w:val="24"/>
                <w:lang w:eastAsia="en-US" w:bidi="en-US"/>
              </w:rPr>
            </w:pPr>
          </w:p>
        </w:tc>
      </w:tr>
      <w:tr w14:paraId="01E77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0"/>
            <w:vAlign w:val="bottom"/>
          </w:tcPr>
          <w:p w14:paraId="1C562FEC">
            <w:pPr>
              <w:spacing w:line="360" w:lineRule="auto"/>
              <w:ind w:firstLine="0" w:firstLineChars="0"/>
              <w:jc w:val="center"/>
              <w:rPr>
                <w:rFonts w:hint="eastAsia" w:ascii="宋体" w:hAnsi="宋体" w:eastAsia="宋体" w:cs="宋体"/>
                <w:sz w:val="24"/>
                <w:lang w:val="zh-TW" w:eastAsia="zh-CN" w:bidi="zh-TW"/>
              </w:rPr>
            </w:pPr>
            <w:r>
              <w:rPr>
                <w:rFonts w:hint="eastAsia" w:ascii="宋体" w:hAnsi="宋体" w:eastAsia="宋体" w:cs="宋体"/>
                <w:sz w:val="24"/>
                <w:lang w:val="en-US" w:eastAsia="zh-CN" w:bidi="zh-TW"/>
              </w:rPr>
              <w:t>N</w:t>
            </w:r>
          </w:p>
        </w:tc>
        <w:tc>
          <w:tcPr>
            <w:tcW w:w="1315" w:type="dxa"/>
            <w:noWrap w:val="0"/>
            <w:vAlign w:val="top"/>
          </w:tcPr>
          <w:p w14:paraId="3175C3AD">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1523A7AD">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6237AFE4">
            <w:pPr>
              <w:spacing w:line="360" w:lineRule="auto"/>
              <w:ind w:firstLine="0" w:firstLineChars="0"/>
              <w:jc w:val="left"/>
              <w:rPr>
                <w:rFonts w:hint="eastAsia" w:ascii="宋体" w:hAnsi="宋体" w:eastAsia="宋体" w:cs="宋体"/>
                <w:kern w:val="0"/>
                <w:sz w:val="24"/>
                <w:lang w:eastAsia="en-US" w:bidi="en-US"/>
              </w:rPr>
            </w:pPr>
          </w:p>
        </w:tc>
        <w:tc>
          <w:tcPr>
            <w:tcW w:w="1315" w:type="dxa"/>
            <w:noWrap w:val="0"/>
            <w:vAlign w:val="top"/>
          </w:tcPr>
          <w:p w14:paraId="42A89476">
            <w:pPr>
              <w:spacing w:line="360" w:lineRule="auto"/>
              <w:ind w:firstLine="0" w:firstLineChars="0"/>
              <w:jc w:val="left"/>
              <w:rPr>
                <w:rFonts w:hint="eastAsia" w:ascii="宋体" w:hAnsi="宋体" w:eastAsia="宋体" w:cs="宋体"/>
                <w:kern w:val="0"/>
                <w:sz w:val="24"/>
                <w:lang w:eastAsia="en-US" w:bidi="en-US"/>
              </w:rPr>
            </w:pPr>
          </w:p>
        </w:tc>
        <w:tc>
          <w:tcPr>
            <w:tcW w:w="950" w:type="dxa"/>
            <w:noWrap w:val="0"/>
            <w:vAlign w:val="top"/>
          </w:tcPr>
          <w:p w14:paraId="28A1570C">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493864E4">
            <w:pPr>
              <w:spacing w:line="360" w:lineRule="auto"/>
              <w:ind w:firstLine="0" w:firstLineChars="0"/>
              <w:jc w:val="left"/>
              <w:rPr>
                <w:rFonts w:hint="eastAsia" w:ascii="宋体" w:hAnsi="宋体" w:eastAsia="宋体" w:cs="宋体"/>
                <w:kern w:val="0"/>
                <w:sz w:val="24"/>
                <w:lang w:eastAsia="en-US" w:bidi="en-US"/>
              </w:rPr>
            </w:pPr>
          </w:p>
        </w:tc>
        <w:tc>
          <w:tcPr>
            <w:tcW w:w="1094" w:type="dxa"/>
            <w:noWrap w:val="0"/>
            <w:vAlign w:val="top"/>
          </w:tcPr>
          <w:p w14:paraId="24B49C6B">
            <w:pPr>
              <w:spacing w:line="360" w:lineRule="auto"/>
              <w:ind w:firstLine="0" w:firstLineChars="0"/>
              <w:jc w:val="left"/>
              <w:rPr>
                <w:rFonts w:hint="eastAsia" w:ascii="宋体" w:hAnsi="宋体" w:eastAsia="宋体" w:cs="宋体"/>
                <w:kern w:val="0"/>
                <w:sz w:val="24"/>
                <w:lang w:eastAsia="en-US" w:bidi="en-US"/>
              </w:rPr>
            </w:pPr>
          </w:p>
        </w:tc>
      </w:tr>
      <w:tr w14:paraId="7286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01E2B68F">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合计</w:t>
            </w:r>
          </w:p>
        </w:tc>
        <w:tc>
          <w:tcPr>
            <w:tcW w:w="8398" w:type="dxa"/>
            <w:gridSpan w:val="7"/>
            <w:noWrap w:val="0"/>
            <w:vAlign w:val="top"/>
          </w:tcPr>
          <w:p w14:paraId="1F5D943E">
            <w:pPr>
              <w:spacing w:line="360" w:lineRule="auto"/>
              <w:ind w:firstLine="0" w:firstLineChars="0"/>
              <w:jc w:val="left"/>
              <w:rPr>
                <w:rFonts w:hint="eastAsia" w:ascii="宋体" w:hAnsi="宋体" w:eastAsia="宋体" w:cs="宋体"/>
                <w:kern w:val="0"/>
                <w:sz w:val="24"/>
                <w:lang w:eastAsia="en-US" w:bidi="en-US"/>
              </w:rPr>
            </w:pPr>
          </w:p>
        </w:tc>
      </w:tr>
      <w:tr w14:paraId="6137D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758" w:type="dxa"/>
            <w:noWrap w:val="0"/>
            <w:vAlign w:val="top"/>
          </w:tcPr>
          <w:p w14:paraId="2119C3BF">
            <w:pPr>
              <w:spacing w:before="120"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备注</w:t>
            </w:r>
          </w:p>
        </w:tc>
        <w:tc>
          <w:tcPr>
            <w:tcW w:w="8398" w:type="dxa"/>
            <w:gridSpan w:val="7"/>
            <w:noWrap w:val="0"/>
            <w:vAlign w:val="top"/>
          </w:tcPr>
          <w:p w14:paraId="6593008F">
            <w:pPr>
              <w:spacing w:line="360" w:lineRule="auto"/>
              <w:ind w:firstLine="0" w:firstLineChars="0"/>
              <w:jc w:val="left"/>
              <w:rPr>
                <w:rFonts w:hint="eastAsia" w:ascii="宋体" w:hAnsi="宋体" w:eastAsia="宋体" w:cs="宋体"/>
                <w:kern w:val="0"/>
                <w:sz w:val="24"/>
                <w:lang w:eastAsia="en-US" w:bidi="en-US"/>
              </w:rPr>
            </w:pPr>
          </w:p>
        </w:tc>
      </w:tr>
    </w:tbl>
    <w:p w14:paraId="722BF757">
      <w:pPr>
        <w:spacing w:line="360" w:lineRule="auto"/>
        <w:ind w:firstLine="482" w:firstLineChars="200"/>
        <w:jc w:val="left"/>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（上表仅供参考,应根据项目具体内容修改填写，详细服务内容及明细</w:t>
      </w:r>
      <w:r>
        <w:rPr>
          <w:rFonts w:hint="eastAsia" w:ascii="宋体" w:hAnsi="宋体" w:eastAsia="宋体" w:cs="宋体"/>
          <w:b/>
          <w:bCs/>
          <w:sz w:val="24"/>
          <w:lang w:bidi="zh-TW"/>
        </w:rPr>
        <w:t>标准可附附件</w:t>
      </w:r>
      <w:r>
        <w:rPr>
          <w:rFonts w:hint="eastAsia" w:ascii="宋体" w:hAnsi="宋体" w:eastAsia="宋体" w:cs="宋体"/>
          <w:b/>
          <w:bCs/>
          <w:sz w:val="24"/>
          <w:lang w:val="zh-TW" w:eastAsia="zh-TW" w:bidi="zh-TW"/>
        </w:rPr>
        <w:t>或详见响应文件，需说明清楚）</w:t>
      </w:r>
    </w:p>
    <w:p w14:paraId="116384D2">
      <w:pPr>
        <w:spacing w:after="80" w:line="360" w:lineRule="auto"/>
        <w:ind w:firstLine="482" w:firstLineChars="200"/>
        <w:jc w:val="left"/>
        <w:rPr>
          <w:rFonts w:hint="eastAsia" w:ascii="宋体" w:hAnsi="宋体" w:eastAsia="宋体" w:cs="宋体"/>
          <w:sz w:val="24"/>
          <w:lang w:eastAsia="zh-TW" w:bidi="zh-TW"/>
        </w:rPr>
      </w:pPr>
      <w:r>
        <w:rPr>
          <w:rFonts w:hint="eastAsia" w:ascii="宋体" w:hAnsi="宋体" w:eastAsia="宋体" w:cs="宋体"/>
          <w:b/>
          <w:bCs/>
          <w:sz w:val="24"/>
          <w:lang w:val="zh-TW" w:eastAsia="zh-TW" w:bidi="zh-TW"/>
        </w:rPr>
        <w:t>二、</w:t>
      </w:r>
      <w:r>
        <w:rPr>
          <w:rFonts w:hint="eastAsia" w:ascii="宋体" w:hAnsi="宋体" w:eastAsia="宋体" w:cs="宋体"/>
          <w:b/>
          <w:bCs/>
          <w:sz w:val="24"/>
          <w:lang w:bidi="zh-TW"/>
        </w:rPr>
        <w:t>服务条件及内容要求</w:t>
      </w:r>
    </w:p>
    <w:p w14:paraId="5224603F">
      <w:pPr>
        <w:spacing w:line="360" w:lineRule="auto"/>
        <w:ind w:firstLine="240" w:firstLineChars="100"/>
        <w:rPr>
          <w:rFonts w:hint="eastAsia" w:ascii="宋体" w:hAnsi="宋体" w:eastAsia="宋体" w:cs="宋体"/>
          <w:sz w:val="24"/>
          <w:lang w:val="en-US" w:eastAsia="zh-CN"/>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val="en-US" w:eastAsia="zh-CN" w:bidi="zh-TW"/>
        </w:rPr>
        <w:t>运维</w:t>
      </w:r>
      <w:bookmarkStart w:id="11" w:name="_GoBack"/>
      <w:bookmarkEnd w:id="11"/>
      <w:r>
        <w:rPr>
          <w:rFonts w:hint="eastAsia" w:ascii="宋体" w:hAnsi="宋体" w:eastAsia="宋体" w:cs="宋体"/>
          <w:sz w:val="24"/>
          <w:lang w:bidi="zh-TW"/>
        </w:rPr>
        <w:t>服务期：</w:t>
      </w:r>
      <w:r>
        <w:rPr>
          <w:rFonts w:hint="eastAsia" w:ascii="宋体" w:hAnsi="宋体" w:eastAsia="宋体" w:cs="宋体"/>
          <w:sz w:val="24"/>
          <w:lang w:val="en-US" w:eastAsia="zh-CN" w:bidi="zh-TW"/>
        </w:rPr>
        <w:t xml:space="preserve">    </w:t>
      </w:r>
    </w:p>
    <w:p w14:paraId="6D5DF7B7">
      <w:pPr>
        <w:tabs>
          <w:tab w:val="left" w:pos="6015"/>
          <w:tab w:val="left" w:pos="7407"/>
        </w:tabs>
        <w:spacing w:line="360" w:lineRule="auto"/>
        <w:ind w:firstLine="240" w:firstLineChars="100"/>
        <w:jc w:val="left"/>
        <w:rPr>
          <w:rFonts w:hint="eastAsia" w:ascii="宋体" w:hAnsi="宋体" w:eastAsia="宋体" w:cs="宋体"/>
          <w:sz w:val="24"/>
          <w:lang w:bidi="zh-TW"/>
        </w:rPr>
      </w:pPr>
      <w:r>
        <w:rPr>
          <w:rFonts w:hint="eastAsia" w:ascii="宋体" w:hAnsi="宋体" w:eastAsia="宋体" w:cs="宋体"/>
          <w:sz w:val="24"/>
          <w:lang w:bidi="zh-TW"/>
        </w:rPr>
        <w:t>（二）服务内容：详见</w:t>
      </w:r>
      <w:r>
        <w:rPr>
          <w:rFonts w:hint="eastAsia" w:ascii="宋体" w:hAnsi="宋体" w:eastAsia="宋体" w:cs="宋体"/>
          <w:sz w:val="24"/>
        </w:rPr>
        <w:t>采购内容及需求</w:t>
      </w:r>
      <w:r>
        <w:rPr>
          <w:rFonts w:hint="eastAsia" w:ascii="宋体" w:hAnsi="宋体" w:eastAsia="宋体" w:cs="宋体"/>
          <w:sz w:val="24"/>
          <w:lang w:bidi="zh-TW"/>
        </w:rPr>
        <w:t>。</w:t>
      </w:r>
    </w:p>
    <w:p w14:paraId="06C4EA47">
      <w:pPr>
        <w:spacing w:line="360" w:lineRule="auto"/>
        <w:ind w:firstLine="241" w:firstLineChars="100"/>
        <w:rPr>
          <w:rFonts w:hint="eastAsia" w:ascii="宋体" w:hAnsi="宋体" w:eastAsia="宋体" w:cs="宋体"/>
          <w:b/>
          <w:bCs/>
          <w:sz w:val="24"/>
          <w:lang w:bidi="zh-TW"/>
        </w:rPr>
      </w:pPr>
      <w:r>
        <w:rPr>
          <w:rFonts w:hint="eastAsia" w:ascii="宋体" w:hAnsi="宋体" w:eastAsia="宋体" w:cs="宋体"/>
          <w:b/>
          <w:bCs/>
          <w:sz w:val="24"/>
          <w:lang w:bidi="zh-TW"/>
        </w:rPr>
        <w:t>三、合同</w:t>
      </w:r>
      <w:r>
        <w:rPr>
          <w:rFonts w:hint="eastAsia" w:ascii="宋体" w:hAnsi="宋体" w:eastAsia="宋体" w:cs="宋体"/>
          <w:b/>
          <w:bCs/>
          <w:sz w:val="24"/>
          <w:lang w:val="en-US" w:eastAsia="zh-CN" w:bidi="zh-TW"/>
        </w:rPr>
        <w:t>总价</w:t>
      </w:r>
    </w:p>
    <w:p w14:paraId="4D797B68">
      <w:pPr>
        <w:tabs>
          <w:tab w:val="left" w:pos="6015"/>
          <w:tab w:val="left" w:pos="7407"/>
        </w:tabs>
        <w:spacing w:line="360" w:lineRule="auto"/>
        <w:ind w:firstLine="480" w:firstLineChars="200"/>
        <w:jc w:val="left"/>
        <w:rPr>
          <w:rFonts w:hint="eastAsia" w:ascii="宋体" w:hAnsi="宋体" w:eastAsia="宋体" w:cs="宋体"/>
          <w:sz w:val="24"/>
          <w:highlight w:val="none"/>
          <w:lang w:val="en-US" w:eastAsia="zh-CN" w:bidi="zh-TW"/>
        </w:rPr>
      </w:pPr>
      <w:r>
        <w:rPr>
          <w:rFonts w:hint="eastAsia" w:ascii="宋体" w:hAnsi="宋体" w:eastAsia="宋体" w:cs="宋体"/>
          <w:sz w:val="24"/>
          <w:highlight w:val="none"/>
          <w:lang w:bidi="zh-TW"/>
        </w:rPr>
        <w:t>（一）</w:t>
      </w:r>
      <w:r>
        <w:rPr>
          <w:rFonts w:hint="eastAsia" w:ascii="宋体" w:hAnsi="宋体" w:eastAsia="宋体" w:cs="宋体"/>
          <w:sz w:val="24"/>
          <w:highlight w:val="none"/>
          <w:lang w:val="en-US" w:eastAsia="zh-CN" w:bidi="zh-TW"/>
        </w:rPr>
        <w:t>合同</w:t>
      </w:r>
      <w:r>
        <w:rPr>
          <w:rFonts w:hint="eastAsia" w:ascii="宋体" w:hAnsi="宋体" w:eastAsia="宋体" w:cs="宋体"/>
          <w:sz w:val="24"/>
          <w:lang w:val="en-US" w:eastAsia="zh-CN" w:bidi="zh-TW"/>
        </w:rPr>
        <w:t>总价</w:t>
      </w:r>
      <w:r>
        <w:rPr>
          <w:rFonts w:hint="eastAsia" w:ascii="宋体" w:hAnsi="宋体" w:eastAsia="宋体" w:cs="宋体"/>
          <w:sz w:val="24"/>
          <w:highlight w:val="none"/>
          <w:lang w:eastAsia="zh-CN" w:bidi="zh-TW"/>
        </w:rPr>
        <w:t>：</w:t>
      </w:r>
      <w:r>
        <w:rPr>
          <w:rFonts w:hint="eastAsia" w:ascii="宋体" w:hAnsi="宋体" w:eastAsia="宋体" w:cs="宋体"/>
          <w:sz w:val="24"/>
          <w:highlight w:val="none"/>
          <w:lang w:bidi="zh-TW"/>
        </w:rPr>
        <w:t>（大写）</w:t>
      </w:r>
      <w:r>
        <w:rPr>
          <w:rFonts w:hint="eastAsia" w:ascii="宋体" w:hAnsi="宋体" w:eastAsia="宋体" w:cs="宋体"/>
          <w:sz w:val="24"/>
          <w:highlight w:val="none"/>
          <w:u w:val="single"/>
          <w:lang w:bidi="zh-TW"/>
        </w:rPr>
        <w:t xml:space="preserve">            </w:t>
      </w:r>
      <w:r>
        <w:rPr>
          <w:rFonts w:hint="eastAsia" w:ascii="宋体" w:hAnsi="宋体" w:eastAsia="宋体" w:cs="宋体"/>
          <w:sz w:val="24"/>
          <w:highlight w:val="none"/>
          <w:lang w:bidi="zh-TW"/>
        </w:rPr>
        <w:t xml:space="preserve"> ，小写（￥</w:t>
      </w:r>
      <w:r>
        <w:rPr>
          <w:rFonts w:hint="eastAsia" w:ascii="宋体" w:hAnsi="宋体" w:eastAsia="宋体" w:cs="宋体"/>
          <w:sz w:val="24"/>
          <w:highlight w:val="none"/>
          <w:u w:val="single"/>
          <w:lang w:bidi="zh-TW"/>
        </w:rPr>
        <w:t xml:space="preserve">        </w:t>
      </w:r>
      <w:r>
        <w:rPr>
          <w:rFonts w:hint="eastAsia" w:ascii="宋体" w:hAnsi="宋体" w:eastAsia="宋体" w:cs="宋体"/>
          <w:sz w:val="24"/>
          <w:highlight w:val="none"/>
          <w:lang w:bidi="zh-TW"/>
        </w:rPr>
        <w:t xml:space="preserve"> 元）。</w:t>
      </w:r>
    </w:p>
    <w:p w14:paraId="412F47F5">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（二）合同</w:t>
      </w:r>
      <w:r>
        <w:rPr>
          <w:rFonts w:hint="eastAsia" w:ascii="宋体" w:hAnsi="宋体" w:eastAsia="宋体" w:cs="宋体"/>
          <w:sz w:val="24"/>
          <w:lang w:val="en-US" w:eastAsia="zh-CN" w:bidi="zh-TW"/>
        </w:rPr>
        <w:t>价款</w:t>
      </w:r>
      <w:r>
        <w:rPr>
          <w:rFonts w:hint="eastAsia" w:ascii="宋体" w:hAnsi="宋体" w:eastAsia="宋体" w:cs="宋体"/>
          <w:sz w:val="24"/>
          <w:lang w:bidi="zh-TW"/>
        </w:rPr>
        <w:t>包括：为完成合同全部服务内容可能发生的全部费用，同时还包含为完成本项目所需的一切成本、利润、税金和服务期内的全部风险。</w:t>
      </w:r>
    </w:p>
    <w:p w14:paraId="239B51DD">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（三）合同</w:t>
      </w:r>
      <w:r>
        <w:rPr>
          <w:rFonts w:hint="eastAsia" w:ascii="宋体" w:hAnsi="宋体" w:eastAsia="宋体" w:cs="宋体"/>
          <w:sz w:val="24"/>
          <w:lang w:val="en-US" w:eastAsia="zh-CN" w:bidi="zh-TW"/>
        </w:rPr>
        <w:t>总价</w:t>
      </w:r>
      <w:r>
        <w:rPr>
          <w:rFonts w:hint="eastAsia" w:ascii="宋体" w:hAnsi="宋体" w:eastAsia="宋体" w:cs="宋体"/>
          <w:sz w:val="24"/>
          <w:lang w:bidi="zh-TW"/>
        </w:rPr>
        <w:t>不受市场价格变化因素的影响，一次性包死。</w:t>
      </w:r>
    </w:p>
    <w:p w14:paraId="28E6AFF9">
      <w:pPr>
        <w:tabs>
          <w:tab w:val="left" w:pos="6015"/>
          <w:tab w:val="left" w:pos="7407"/>
        </w:tabs>
        <w:spacing w:line="360" w:lineRule="auto"/>
        <w:ind w:firstLine="482" w:firstLineChars="200"/>
        <w:jc w:val="left"/>
        <w:rPr>
          <w:rFonts w:hint="eastAsia" w:ascii="宋体" w:hAnsi="宋体" w:eastAsia="宋体" w:cs="宋体"/>
          <w:b/>
          <w:bCs/>
          <w:sz w:val="24"/>
          <w:lang w:bidi="zh-TW"/>
        </w:rPr>
      </w:pPr>
      <w:r>
        <w:rPr>
          <w:rFonts w:hint="eastAsia" w:ascii="宋体" w:hAnsi="宋体" w:eastAsia="宋体" w:cs="宋体"/>
          <w:b/>
          <w:bCs/>
          <w:sz w:val="24"/>
          <w:lang w:bidi="zh-TW"/>
        </w:rPr>
        <w:t>四、款项结算</w:t>
      </w:r>
    </w:p>
    <w:p w14:paraId="7482BE68">
      <w:pPr>
        <w:spacing w:line="360" w:lineRule="auto"/>
        <w:ind w:firstLine="480" w:firstLineChars="200"/>
        <w:rPr>
          <w:rFonts w:hint="eastAsia" w:ascii="宋体" w:hAnsi="宋体" w:eastAsia="宋体" w:cs="宋体"/>
          <w:sz w:val="24"/>
          <w:highlight w:val="lightGray"/>
          <w:lang w:val="zh-TW" w:eastAsia="zh-TW" w:bidi="zh-TW"/>
        </w:rPr>
      </w:pPr>
      <w:r>
        <w:rPr>
          <w:rFonts w:hint="eastAsia" w:ascii="宋体" w:hAnsi="宋体" w:eastAsia="宋体" w:cs="宋体"/>
          <w:sz w:val="24"/>
          <w:lang w:val="zh-TW" w:bidi="zh-TW"/>
        </w:rPr>
        <w:t>（</w:t>
      </w:r>
      <w:r>
        <w:rPr>
          <w:rFonts w:hint="eastAsia" w:ascii="宋体" w:hAnsi="宋体" w:eastAsia="宋体" w:cs="宋体"/>
          <w:sz w:val="24"/>
          <w:highlight w:val="none"/>
          <w:lang w:bidi="zh-TW"/>
        </w:rPr>
        <w:t>一</w:t>
      </w:r>
      <w:r>
        <w:rPr>
          <w:rFonts w:hint="eastAsia" w:ascii="宋体" w:hAnsi="宋体" w:eastAsia="宋体" w:cs="宋体"/>
          <w:sz w:val="24"/>
          <w:highlight w:val="none"/>
          <w:lang w:val="zh-TW" w:bidi="zh-TW"/>
        </w:rPr>
        <w:t>）</w:t>
      </w:r>
      <w:r>
        <w:rPr>
          <w:rFonts w:hint="eastAsia" w:ascii="宋体" w:hAnsi="宋体" w:eastAsia="宋体" w:cs="宋体"/>
          <w:sz w:val="24"/>
          <w:highlight w:val="none"/>
          <w:lang w:val="zh-TW" w:eastAsia="zh-TW" w:bidi="zh-TW"/>
        </w:rPr>
        <w:t>合同款的支付：</w:t>
      </w:r>
    </w:p>
    <w:p w14:paraId="4AA81F6D">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eastAsia="zh-CN" w:bidi="zh-TW"/>
        </w:rPr>
        <w:t>（</w:t>
      </w:r>
      <w:r>
        <w:rPr>
          <w:rFonts w:hint="eastAsia" w:ascii="宋体" w:hAnsi="宋体" w:eastAsia="宋体" w:cs="宋体"/>
          <w:sz w:val="24"/>
          <w:lang w:val="en-US" w:eastAsia="zh-CN" w:bidi="zh-TW"/>
        </w:rPr>
        <w:t>1</w:t>
      </w:r>
      <w:r>
        <w:rPr>
          <w:rFonts w:hint="eastAsia" w:ascii="宋体" w:hAnsi="宋体" w:eastAsia="宋体" w:cs="宋体"/>
          <w:sz w:val="24"/>
          <w:lang w:eastAsia="zh-CN" w:bidi="zh-TW"/>
        </w:rPr>
        <w:t>）</w:t>
      </w:r>
      <w:r>
        <w:rPr>
          <w:rFonts w:hint="eastAsia" w:ascii="宋体" w:hAnsi="宋体" w:eastAsia="宋体" w:cs="宋体"/>
          <w:sz w:val="24"/>
          <w:lang w:bidi="zh-TW"/>
        </w:rPr>
        <w:t>在合同签订后</w:t>
      </w:r>
      <w:r>
        <w:rPr>
          <w:rFonts w:hint="eastAsia" w:ascii="宋体" w:hAnsi="宋体" w:eastAsia="宋体" w:cs="宋体"/>
          <w:sz w:val="24"/>
          <w:lang w:eastAsia="zh-CN" w:bidi="zh-TW"/>
        </w:rPr>
        <w:t>，</w:t>
      </w:r>
      <w:r>
        <w:rPr>
          <w:rFonts w:hint="eastAsia" w:ascii="宋体" w:hAnsi="宋体" w:eastAsia="宋体" w:cs="宋体"/>
          <w:sz w:val="24"/>
          <w:lang w:bidi="zh-TW"/>
        </w:rPr>
        <w:t>达到付款条件15个工作日内，支付合同总金额的</w:t>
      </w:r>
      <w:r>
        <w:rPr>
          <w:rFonts w:hint="eastAsia" w:ascii="宋体" w:hAnsi="宋体" w:eastAsia="宋体" w:cs="宋体"/>
          <w:sz w:val="24"/>
          <w:lang w:val="en-US" w:eastAsia="zh-CN" w:bidi="zh-TW"/>
        </w:rPr>
        <w:t>4</w:t>
      </w:r>
      <w:r>
        <w:rPr>
          <w:rFonts w:hint="eastAsia" w:ascii="宋体" w:hAnsi="宋体" w:eastAsia="宋体" w:cs="宋体"/>
          <w:sz w:val="24"/>
          <w:lang w:bidi="zh-TW"/>
        </w:rPr>
        <w:t>0.00%。</w:t>
      </w:r>
    </w:p>
    <w:p w14:paraId="54AB8130">
      <w:pPr>
        <w:tabs>
          <w:tab w:val="left" w:pos="6015"/>
          <w:tab w:val="left" w:pos="7407"/>
        </w:tabs>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eastAsia="zh-CN" w:bidi="zh-TW"/>
        </w:rPr>
        <w:t>（</w:t>
      </w:r>
      <w:r>
        <w:rPr>
          <w:rFonts w:hint="eastAsia" w:ascii="宋体" w:hAnsi="宋体" w:eastAsia="宋体" w:cs="宋体"/>
          <w:sz w:val="24"/>
          <w:lang w:val="en-US" w:eastAsia="zh-CN" w:bidi="zh-TW"/>
        </w:rPr>
        <w:t>2</w:t>
      </w:r>
      <w:r>
        <w:rPr>
          <w:rFonts w:hint="eastAsia" w:ascii="宋体" w:hAnsi="宋体" w:eastAsia="宋体" w:cs="宋体"/>
          <w:sz w:val="24"/>
          <w:lang w:eastAsia="zh-CN" w:bidi="zh-TW"/>
        </w:rPr>
        <w:t>）对接</w:t>
      </w:r>
      <w:r>
        <w:rPr>
          <w:rFonts w:hint="eastAsia" w:ascii="宋体" w:hAnsi="宋体" w:eastAsia="宋体" w:cs="宋体"/>
          <w:sz w:val="24"/>
          <w:lang w:val="en-US" w:eastAsia="zh-CN" w:bidi="zh-TW"/>
        </w:rPr>
        <w:t>服务验收后</w:t>
      </w:r>
      <w:r>
        <w:rPr>
          <w:rFonts w:hint="eastAsia" w:ascii="宋体" w:hAnsi="宋体" w:eastAsia="宋体" w:cs="宋体"/>
          <w:sz w:val="24"/>
          <w:lang w:eastAsia="zh-CN" w:bidi="zh-TW"/>
        </w:rPr>
        <w:t>，</w:t>
      </w:r>
      <w:r>
        <w:rPr>
          <w:rFonts w:hint="eastAsia" w:ascii="宋体" w:hAnsi="宋体" w:eastAsia="宋体" w:cs="宋体"/>
          <w:sz w:val="24"/>
          <w:lang w:bidi="zh-TW"/>
        </w:rPr>
        <w:t>达到付款条件</w:t>
      </w:r>
      <w:r>
        <w:rPr>
          <w:rFonts w:hint="eastAsia" w:ascii="宋体" w:hAnsi="宋体" w:eastAsia="宋体" w:cs="宋体"/>
          <w:sz w:val="24"/>
          <w:lang w:val="en-US" w:eastAsia="zh-CN" w:bidi="zh-TW"/>
        </w:rPr>
        <w:t>15个工作</w:t>
      </w:r>
      <w:r>
        <w:rPr>
          <w:rFonts w:hint="eastAsia" w:ascii="宋体" w:hAnsi="宋体" w:eastAsia="宋体" w:cs="宋体"/>
          <w:sz w:val="24"/>
          <w:lang w:bidi="zh-TW"/>
        </w:rPr>
        <w:t xml:space="preserve">日内，支付合同总金额的 </w:t>
      </w:r>
      <w:r>
        <w:rPr>
          <w:rFonts w:hint="eastAsia" w:ascii="宋体" w:hAnsi="宋体" w:eastAsia="宋体" w:cs="宋体"/>
          <w:sz w:val="24"/>
          <w:lang w:val="en-US" w:eastAsia="zh-CN" w:bidi="zh-TW"/>
        </w:rPr>
        <w:t>6</w:t>
      </w:r>
      <w:r>
        <w:rPr>
          <w:rFonts w:hint="eastAsia" w:ascii="宋体" w:hAnsi="宋体" w:eastAsia="宋体" w:cs="宋体"/>
          <w:sz w:val="24"/>
          <w:lang w:bidi="zh-TW"/>
        </w:rPr>
        <w:t>0.00%。</w:t>
      </w:r>
    </w:p>
    <w:p w14:paraId="4094F6F9">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支付</w:t>
      </w:r>
      <w:r>
        <w:rPr>
          <w:rFonts w:hint="eastAsia" w:ascii="宋体" w:hAnsi="宋体" w:eastAsia="宋体" w:cs="宋体"/>
          <w:sz w:val="24"/>
          <w:lang w:val="zh-TW" w:eastAsia="zh-TW" w:bidi="zh-TW"/>
        </w:rPr>
        <w:t>方式：银行转账。</w:t>
      </w:r>
    </w:p>
    <w:p w14:paraId="2FE6F197">
      <w:pPr>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三</w:t>
      </w:r>
      <w:r>
        <w:rPr>
          <w:rFonts w:hint="eastAsia" w:ascii="宋体" w:hAnsi="宋体" w:eastAsia="宋体" w:cs="宋体"/>
          <w:sz w:val="24"/>
          <w:lang w:val="zh-TW" w:bidi="zh-TW"/>
        </w:rPr>
        <w:t>）</w:t>
      </w:r>
      <w:r>
        <w:rPr>
          <w:rFonts w:hint="eastAsia" w:ascii="宋体" w:hAnsi="宋体" w:eastAsia="宋体" w:cs="宋体"/>
          <w:sz w:val="24"/>
          <w:lang w:bidi="zh-TW"/>
        </w:rPr>
        <w:t>结算方式：付款</w:t>
      </w:r>
      <w:r>
        <w:rPr>
          <w:rFonts w:hint="eastAsia" w:ascii="宋体" w:hAnsi="宋体" w:eastAsia="宋体" w:cs="宋体"/>
          <w:sz w:val="24"/>
          <w:highlight w:val="none"/>
          <w:lang w:bidi="zh-TW"/>
        </w:rPr>
        <w:t>前乙方应向甲方提供合法有效的发票。乙方持成交通知书、服务合同、发票，</w:t>
      </w:r>
      <w:r>
        <w:rPr>
          <w:rFonts w:hint="eastAsia" w:ascii="宋体" w:hAnsi="宋体" w:eastAsia="宋体" w:cs="宋体"/>
          <w:sz w:val="24"/>
          <w:highlight w:val="none"/>
        </w:rPr>
        <w:t>体检人员</w:t>
      </w:r>
      <w:r>
        <w:rPr>
          <w:rFonts w:hint="eastAsia" w:ascii="宋体" w:hAnsi="宋体" w:eastAsia="宋体" w:cs="宋体"/>
          <w:sz w:val="24"/>
          <w:highlight w:val="none"/>
          <w:lang w:val="en-US" w:eastAsia="zh-CN"/>
        </w:rPr>
        <w:t>清单</w:t>
      </w:r>
      <w:r>
        <w:rPr>
          <w:rFonts w:hint="eastAsia" w:ascii="宋体" w:hAnsi="宋体" w:eastAsia="宋体" w:cs="宋体"/>
          <w:sz w:val="24"/>
          <w:highlight w:val="none"/>
          <w:lang w:bidi="zh-TW"/>
        </w:rPr>
        <w:t>与甲方结算。</w:t>
      </w:r>
    </w:p>
    <w:p w14:paraId="51A219C1">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五、双方的权利和义务</w:t>
      </w:r>
    </w:p>
    <w:p w14:paraId="6371F23C">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甲方的权利和义务</w:t>
      </w:r>
    </w:p>
    <w:p w14:paraId="13BF6C5E">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1、</w:t>
      </w:r>
      <w:r>
        <w:rPr>
          <w:rFonts w:hint="eastAsia" w:ascii="宋体" w:hAnsi="宋体" w:eastAsia="宋体" w:cs="宋体"/>
          <w:sz w:val="24"/>
          <w:lang w:bidi="zh-TW"/>
        </w:rPr>
        <w:t>甲方</w:t>
      </w:r>
      <w:bookmarkStart w:id="6" w:name="bookmark18"/>
      <w:r>
        <w:rPr>
          <w:rFonts w:hint="eastAsia" w:ascii="宋体" w:hAnsi="宋体" w:eastAsia="宋体" w:cs="宋体"/>
          <w:sz w:val="24"/>
          <w:lang w:val="en-US" w:eastAsia="zh-CN" w:bidi="zh-TW"/>
        </w:rPr>
        <w:t>负责提供业务需求资料。</w:t>
      </w:r>
    </w:p>
    <w:p w14:paraId="7B7EE682">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bidi="zh-TW"/>
        </w:rPr>
        <w:t>2</w:t>
      </w:r>
      <w:bookmarkEnd w:id="6"/>
      <w:r>
        <w:rPr>
          <w:rFonts w:hint="eastAsia" w:ascii="宋体" w:hAnsi="宋体" w:eastAsia="宋体" w:cs="宋体"/>
          <w:sz w:val="24"/>
          <w:lang w:bidi="zh-TW"/>
        </w:rPr>
        <w:t>、</w:t>
      </w:r>
      <w:bookmarkStart w:id="7" w:name="bookmark19"/>
      <w:r>
        <w:rPr>
          <w:rFonts w:hint="eastAsia" w:ascii="宋体" w:hAnsi="宋体" w:eastAsia="宋体" w:cs="宋体"/>
          <w:sz w:val="24"/>
          <w:lang w:val="en-US" w:eastAsia="zh-CN" w:bidi="zh-TW"/>
        </w:rPr>
        <w:t>甲方负责软件运行所需的软硬件设备、通信线路、系统安全设施等运行所依赖的环境，如需乙方提供前述设备、设施，应在签订本合同前明确。</w:t>
      </w:r>
    </w:p>
    <w:p w14:paraId="5D783549">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bidi="zh-TW"/>
        </w:rPr>
        <w:t>3</w:t>
      </w:r>
      <w:bookmarkEnd w:id="7"/>
      <w:r>
        <w:rPr>
          <w:rFonts w:hint="eastAsia" w:ascii="宋体" w:hAnsi="宋体" w:eastAsia="宋体" w:cs="宋体"/>
          <w:sz w:val="24"/>
          <w:lang w:bidi="zh-TW"/>
        </w:rPr>
        <w:t>、</w:t>
      </w:r>
      <w:bookmarkStart w:id="8" w:name="bookmark20"/>
      <w:r>
        <w:rPr>
          <w:rFonts w:hint="eastAsia" w:ascii="宋体" w:hAnsi="宋体" w:eastAsia="宋体" w:cs="宋体"/>
          <w:sz w:val="24"/>
          <w:lang w:val="en-US" w:eastAsia="zh-CN" w:bidi="zh-TW"/>
        </w:rPr>
        <w:t>甲方须及时配合乙方对软件进行测试和试运行，并及时反馈修改意见给乙方。</w:t>
      </w:r>
    </w:p>
    <w:p w14:paraId="4B9C574D">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4、甲方保留在项目的关键点对项目进行质量检查的权利。乙方应协助甲方完成质量检查，并提供甲方需要的材料和信息。</w:t>
      </w:r>
    </w:p>
    <w:p w14:paraId="2A2A4328">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5、甲方应配合乙方维护人员进行日常性系统管理和数据维护，与乙方技术人员一起完成维护工作，以保持系统运行在最佳状态。</w:t>
      </w:r>
    </w:p>
    <w:bookmarkEnd w:id="8"/>
    <w:p w14:paraId="6E251D8A">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（二）乙方的权利和义务</w:t>
      </w:r>
    </w:p>
    <w:p w14:paraId="25016505">
      <w:pPr>
        <w:numPr>
          <w:ilvl w:val="0"/>
          <w:numId w:val="1"/>
        </w:numPr>
        <w:spacing w:line="360" w:lineRule="auto"/>
        <w:ind w:left="-240" w:leftChars="0" w:firstLine="480" w:firstLineChars="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乙方负责根据甲方的具体要求进行设计，并及时与甲方沟通，确保设计的功能符合操作和管理需要。</w:t>
      </w:r>
    </w:p>
    <w:p w14:paraId="0779D519">
      <w:pPr>
        <w:numPr>
          <w:ilvl w:val="0"/>
          <w:numId w:val="1"/>
        </w:numPr>
        <w:spacing w:line="360" w:lineRule="auto"/>
        <w:ind w:left="-240" w:leftChars="0" w:firstLine="480" w:firstLineChars="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乙方负责确保系统质量，提供高质量的运行软件；并确保运行可靠、数据准确、实用、简捷、界面友好。</w:t>
      </w:r>
    </w:p>
    <w:p w14:paraId="39BB55D0">
      <w:pPr>
        <w:numPr>
          <w:ilvl w:val="0"/>
          <w:numId w:val="1"/>
        </w:numPr>
        <w:spacing w:line="360" w:lineRule="auto"/>
        <w:ind w:left="-240" w:leftChars="0" w:firstLine="480" w:firstLineChars="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乙方负责培训甲方人员，提供操作说明文档。</w:t>
      </w:r>
    </w:p>
    <w:p w14:paraId="3E7A46E5">
      <w:pPr>
        <w:numPr>
          <w:ilvl w:val="0"/>
          <w:numId w:val="1"/>
        </w:numPr>
        <w:spacing w:line="360" w:lineRule="auto"/>
        <w:ind w:left="-240" w:leftChars="0" w:firstLine="480" w:firstLineChars="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乙方负责系统的后期维护，并持续跟进系统运行情况，及时解决运行中的问题。</w:t>
      </w:r>
    </w:p>
    <w:p w14:paraId="60E606CB">
      <w:pPr>
        <w:numPr>
          <w:ilvl w:val="0"/>
          <w:numId w:val="1"/>
        </w:numPr>
        <w:spacing w:line="360" w:lineRule="auto"/>
        <w:ind w:left="-240" w:leftChars="0" w:firstLine="480" w:firstLineChars="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乙方应当保证其交付给甲方的研究开发成果不侵犯任何第三方的合法权益。如发生第三方指控甲方实施的技术侵权的，乙方应当承担相应责任。</w:t>
      </w:r>
    </w:p>
    <w:p w14:paraId="418BDC16">
      <w:pPr>
        <w:numPr>
          <w:ilvl w:val="0"/>
          <w:numId w:val="1"/>
        </w:numPr>
        <w:spacing w:line="360" w:lineRule="auto"/>
        <w:ind w:left="-240" w:leftChars="0" w:firstLine="480" w:firstLineChars="0"/>
        <w:rPr>
          <w:rFonts w:hint="eastAsia" w:ascii="宋体" w:hAnsi="宋体" w:eastAsia="宋体" w:cs="宋体"/>
          <w:sz w:val="24"/>
          <w:lang w:bidi="zh-TW"/>
        </w:rPr>
      </w:pPr>
      <w:r>
        <w:rPr>
          <w:rFonts w:hint="eastAsia" w:ascii="宋体" w:hAnsi="宋体" w:eastAsia="宋体" w:cs="宋体"/>
          <w:sz w:val="24"/>
          <w:lang w:val="en-US" w:eastAsia="zh-CN" w:bidi="zh-TW"/>
        </w:rPr>
        <w:t>甲乙双方参与本项目的工作人员应严格遵循各方安全制度，共同保障各方资料和设备的安全。</w:t>
      </w:r>
    </w:p>
    <w:p w14:paraId="2929030C">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六、质量保证</w:t>
      </w:r>
    </w:p>
    <w:p w14:paraId="3C5AFD3B">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乙方所供服务必须执行下列条款：</w:t>
      </w:r>
    </w:p>
    <w:p w14:paraId="2829FF16">
      <w:pPr>
        <w:pStyle w:val="6"/>
        <w:keepNext w:val="0"/>
        <w:keepLines w:val="0"/>
        <w:widowControl w:val="0"/>
        <w:numPr>
          <w:ilvl w:val="0"/>
          <w:numId w:val="2"/>
        </w:numPr>
        <w:shd w:val="clear" w:color="auto" w:fill="auto"/>
        <w:bidi w:val="0"/>
        <w:spacing w:before="0" w:after="0" w:line="477" w:lineRule="exact"/>
        <w:ind w:right="0"/>
        <w:jc w:val="both"/>
        <w:rPr>
          <w:rFonts w:hint="eastAsia" w:ascii="宋体" w:hAnsi="宋体" w:eastAsia="宋体" w:cs="宋体"/>
          <w:color w:val="000000"/>
          <w:spacing w:val="0"/>
          <w:w w:val="100"/>
          <w:position w:val="0"/>
          <w:sz w:val="24"/>
          <w:szCs w:val="24"/>
          <w:lang w:val="en-US" w:eastAsia="zh-CN"/>
        </w:rPr>
      </w:pPr>
      <w:r>
        <w:rPr>
          <w:rFonts w:hint="eastAsia" w:ascii="宋体" w:hAnsi="宋体" w:eastAsia="宋体" w:cs="宋体"/>
          <w:color w:val="000000"/>
          <w:spacing w:val="0"/>
          <w:w w:val="100"/>
          <w:position w:val="0"/>
          <w:sz w:val="24"/>
          <w:szCs w:val="24"/>
          <w:lang w:val="en-US" w:eastAsia="zh-CN"/>
        </w:rPr>
        <w:t>保证技术指标先进、质量性能可靠、功能齐全、配置合理，全面满足要求。</w:t>
      </w:r>
    </w:p>
    <w:p w14:paraId="065954E0">
      <w:pPr>
        <w:pStyle w:val="6"/>
        <w:keepNext w:val="0"/>
        <w:keepLines w:val="0"/>
        <w:widowControl w:val="0"/>
        <w:numPr>
          <w:ilvl w:val="0"/>
          <w:numId w:val="2"/>
        </w:numPr>
        <w:shd w:val="clear" w:color="auto" w:fill="auto"/>
        <w:bidi w:val="0"/>
        <w:spacing w:before="0" w:after="0" w:line="477" w:lineRule="exact"/>
        <w:ind w:right="0"/>
        <w:jc w:val="both"/>
        <w:rPr>
          <w:rFonts w:hint="eastAsia" w:ascii="宋体" w:hAnsi="宋体" w:eastAsia="宋体" w:cs="宋体"/>
          <w:color w:val="000000"/>
          <w:spacing w:val="0"/>
          <w:w w:val="100"/>
          <w:position w:val="0"/>
          <w:sz w:val="24"/>
          <w:szCs w:val="24"/>
          <w:lang w:val="en-US" w:eastAsia="zh-CN"/>
        </w:rPr>
      </w:pPr>
      <w:r>
        <w:rPr>
          <w:rFonts w:hint="eastAsia" w:ascii="宋体" w:hAnsi="宋体" w:eastAsia="宋体" w:cs="宋体"/>
          <w:color w:val="000000"/>
          <w:spacing w:val="0"/>
          <w:w w:val="100"/>
          <w:position w:val="0"/>
          <w:sz w:val="24"/>
          <w:szCs w:val="24"/>
          <w:lang w:val="en-US" w:eastAsia="zh-CN"/>
        </w:rPr>
        <w:t>符合国家有关服务规范要求，服务方案和方式科学、可行，人员配置合理，确保达到最佳运行效果。</w:t>
      </w:r>
    </w:p>
    <w:p w14:paraId="3F227B57">
      <w:pPr>
        <w:pStyle w:val="6"/>
        <w:keepNext w:val="0"/>
        <w:keepLines w:val="0"/>
        <w:widowControl w:val="0"/>
        <w:numPr>
          <w:ilvl w:val="0"/>
          <w:numId w:val="2"/>
        </w:numPr>
        <w:shd w:val="clear" w:color="auto" w:fill="auto"/>
        <w:bidi w:val="0"/>
        <w:spacing w:before="0" w:after="0" w:line="477" w:lineRule="exact"/>
        <w:ind w:right="0"/>
        <w:jc w:val="both"/>
        <w:rPr>
          <w:rFonts w:hint="eastAsia" w:ascii="宋体" w:hAnsi="宋体" w:eastAsia="宋体" w:cs="宋体"/>
          <w:color w:val="000000"/>
          <w:spacing w:val="0"/>
          <w:w w:val="100"/>
          <w:position w:val="0"/>
          <w:sz w:val="24"/>
          <w:szCs w:val="24"/>
          <w:lang w:val="en-US" w:eastAsia="zh-CN"/>
        </w:rPr>
      </w:pPr>
      <w:r>
        <w:rPr>
          <w:rFonts w:hint="eastAsia" w:ascii="宋体" w:hAnsi="宋体" w:eastAsia="宋体" w:cs="宋体"/>
          <w:color w:val="000000"/>
          <w:spacing w:val="0"/>
          <w:w w:val="100"/>
          <w:position w:val="0"/>
          <w:sz w:val="24"/>
          <w:szCs w:val="24"/>
          <w:lang w:val="en-US" w:eastAsia="zh-CN"/>
        </w:rPr>
        <w:t>乙方负责本项目的维护工作，确保系统安全、稳定、正常地运行；提供</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lang w:val="en-US" w:eastAsia="zh-CN"/>
        </w:rPr>
        <w:t>小时响应维护服务。</w:t>
      </w:r>
    </w:p>
    <w:p w14:paraId="09CE4F6A">
      <w:pPr>
        <w:pStyle w:val="6"/>
        <w:keepNext w:val="0"/>
        <w:keepLines w:val="0"/>
        <w:widowControl w:val="0"/>
        <w:numPr>
          <w:ilvl w:val="0"/>
          <w:numId w:val="2"/>
        </w:numPr>
        <w:shd w:val="clear" w:color="auto" w:fill="auto"/>
        <w:bidi w:val="0"/>
        <w:spacing w:before="0" w:after="0" w:line="477" w:lineRule="exact"/>
        <w:ind w:right="0"/>
        <w:jc w:val="both"/>
        <w:rPr>
          <w:rFonts w:hint="eastAsia" w:ascii="宋体" w:hAnsi="宋体" w:eastAsia="宋体" w:cs="宋体"/>
          <w:color w:val="000000"/>
          <w:spacing w:val="0"/>
          <w:w w:val="100"/>
          <w:position w:val="0"/>
          <w:sz w:val="24"/>
          <w:szCs w:val="24"/>
          <w:lang w:val="en-US" w:eastAsia="zh-CN"/>
        </w:rPr>
      </w:pPr>
      <w:r>
        <w:rPr>
          <w:rFonts w:hint="eastAsia" w:ascii="宋体" w:hAnsi="宋体" w:eastAsia="宋体" w:cs="宋体"/>
          <w:color w:val="000000"/>
          <w:spacing w:val="0"/>
          <w:w w:val="100"/>
          <w:position w:val="0"/>
          <w:sz w:val="24"/>
          <w:szCs w:val="24"/>
          <w:lang w:val="en-US" w:eastAsia="zh-CN"/>
        </w:rPr>
        <w:t>乙方提供的软件系统，若发生侵权而产生的一切后果，由乙方负责。甲方保留索赔权。</w:t>
      </w:r>
    </w:p>
    <w:p w14:paraId="1F28517E">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七、验收</w:t>
      </w:r>
    </w:p>
    <w:p w14:paraId="57CE28E2">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（一）服务内容完成后先由乙方进行自检，自检合格后邀请甲方进行验收。甲方确认乙方的自检内容后，组织乙方进行最终验收，验收时乙方应派</w:t>
      </w:r>
      <w:r>
        <w:rPr>
          <w:rFonts w:hint="eastAsia" w:ascii="宋体" w:hAnsi="宋体" w:eastAsia="宋体" w:cs="宋体"/>
          <w:sz w:val="24"/>
          <w:lang w:eastAsia="zh-CN" w:bidi="zh-TW"/>
        </w:rPr>
        <w:t>人</w:t>
      </w:r>
      <w:r>
        <w:rPr>
          <w:rFonts w:hint="eastAsia" w:ascii="宋体" w:hAnsi="宋体" w:eastAsia="宋体" w:cs="宋体"/>
          <w:sz w:val="24"/>
          <w:lang w:bidi="zh-TW"/>
        </w:rPr>
        <w:t xml:space="preserve">员参加，共同对验收结果进行确认，并承担相关责任。验收合格后，填写政府采购项目履约验收单（一式伍份）作为对服务的最终认可。政府采购项目履约验收单（原件）送釆购代理机构一份。 </w:t>
      </w:r>
    </w:p>
    <w:p w14:paraId="3933F8D6">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 xml:space="preserve">（二）乙方向甲方提交服务实施过程中的所有资料。以便甲方日后管理。 </w:t>
      </w:r>
    </w:p>
    <w:p w14:paraId="1EE82B0F">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（三）验收依据： 1、竞争性磋商文件、响应文件、澄清表（函）； 2、本合同及附件文本； 3、国家相应的标准、规范。</w:t>
      </w:r>
    </w:p>
    <w:p w14:paraId="3311A40F">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bidi="zh-TW"/>
        </w:rPr>
        <w:t>八</w:t>
      </w:r>
      <w:r>
        <w:rPr>
          <w:rFonts w:hint="eastAsia" w:ascii="宋体" w:hAnsi="宋体" w:eastAsia="宋体" w:cs="宋体"/>
          <w:b/>
          <w:bCs/>
          <w:sz w:val="24"/>
          <w:lang w:val="zh-TW" w:eastAsia="zh-TW" w:bidi="zh-TW"/>
        </w:rPr>
        <w:t>、违约责任</w:t>
      </w:r>
    </w:p>
    <w:p w14:paraId="3F628469">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（一）</w:t>
      </w:r>
      <w:r>
        <w:rPr>
          <w:rFonts w:hint="eastAsia" w:ascii="宋体" w:hAnsi="宋体" w:eastAsia="宋体" w:cs="宋体"/>
          <w:sz w:val="24"/>
          <w:lang w:val="zh-TW" w:eastAsia="zh-TW" w:bidi="zh-TW"/>
        </w:rPr>
        <w:t>合同中未约定的，按《民法典》中的相关条款执行。</w:t>
      </w:r>
      <w:bookmarkStart w:id="9" w:name="bookmark15"/>
    </w:p>
    <w:p w14:paraId="5C5A00DE">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w:t>
      </w:r>
      <w:bookmarkEnd w:id="9"/>
      <w:r>
        <w:rPr>
          <w:rFonts w:hint="eastAsia" w:ascii="宋体" w:hAnsi="宋体" w:eastAsia="宋体" w:cs="宋体"/>
          <w:sz w:val="24"/>
          <w:lang w:val="zh-TW" w:eastAsia="zh-TW" w:bidi="zh-TW"/>
        </w:rPr>
        <w:t>二）未按合同要求提供服务或服务质量不能满足合同要求</w:t>
      </w:r>
      <w:r>
        <w:rPr>
          <w:rFonts w:hint="eastAsia" w:ascii="宋体" w:hAnsi="宋体" w:eastAsia="宋体" w:cs="宋体"/>
          <w:sz w:val="24"/>
          <w:lang w:val="zh-TW" w:bidi="zh-TW"/>
        </w:rPr>
        <w:t>，</w:t>
      </w:r>
      <w:r>
        <w:rPr>
          <w:rFonts w:hint="eastAsia" w:ascii="宋体" w:hAnsi="宋体" w:eastAsia="宋体" w:cs="宋体"/>
          <w:sz w:val="24"/>
          <w:lang w:bidi="zh-TW"/>
        </w:rPr>
        <w:t>甲方应</w:t>
      </w:r>
      <w:r>
        <w:rPr>
          <w:rFonts w:hint="eastAsia" w:ascii="宋体" w:hAnsi="宋体" w:eastAsia="宋体" w:cs="宋体"/>
          <w:sz w:val="24"/>
          <w:lang w:val="zh-TW" w:eastAsia="zh-TW" w:bidi="zh-TW"/>
        </w:rPr>
        <w:t>当将乙方违约的情况以及拟釆取的措施以书面形式报政府釆购监管</w:t>
      </w:r>
      <w:r>
        <w:rPr>
          <w:rFonts w:hint="eastAsia" w:ascii="宋体" w:hAnsi="宋体" w:eastAsia="宋体" w:cs="宋体"/>
          <w:sz w:val="24"/>
          <w:lang w:bidi="zh-TW"/>
        </w:rPr>
        <w:t>部门，</w:t>
      </w:r>
      <w:r>
        <w:rPr>
          <w:rFonts w:hint="eastAsia" w:ascii="宋体" w:hAnsi="宋体" w:eastAsia="宋体" w:cs="宋体"/>
          <w:sz w:val="24"/>
          <w:lang w:val="zh-TW" w:eastAsia="zh-TW" w:bidi="zh-TW"/>
        </w:rPr>
        <w:t>根据政府采购监管部门的处理意见，甲方有权依据《民法典》</w:t>
      </w:r>
      <w:r>
        <w:rPr>
          <w:rFonts w:hint="eastAsia" w:ascii="宋体" w:hAnsi="宋体" w:eastAsia="宋体" w:cs="宋体"/>
          <w:sz w:val="24"/>
          <w:lang w:bidi="zh-TW"/>
        </w:rPr>
        <w:t>有关条款及</w:t>
      </w:r>
      <w:r>
        <w:rPr>
          <w:rFonts w:hint="eastAsia" w:ascii="宋体" w:hAnsi="宋体" w:eastAsia="宋体" w:cs="宋体"/>
          <w:sz w:val="24"/>
          <w:lang w:val="zh-TW" w:eastAsia="zh-TW" w:bidi="zh-TW"/>
        </w:rPr>
        <w:t>合同约定解除合同，乙方应向甲方支付合同总价款</w:t>
      </w:r>
      <w:r>
        <w:rPr>
          <w:rFonts w:hint="eastAsia" w:ascii="宋体" w:hAnsi="宋体" w:eastAsia="宋体" w:cs="宋体"/>
          <w:sz w:val="24"/>
          <w:u w:val="single"/>
          <w:lang w:bidi="zh-TW"/>
        </w:rPr>
        <w:t xml:space="preserve">    </w:t>
      </w:r>
      <w:r>
        <w:rPr>
          <w:rFonts w:hint="eastAsia" w:ascii="宋体" w:hAnsi="宋体" w:eastAsia="宋体" w:cs="宋体"/>
          <w:sz w:val="24"/>
          <w:lang w:bidi="zh-TW"/>
        </w:rPr>
        <w:t>%</w:t>
      </w:r>
      <w:r>
        <w:rPr>
          <w:rFonts w:hint="eastAsia" w:ascii="宋体" w:hAnsi="宋体" w:eastAsia="宋体" w:cs="宋体"/>
          <w:sz w:val="24"/>
          <w:lang w:val="zh-TW" w:eastAsia="zh-TW" w:bidi="zh-TW"/>
        </w:rPr>
        <w:t>的违约金。</w:t>
      </w:r>
      <w:r>
        <w:rPr>
          <w:rFonts w:hint="eastAsia" w:ascii="宋体" w:hAnsi="宋体" w:eastAsia="宋体" w:cs="宋体"/>
          <w:sz w:val="24"/>
          <w:lang w:bidi="zh-TW"/>
        </w:rPr>
        <w:t>同时，</w:t>
      </w:r>
      <w:r>
        <w:rPr>
          <w:rFonts w:hint="eastAsia" w:ascii="宋体" w:hAnsi="宋体" w:eastAsia="宋体" w:cs="宋体"/>
          <w:sz w:val="24"/>
          <w:lang w:val="zh-TW" w:eastAsia="zh-TW" w:bidi="zh-TW"/>
        </w:rPr>
        <w:t>政府釆购监管部门有权依据《政府釆购法》及相关法律法规对乙方</w:t>
      </w:r>
      <w:r>
        <w:rPr>
          <w:rFonts w:hint="eastAsia" w:ascii="宋体" w:hAnsi="宋体" w:eastAsia="宋体" w:cs="宋体"/>
          <w:sz w:val="24"/>
          <w:lang w:val="zh-TW" w:bidi="zh-TW"/>
        </w:rPr>
        <w:t>的</w:t>
      </w:r>
      <w:r>
        <w:rPr>
          <w:rFonts w:hint="eastAsia" w:ascii="宋体" w:hAnsi="宋体" w:eastAsia="宋体" w:cs="宋体"/>
          <w:sz w:val="24"/>
          <w:lang w:bidi="zh-TW"/>
        </w:rPr>
        <w:t>违法行为</w:t>
      </w:r>
      <w:r>
        <w:rPr>
          <w:rFonts w:hint="eastAsia" w:ascii="宋体" w:hAnsi="宋体" w:eastAsia="宋体" w:cs="宋体"/>
          <w:sz w:val="24"/>
          <w:lang w:val="zh-TW" w:eastAsia="zh-TW" w:bidi="zh-TW"/>
        </w:rPr>
        <w:t>进行相应的处罚。</w:t>
      </w:r>
    </w:p>
    <w:p w14:paraId="21436783">
      <w:pPr>
        <w:tabs>
          <w:tab w:val="left" w:pos="1438"/>
        </w:tabs>
        <w:spacing w:line="360" w:lineRule="auto"/>
        <w:ind w:firstLine="480" w:firstLineChars="200"/>
        <w:rPr>
          <w:rFonts w:hint="eastAsia" w:ascii="宋体" w:hAnsi="宋体" w:eastAsia="宋体" w:cs="宋体"/>
          <w:sz w:val="24"/>
          <w:lang w:val="zh-TW" w:eastAsia="zh-TW" w:bidi="zh-TW"/>
        </w:rPr>
      </w:pPr>
      <w:bookmarkStart w:id="10" w:name="bookmark16"/>
      <w:r>
        <w:rPr>
          <w:rFonts w:hint="eastAsia" w:ascii="宋体" w:hAnsi="宋体" w:eastAsia="宋体" w:cs="宋体"/>
          <w:sz w:val="24"/>
          <w:lang w:val="zh-TW" w:eastAsia="zh-TW" w:bidi="zh-TW"/>
        </w:rPr>
        <w:t>（</w:t>
      </w:r>
      <w:bookmarkEnd w:id="10"/>
      <w:r>
        <w:rPr>
          <w:rFonts w:hint="eastAsia" w:ascii="宋体" w:hAnsi="宋体" w:eastAsia="宋体" w:cs="宋体"/>
          <w:sz w:val="24"/>
          <w:lang w:val="zh-TW" w:eastAsia="zh-TW" w:bidi="zh-TW"/>
        </w:rPr>
        <w:t>三）在本合同履行过程中，双方因违约或造成对方经济、</w:t>
      </w:r>
      <w:r>
        <w:rPr>
          <w:rFonts w:hint="eastAsia" w:ascii="宋体" w:hAnsi="宋体" w:eastAsia="宋体" w:cs="宋体"/>
          <w:sz w:val="24"/>
          <w:lang w:bidi="zh-TW"/>
        </w:rPr>
        <w:t>社会效益</w:t>
      </w:r>
      <w:r>
        <w:rPr>
          <w:rFonts w:hint="eastAsia" w:ascii="宋体" w:hAnsi="宋体" w:eastAsia="宋体" w:cs="宋体"/>
          <w:sz w:val="24"/>
          <w:lang w:val="zh-TW" w:eastAsia="zh-TW" w:bidi="zh-TW"/>
        </w:rPr>
        <w:t>等损失的应当赔偿。</w:t>
      </w:r>
    </w:p>
    <w:p w14:paraId="3298E530">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CN" w:bidi="zh-TW"/>
        </w:rPr>
        <w:t>（</w:t>
      </w:r>
      <w:r>
        <w:rPr>
          <w:rFonts w:hint="eastAsia" w:ascii="宋体" w:hAnsi="宋体" w:eastAsia="宋体" w:cs="宋体"/>
          <w:sz w:val="24"/>
          <w:lang w:bidi="zh-TW"/>
        </w:rPr>
        <w:t>四</w:t>
      </w:r>
      <w:r>
        <w:rPr>
          <w:rFonts w:hint="eastAsia" w:ascii="宋体" w:hAnsi="宋体" w:eastAsia="宋体" w:cs="宋体"/>
          <w:sz w:val="24"/>
          <w:lang w:val="zh-CN" w:bidi="zh-TW"/>
        </w:rPr>
        <w:t>）</w:t>
      </w:r>
      <w:r>
        <w:rPr>
          <w:rFonts w:hint="eastAsia" w:ascii="宋体" w:hAnsi="宋体" w:eastAsia="宋体" w:cs="宋体"/>
          <w:sz w:val="24"/>
          <w:lang w:val="zh-TW" w:eastAsia="zh-TW" w:bidi="zh-TW"/>
        </w:rPr>
        <w:t>乙方提供的服务不符合本项目相关文件和本合同规定的，甲方</w:t>
      </w:r>
      <w:r>
        <w:rPr>
          <w:rFonts w:hint="eastAsia" w:ascii="宋体" w:hAnsi="宋体" w:eastAsia="宋体" w:cs="宋体"/>
          <w:sz w:val="24"/>
          <w:lang w:bidi="zh-TW"/>
        </w:rPr>
        <w:t>有权拒绝，</w:t>
      </w:r>
      <w:r>
        <w:rPr>
          <w:rFonts w:hint="eastAsia" w:ascii="宋体" w:hAnsi="宋体" w:eastAsia="宋体" w:cs="宋体"/>
          <w:sz w:val="24"/>
          <w:lang w:val="zh-TW" w:eastAsia="zh-TW" w:bidi="zh-TW"/>
        </w:rPr>
        <w:t>并且乙方须向甲方支付本合同总价款</w:t>
      </w:r>
      <w:r>
        <w:rPr>
          <w:rFonts w:hint="eastAsia" w:ascii="宋体" w:hAnsi="宋体" w:eastAsia="宋体" w:cs="宋体"/>
          <w:sz w:val="24"/>
          <w:u w:val="single"/>
          <w:lang w:val="zh-CN"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val="zh-CN" w:bidi="zh-TW"/>
        </w:rPr>
        <w:t xml:space="preserve"> </w:t>
      </w:r>
      <w:r>
        <w:rPr>
          <w:rFonts w:hint="eastAsia" w:ascii="宋体" w:hAnsi="宋体" w:eastAsia="宋体" w:cs="宋体"/>
          <w:sz w:val="24"/>
          <w:u w:val="single"/>
          <w:lang w:val="zh-CN" w:bidi="zh-TW"/>
        </w:rPr>
        <w:tab/>
      </w:r>
      <w:r>
        <w:rPr>
          <w:rFonts w:hint="eastAsia" w:ascii="宋体" w:hAnsi="宋体" w:eastAsia="宋体" w:cs="宋体"/>
          <w:sz w:val="24"/>
          <w:lang w:bidi="zh-TW"/>
        </w:rPr>
        <w:t>%</w:t>
      </w:r>
      <w:r>
        <w:rPr>
          <w:rFonts w:hint="eastAsia" w:ascii="宋体" w:hAnsi="宋体" w:eastAsia="宋体" w:cs="宋体"/>
          <w:sz w:val="24"/>
          <w:lang w:val="zh-TW" w:eastAsia="zh-TW" w:bidi="zh-TW"/>
        </w:rPr>
        <w:t>的违约金。</w:t>
      </w:r>
    </w:p>
    <w:p w14:paraId="64580A18">
      <w:pPr>
        <w:tabs>
          <w:tab w:val="left" w:pos="1438"/>
        </w:tabs>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五</w:t>
      </w:r>
      <w:r>
        <w:rPr>
          <w:rFonts w:hint="eastAsia" w:ascii="宋体" w:hAnsi="宋体" w:eastAsia="宋体" w:cs="宋体"/>
          <w:sz w:val="24"/>
          <w:lang w:val="zh-TW" w:bidi="zh-TW"/>
        </w:rPr>
        <w:t>）</w:t>
      </w:r>
      <w:r>
        <w:rPr>
          <w:rFonts w:hint="eastAsia" w:ascii="宋体" w:hAnsi="宋体" w:eastAsia="宋体" w:cs="宋体"/>
          <w:sz w:val="24"/>
          <w:lang w:val="zh-TW" w:eastAsia="zh-TW" w:bidi="zh-TW"/>
        </w:rPr>
        <w:t>乙方未能按照本合同约定时间提供服务或完成约定的项目服务</w:t>
      </w:r>
      <w:r>
        <w:rPr>
          <w:rFonts w:hint="eastAsia" w:ascii="宋体" w:hAnsi="宋体" w:eastAsia="宋体" w:cs="宋体"/>
          <w:sz w:val="24"/>
          <w:lang w:bidi="zh-TW"/>
        </w:rPr>
        <w:t>内容的</w:t>
      </w:r>
      <w:r>
        <w:rPr>
          <w:rFonts w:hint="eastAsia" w:ascii="宋体" w:hAnsi="宋体" w:eastAsia="宋体" w:cs="宋体"/>
          <w:sz w:val="24"/>
          <w:lang w:val="zh-TW" w:bidi="zh-TW"/>
        </w:rPr>
        <w:t>，</w:t>
      </w:r>
      <w:r>
        <w:rPr>
          <w:rFonts w:hint="eastAsia" w:ascii="宋体" w:hAnsi="宋体" w:eastAsia="宋体" w:cs="宋体"/>
          <w:sz w:val="24"/>
          <w:lang w:bidi="zh-TW"/>
        </w:rPr>
        <w:t>从</w:t>
      </w:r>
      <w:r>
        <w:rPr>
          <w:rFonts w:hint="eastAsia" w:ascii="宋体" w:hAnsi="宋体" w:eastAsia="宋体" w:cs="宋体"/>
          <w:sz w:val="24"/>
          <w:lang w:val="zh-TW" w:eastAsia="zh-TW" w:bidi="zh-TW"/>
        </w:rPr>
        <w:t>逾期之日起每日按本合同总价款</w:t>
      </w:r>
      <w:r>
        <w:rPr>
          <w:rFonts w:hint="eastAsia" w:ascii="宋体" w:hAnsi="宋体" w:eastAsia="宋体" w:cs="宋体"/>
          <w:sz w:val="24"/>
          <w:u w:val="single"/>
          <w:lang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%的数额向甲方支付违约</w:t>
      </w:r>
      <w:r>
        <w:rPr>
          <w:rFonts w:hint="eastAsia" w:ascii="宋体" w:hAnsi="宋体" w:eastAsia="宋体" w:cs="宋体"/>
          <w:sz w:val="24"/>
          <w:lang w:bidi="zh-TW"/>
        </w:rPr>
        <w:t>金；逾期</w:t>
      </w:r>
    </w:p>
    <w:p w14:paraId="65538727">
      <w:pPr>
        <w:tabs>
          <w:tab w:val="left" w:pos="1438"/>
        </w:tabs>
        <w:spacing w:line="360" w:lineRule="auto"/>
        <w:ind w:left="0" w:leftChars="0" w:firstLine="0" w:firstLineChars="0"/>
        <w:rPr>
          <w:rFonts w:hint="eastAsia" w:ascii="宋体" w:hAnsi="宋体" w:eastAsia="宋体" w:cs="宋体"/>
          <w:sz w:val="24"/>
          <w:lang w:bidi="zh-TW"/>
        </w:rPr>
      </w:pP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日以上的，甲方有权终止合同，由此造成的甲方经济损失由</w:t>
      </w:r>
      <w:r>
        <w:rPr>
          <w:rFonts w:hint="eastAsia" w:ascii="宋体" w:hAnsi="宋体" w:eastAsia="宋体" w:cs="宋体"/>
          <w:sz w:val="24"/>
          <w:lang w:bidi="zh-TW"/>
        </w:rPr>
        <w:t>乙方承担。</w:t>
      </w:r>
    </w:p>
    <w:p w14:paraId="5993D491">
      <w:pPr>
        <w:tabs>
          <w:tab w:val="left" w:pos="1438"/>
        </w:tabs>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六</w:t>
      </w:r>
      <w:r>
        <w:rPr>
          <w:rFonts w:hint="eastAsia" w:ascii="宋体" w:hAnsi="宋体" w:eastAsia="宋体" w:cs="宋体"/>
          <w:sz w:val="24"/>
          <w:lang w:val="zh-TW" w:bidi="zh-TW"/>
        </w:rPr>
        <w:t>）</w:t>
      </w:r>
      <w:r>
        <w:rPr>
          <w:rFonts w:hint="eastAsia" w:ascii="宋体" w:hAnsi="宋体" w:eastAsia="宋体" w:cs="宋体"/>
          <w:sz w:val="24"/>
          <w:lang w:val="zh-TW" w:eastAsia="zh-TW" w:bidi="zh-TW"/>
        </w:rPr>
        <w:t>未经甲方同意，乙方不得擅自将本合同服务分包或转包第三方</w:t>
      </w:r>
      <w:r>
        <w:rPr>
          <w:rFonts w:hint="eastAsia" w:ascii="宋体" w:hAnsi="宋体" w:eastAsia="宋体" w:cs="宋体"/>
          <w:sz w:val="24"/>
          <w:lang w:bidi="zh-TW"/>
        </w:rPr>
        <w:t>承担。</w:t>
      </w:r>
    </w:p>
    <w:p w14:paraId="6AED954E">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七</w:t>
      </w:r>
      <w:r>
        <w:rPr>
          <w:rFonts w:hint="eastAsia" w:ascii="宋体" w:hAnsi="宋体" w:eastAsia="宋体" w:cs="宋体"/>
          <w:sz w:val="24"/>
          <w:lang w:val="zh-TW" w:bidi="zh-TW"/>
        </w:rPr>
        <w:t>）</w:t>
      </w:r>
      <w:r>
        <w:rPr>
          <w:rFonts w:hint="eastAsia" w:ascii="宋体" w:hAnsi="宋体" w:eastAsia="宋体" w:cs="宋体"/>
          <w:sz w:val="24"/>
          <w:lang w:bidi="zh-TW"/>
        </w:rPr>
        <w:t>本合同中各条款约定的违约金可自甲方未支付款项中直接扣除，违约金若不能弥补甲方损失的，乙方还应赔偿甲方超出部分的损失。</w:t>
      </w:r>
    </w:p>
    <w:p w14:paraId="110E4852">
      <w:pPr>
        <w:spacing w:line="360" w:lineRule="auto"/>
        <w:ind w:firstLine="482" w:firstLineChars="200"/>
        <w:jc w:val="left"/>
        <w:rPr>
          <w:rFonts w:hint="eastAsia" w:ascii="宋体" w:hAnsi="宋体" w:eastAsia="宋体" w:cs="宋体"/>
          <w:b/>
          <w:bCs/>
          <w:sz w:val="24"/>
          <w:lang w:val="zh-TW" w:eastAsia="zh-TW" w:bidi="zh-TW"/>
        </w:rPr>
      </w:pPr>
      <w:r>
        <w:rPr>
          <w:rFonts w:hint="eastAsia" w:ascii="宋体" w:hAnsi="宋体" w:eastAsia="宋体" w:cs="宋体"/>
          <w:b/>
          <w:bCs/>
          <w:sz w:val="24"/>
          <w:lang w:bidi="zh-TW"/>
        </w:rPr>
        <w:t>九、保密</w:t>
      </w:r>
      <w:r>
        <w:rPr>
          <w:rFonts w:hint="eastAsia" w:ascii="宋体" w:hAnsi="宋体" w:eastAsia="宋体" w:cs="宋体"/>
          <w:b/>
          <w:bCs/>
          <w:sz w:val="24"/>
          <w:lang w:val="zh-TW" w:eastAsia="zh-TW" w:bidi="zh-TW"/>
        </w:rPr>
        <w:t>条款</w:t>
      </w:r>
    </w:p>
    <w:p w14:paraId="7ECDE554">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val="zh-TW" w:eastAsia="zh-TW" w:bidi="zh-TW"/>
        </w:rPr>
        <w:t>乙方应遵守国家有关保密的法律法规和行业规定，并对甲方</w:t>
      </w:r>
      <w:r>
        <w:rPr>
          <w:rFonts w:hint="eastAsia" w:ascii="宋体" w:hAnsi="宋体" w:eastAsia="宋体" w:cs="宋体"/>
          <w:sz w:val="24"/>
          <w:lang w:bidi="zh-TW"/>
        </w:rPr>
        <w:t>提供的资料负有保密义务。未经</w:t>
      </w:r>
      <w:r>
        <w:rPr>
          <w:rFonts w:hint="eastAsia" w:ascii="宋体" w:hAnsi="宋体" w:eastAsia="宋体" w:cs="宋体"/>
          <w:sz w:val="24"/>
          <w:lang w:val="zh-TW" w:eastAsia="zh-TW" w:bidi="zh-TW"/>
        </w:rPr>
        <w:t>甲方同意，不得将承接政府服务项目获得的</w:t>
      </w:r>
      <w:r>
        <w:rPr>
          <w:rFonts w:hint="eastAsia" w:ascii="宋体" w:hAnsi="宋体" w:eastAsia="宋体" w:cs="宋体"/>
          <w:sz w:val="24"/>
          <w:lang w:bidi="zh-TW"/>
        </w:rPr>
        <w:t>政府、公民个</w:t>
      </w:r>
      <w:r>
        <w:rPr>
          <w:rFonts w:hint="eastAsia" w:ascii="宋体" w:hAnsi="宋体" w:eastAsia="宋体" w:cs="宋体"/>
          <w:sz w:val="24"/>
          <w:lang w:val="zh-TW" w:eastAsia="zh-TW" w:bidi="zh-TW"/>
        </w:rPr>
        <w:t>人等各种信息和资料提供给其他单位和个人。如发生以上</w:t>
      </w:r>
      <w:r>
        <w:rPr>
          <w:rFonts w:hint="eastAsia" w:ascii="宋体" w:hAnsi="宋体" w:eastAsia="宋体" w:cs="宋体"/>
          <w:sz w:val="24"/>
          <w:lang w:bidi="zh-TW"/>
        </w:rPr>
        <w:t>情况，甲方有权</w:t>
      </w:r>
      <w:r>
        <w:rPr>
          <w:rFonts w:hint="eastAsia" w:ascii="宋体" w:hAnsi="宋体" w:eastAsia="宋体" w:cs="宋体"/>
          <w:sz w:val="24"/>
          <w:lang w:val="zh-TW" w:eastAsia="zh-TW" w:bidi="zh-TW"/>
        </w:rPr>
        <w:t>索赔。</w:t>
      </w:r>
    </w:p>
    <w:p w14:paraId="0EB4AD07">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甲方有</w:t>
      </w:r>
      <w:r>
        <w:rPr>
          <w:rFonts w:hint="eastAsia" w:ascii="宋体" w:hAnsi="宋体" w:eastAsia="宋体" w:cs="宋体"/>
          <w:sz w:val="24"/>
          <w:lang w:val="zh-TW" w:eastAsia="zh-TW" w:bidi="zh-TW"/>
        </w:rPr>
        <w:t>义务保护乙方的知识产权，未经乙方同意，不得将乙方</w:t>
      </w:r>
      <w:r>
        <w:rPr>
          <w:rFonts w:hint="eastAsia" w:ascii="宋体" w:hAnsi="宋体" w:eastAsia="宋体" w:cs="宋体"/>
          <w:sz w:val="24"/>
          <w:lang w:bidi="zh-TW"/>
        </w:rPr>
        <w:t>交付的具有知识</w:t>
      </w:r>
      <w:r>
        <w:rPr>
          <w:rFonts w:hint="eastAsia" w:ascii="宋体" w:hAnsi="宋体" w:eastAsia="宋体" w:cs="宋体"/>
          <w:sz w:val="24"/>
          <w:lang w:val="zh-TW" w:eastAsia="zh-TW" w:bidi="zh-TW"/>
        </w:rPr>
        <w:t>产权性质的成果文件、资料向第三方转让或用于本合同以</w:t>
      </w:r>
      <w:r>
        <w:rPr>
          <w:rFonts w:hint="eastAsia" w:ascii="宋体" w:hAnsi="宋体" w:eastAsia="宋体" w:cs="宋体"/>
          <w:sz w:val="24"/>
          <w:lang w:bidi="zh-TW"/>
        </w:rPr>
        <w:t>外的项目。</w:t>
      </w:r>
      <w:r>
        <w:rPr>
          <w:rFonts w:hint="eastAsia" w:ascii="宋体" w:hAnsi="宋体" w:eastAsia="宋体" w:cs="宋体"/>
          <w:sz w:val="24"/>
          <w:lang w:val="zh-TW" w:eastAsia="zh-TW" w:bidi="zh-TW"/>
        </w:rPr>
        <w:t>如发生以上情况，乙方有权索赔，但甲方依据相关法定职责对</w:t>
      </w:r>
      <w:r>
        <w:rPr>
          <w:rFonts w:hint="eastAsia" w:ascii="宋体" w:hAnsi="宋体" w:eastAsia="宋体" w:cs="宋体"/>
          <w:sz w:val="24"/>
          <w:lang w:bidi="zh-TW"/>
        </w:rPr>
        <w:t>外公开的除外</w:t>
      </w:r>
      <w:r>
        <w:rPr>
          <w:rFonts w:hint="eastAsia" w:ascii="宋体" w:hAnsi="宋体" w:eastAsia="宋体" w:cs="宋体"/>
          <w:sz w:val="24"/>
          <w:lang w:val="zh-TW" w:eastAsia="zh-TW" w:bidi="zh-TW"/>
        </w:rPr>
        <w:t>。</w:t>
      </w:r>
    </w:p>
    <w:p w14:paraId="20AFB2C5">
      <w:pPr>
        <w:spacing w:line="360" w:lineRule="auto"/>
        <w:ind w:firstLine="480" w:firstLineChars="200"/>
        <w:rPr>
          <w:rFonts w:hint="eastAsia" w:ascii="宋体" w:hAnsi="宋体" w:eastAsia="宋体" w:cs="宋体"/>
          <w:b/>
          <w:bCs/>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三</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条款为独立条款，本合同的无效、变更、解除和终止均不</w:t>
      </w:r>
      <w:r>
        <w:rPr>
          <w:rFonts w:hint="eastAsia" w:ascii="宋体" w:hAnsi="宋体" w:eastAsia="宋体" w:cs="宋体"/>
          <w:sz w:val="24"/>
          <w:lang w:bidi="zh-TW"/>
        </w:rPr>
        <w:t>影响本条款的效力。</w:t>
      </w:r>
    </w:p>
    <w:p w14:paraId="74335027">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十、争议解决</w:t>
      </w:r>
    </w:p>
    <w:p w14:paraId="3B01B381">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合同在履行过程中发生的争议，由甲、乙双方当事人协商</w:t>
      </w:r>
      <w:r>
        <w:rPr>
          <w:rFonts w:hint="eastAsia" w:ascii="宋体" w:hAnsi="宋体" w:eastAsia="宋体" w:cs="宋体"/>
          <w:sz w:val="24"/>
          <w:lang w:bidi="zh-TW"/>
        </w:rPr>
        <w:t>解决，协商不成</w:t>
      </w:r>
      <w:r>
        <w:rPr>
          <w:rFonts w:hint="eastAsia" w:ascii="宋体" w:hAnsi="宋体" w:eastAsia="宋体" w:cs="宋体"/>
          <w:sz w:val="24"/>
          <w:lang w:val="zh-TW" w:eastAsia="zh-TW" w:bidi="zh-TW"/>
        </w:rPr>
        <w:t>的按下列第</w:t>
      </w:r>
      <w:r>
        <w:rPr>
          <w:rFonts w:hint="eastAsia" w:ascii="宋体" w:hAnsi="宋体" w:eastAsia="宋体" w:cs="宋体"/>
          <w:sz w:val="24"/>
          <w:u w:val="single"/>
          <w:lang w:bidi="zh-TW"/>
        </w:rPr>
        <w:t xml:space="preserve">  2  </w:t>
      </w:r>
      <w:r>
        <w:rPr>
          <w:rFonts w:hint="eastAsia" w:ascii="宋体" w:hAnsi="宋体" w:eastAsia="宋体" w:cs="宋体"/>
          <w:sz w:val="24"/>
          <w:lang w:val="zh-TW" w:eastAsia="zh-TW" w:bidi="zh-TW"/>
        </w:rPr>
        <w:t>种方式解决：</w:t>
      </w:r>
    </w:p>
    <w:p w14:paraId="6BB5BDE4">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1、提交</w:t>
      </w:r>
      <w:r>
        <w:rPr>
          <w:rFonts w:hint="eastAsia" w:ascii="宋体" w:hAnsi="宋体" w:eastAsia="宋体" w:cs="宋体"/>
          <w:sz w:val="24"/>
          <w:lang w:val="zh-TW" w:eastAsia="zh-TW" w:bidi="zh-TW"/>
        </w:rPr>
        <w:t>西安仲裁委员会仲裁；</w:t>
      </w:r>
    </w:p>
    <w:p w14:paraId="7269E7F7">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2、依法向</w:t>
      </w:r>
      <w:r>
        <w:rPr>
          <w:rFonts w:hint="eastAsia" w:ascii="宋体" w:hAnsi="宋体" w:eastAsia="宋体" w:cs="宋体"/>
          <w:sz w:val="24"/>
          <w:lang w:val="zh-TW" w:eastAsia="zh-TW" w:bidi="zh-TW"/>
        </w:rPr>
        <w:t>甲方所在地人民法院起诉。</w:t>
      </w:r>
    </w:p>
    <w:p w14:paraId="6F4E93F9">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条款为独立条款，本合同的无效、变更、解除和终止均不</w:t>
      </w:r>
      <w:r>
        <w:rPr>
          <w:rFonts w:hint="eastAsia" w:ascii="宋体" w:hAnsi="宋体" w:eastAsia="宋体" w:cs="宋体"/>
          <w:sz w:val="24"/>
          <w:lang w:bidi="zh-TW"/>
        </w:rPr>
        <w:t>影响本条款的</w:t>
      </w:r>
      <w:r>
        <w:rPr>
          <w:rFonts w:hint="eastAsia" w:ascii="宋体" w:hAnsi="宋体" w:eastAsia="宋体" w:cs="宋体"/>
          <w:sz w:val="24"/>
          <w:lang w:val="zh-TW" w:eastAsia="zh-TW" w:bidi="zh-TW"/>
        </w:rPr>
        <w:t>效力。</w:t>
      </w:r>
    </w:p>
    <w:p w14:paraId="480D739F">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十</w:t>
      </w:r>
      <w:r>
        <w:rPr>
          <w:rFonts w:hint="eastAsia" w:ascii="宋体" w:hAnsi="宋体" w:eastAsia="宋体" w:cs="宋体"/>
          <w:b/>
          <w:bCs/>
          <w:sz w:val="24"/>
          <w:lang w:val="en-US" w:eastAsia="zh-CN" w:bidi="zh-TW"/>
        </w:rPr>
        <w:t>一</w:t>
      </w:r>
      <w:r>
        <w:rPr>
          <w:rFonts w:hint="eastAsia" w:ascii="宋体" w:hAnsi="宋体" w:eastAsia="宋体" w:cs="宋体"/>
          <w:b/>
          <w:bCs/>
          <w:sz w:val="24"/>
          <w:lang w:val="zh-TW" w:eastAsia="zh-TW" w:bidi="zh-TW"/>
        </w:rPr>
        <w:t>、合同变更</w:t>
      </w:r>
    </w:p>
    <w:p w14:paraId="62D3FA05">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在合同的执行期内，双方均不得随意变更或解除合同。如因项目</w:t>
      </w:r>
      <w:r>
        <w:rPr>
          <w:rFonts w:hint="eastAsia" w:ascii="宋体" w:hAnsi="宋体" w:eastAsia="宋体" w:cs="宋体"/>
          <w:sz w:val="24"/>
          <w:lang w:bidi="zh-TW"/>
        </w:rPr>
        <w:t>需求</w:t>
      </w:r>
      <w:r>
        <w:rPr>
          <w:rFonts w:hint="eastAsia" w:ascii="宋体" w:hAnsi="宋体" w:eastAsia="宋体" w:cs="宋体"/>
          <w:sz w:val="24"/>
          <w:lang w:val="zh-TW" w:eastAsia="zh-TW" w:bidi="zh-TW"/>
        </w:rPr>
        <w:t>情况发生变化，需要项目变更的，应双方协商后签订项目变更协议，</w:t>
      </w:r>
      <w:r>
        <w:rPr>
          <w:rFonts w:hint="eastAsia" w:ascii="宋体" w:hAnsi="宋体" w:eastAsia="宋体" w:cs="宋体"/>
          <w:sz w:val="24"/>
          <w:lang w:bidi="zh-TW"/>
        </w:rPr>
        <w:t>并经</w:t>
      </w:r>
      <w:r>
        <w:rPr>
          <w:rFonts w:hint="eastAsia" w:ascii="宋体" w:hAnsi="宋体" w:eastAsia="宋体" w:cs="宋体"/>
          <w:sz w:val="24"/>
          <w:lang w:val="zh-TW" w:eastAsia="zh-TW" w:bidi="zh-TW"/>
        </w:rPr>
        <w:t>鉴证方确认后生效（如双方变更事项不能达成一致的，仍按原合同履</w:t>
      </w:r>
      <w:r>
        <w:rPr>
          <w:rFonts w:hint="eastAsia" w:ascii="宋体" w:hAnsi="宋体" w:eastAsia="宋体" w:cs="宋体"/>
          <w:sz w:val="24"/>
          <w:lang w:bidi="zh-TW"/>
        </w:rPr>
        <w:t>行，</w:t>
      </w:r>
      <w:r>
        <w:rPr>
          <w:rFonts w:hint="eastAsia" w:ascii="宋体" w:hAnsi="宋体" w:eastAsia="宋体" w:cs="宋体"/>
          <w:sz w:val="24"/>
          <w:lang w:val="zh-TW" w:eastAsia="zh-TW" w:bidi="zh-TW"/>
        </w:rPr>
        <w:t>否则视为违约）。</w:t>
      </w:r>
    </w:p>
    <w:p w14:paraId="3B29EDCA">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十</w:t>
      </w:r>
      <w:r>
        <w:rPr>
          <w:rFonts w:hint="eastAsia" w:ascii="宋体" w:hAnsi="宋体" w:eastAsia="宋体" w:cs="宋体"/>
          <w:b/>
          <w:bCs/>
          <w:sz w:val="24"/>
          <w:lang w:val="en-US" w:eastAsia="zh-CN" w:bidi="zh-TW"/>
        </w:rPr>
        <w:t>二</w:t>
      </w:r>
      <w:r>
        <w:rPr>
          <w:rFonts w:hint="eastAsia" w:ascii="宋体" w:hAnsi="宋体" w:eastAsia="宋体" w:cs="宋体"/>
          <w:b/>
          <w:bCs/>
          <w:sz w:val="24"/>
          <w:lang w:val="zh-TW" w:eastAsia="zh-TW" w:bidi="zh-TW"/>
        </w:rPr>
        <w:t>、合同生效</w:t>
      </w:r>
    </w:p>
    <w:p w14:paraId="01A98D5D">
      <w:pPr>
        <w:spacing w:after="100"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本合同一式</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份,甲方持</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份，乙方持</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份,鉴证方持壹</w:t>
      </w:r>
      <w:r>
        <w:rPr>
          <w:rFonts w:hint="eastAsia" w:ascii="宋体" w:hAnsi="宋体" w:eastAsia="宋体" w:cs="宋体"/>
          <w:sz w:val="24"/>
          <w:lang w:bidi="zh-TW"/>
        </w:rPr>
        <w:t>份，</w:t>
      </w:r>
      <w:r>
        <w:rPr>
          <w:rFonts w:hint="eastAsia" w:ascii="宋体" w:hAnsi="宋体" w:eastAsia="宋体" w:cs="宋体"/>
          <w:sz w:val="24"/>
          <w:lang w:val="zh-TW" w:eastAsia="zh-TW" w:bidi="zh-TW"/>
        </w:rPr>
        <w:t>本合同甲、乙、鉴证各方签字并盖章后生效，</w:t>
      </w:r>
      <w:r>
        <w:rPr>
          <w:rFonts w:hint="eastAsia" w:ascii="宋体" w:hAnsi="宋体" w:eastAsia="宋体" w:cs="宋体"/>
          <w:sz w:val="24"/>
          <w:lang w:bidi="zh-TW"/>
        </w:rPr>
        <w:t>合同执行完毕后，自动</w:t>
      </w:r>
      <w:r>
        <w:rPr>
          <w:rFonts w:hint="eastAsia" w:ascii="宋体" w:hAnsi="宋体" w:eastAsia="宋体" w:cs="宋体"/>
          <w:sz w:val="24"/>
          <w:lang w:val="zh-TW" w:eastAsia="zh-TW" w:bidi="zh-TW"/>
        </w:rPr>
        <w:t>失效（合同的服务承诺则长期有效）。</w:t>
      </w:r>
    </w:p>
    <w:p w14:paraId="2FDC496C">
      <w:pPr>
        <w:spacing w:line="360" w:lineRule="auto"/>
        <w:ind w:firstLine="482" w:firstLineChars="200"/>
        <w:jc w:val="left"/>
        <w:rPr>
          <w:rFonts w:hint="eastAsia" w:ascii="宋体" w:hAnsi="宋体" w:eastAsia="宋体" w:cs="宋体"/>
          <w:b/>
          <w:bCs/>
          <w:sz w:val="24"/>
          <w:lang w:bidi="en-US"/>
        </w:rPr>
      </w:pPr>
      <w:r>
        <w:rPr>
          <w:rFonts w:hint="eastAsia" w:ascii="宋体" w:hAnsi="宋体" w:eastAsia="宋体" w:cs="宋体"/>
          <w:b/>
          <w:bCs/>
          <w:sz w:val="24"/>
          <w:lang w:bidi="en-US"/>
        </w:rPr>
        <w:t>十</w:t>
      </w:r>
      <w:r>
        <w:rPr>
          <w:rFonts w:hint="eastAsia" w:ascii="宋体" w:hAnsi="宋体" w:eastAsia="宋体" w:cs="宋体"/>
          <w:b/>
          <w:bCs/>
          <w:sz w:val="24"/>
          <w:lang w:val="en-US" w:eastAsia="zh-CN" w:bidi="en-US"/>
        </w:rPr>
        <w:t>三</w:t>
      </w:r>
      <w:r>
        <w:rPr>
          <w:rFonts w:hint="eastAsia" w:ascii="宋体" w:hAnsi="宋体" w:eastAsia="宋体" w:cs="宋体"/>
          <w:b/>
          <w:bCs/>
          <w:sz w:val="24"/>
          <w:lang w:bidi="en-US"/>
        </w:rPr>
        <w:t>、其他事项</w:t>
      </w:r>
    </w:p>
    <w:p w14:paraId="35716A6B">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鉴证方</w:t>
      </w:r>
      <w:r>
        <w:rPr>
          <w:rFonts w:hint="eastAsia" w:ascii="宋体" w:hAnsi="宋体" w:eastAsia="宋体" w:cs="宋体"/>
          <w:sz w:val="24"/>
          <w:lang w:val="zh-TW" w:eastAsia="zh-TW" w:bidi="zh-TW"/>
        </w:rPr>
        <w:t>作为</w:t>
      </w:r>
      <w:r>
        <w:rPr>
          <w:rFonts w:hint="eastAsia" w:ascii="宋体" w:hAnsi="宋体" w:eastAsia="宋体" w:cs="宋体"/>
          <w:sz w:val="24"/>
          <w:lang w:bidi="zh-TW"/>
        </w:rPr>
        <w:t>社会</w:t>
      </w:r>
      <w:r>
        <w:rPr>
          <w:rFonts w:hint="eastAsia" w:ascii="宋体" w:hAnsi="宋体" w:eastAsia="宋体" w:cs="宋体"/>
          <w:sz w:val="24"/>
          <w:lang w:val="zh-TW" w:eastAsia="zh-TW" w:bidi="zh-TW"/>
        </w:rPr>
        <w:t>采购代理机构对合同进行确认。</w:t>
      </w:r>
    </w:p>
    <w:p w14:paraId="1A9D48B5">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（二）</w:t>
      </w:r>
      <w:r>
        <w:rPr>
          <w:rFonts w:hint="eastAsia" w:ascii="宋体" w:hAnsi="宋体" w:eastAsia="宋体" w:cs="宋体"/>
          <w:kern w:val="0"/>
          <w:sz w:val="24"/>
        </w:rPr>
        <w:t>西安市财政局</w:t>
      </w:r>
      <w:r>
        <w:rPr>
          <w:rFonts w:hint="eastAsia" w:ascii="宋体" w:hAnsi="宋体" w:eastAsia="宋体" w:cs="宋体"/>
          <w:sz w:val="24"/>
          <w:lang w:bidi="zh-TW"/>
        </w:rPr>
        <w:t>在合同的履行期间以及履行期后，可以随时检查项目的执行情况，对采购标准、釆购内容进行调查核实，并对发现的问题进行处理。</w:t>
      </w:r>
    </w:p>
    <w:p w14:paraId="6ABE3077">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三</w:t>
      </w:r>
      <w:r>
        <w:rPr>
          <w:rFonts w:hint="eastAsia" w:ascii="宋体" w:hAnsi="宋体" w:eastAsia="宋体" w:cs="宋体"/>
          <w:sz w:val="24"/>
          <w:lang w:val="zh-TW" w:bidi="zh-TW"/>
        </w:rPr>
        <w:t>）</w:t>
      </w:r>
      <w:r>
        <w:rPr>
          <w:rFonts w:hint="eastAsia" w:ascii="宋体" w:hAnsi="宋体" w:eastAsia="宋体" w:cs="宋体"/>
          <w:sz w:val="24"/>
          <w:lang w:bidi="zh-TW"/>
        </w:rPr>
        <w:t>竞争性</w:t>
      </w:r>
      <w:r>
        <w:rPr>
          <w:rFonts w:hint="eastAsia" w:ascii="宋体" w:hAnsi="宋体" w:eastAsia="宋体" w:cs="宋体"/>
          <w:sz w:val="24"/>
          <w:lang w:val="zh-TW" w:eastAsia="zh-TW" w:bidi="zh-TW"/>
        </w:rPr>
        <w:t>磋商文件、响应文件、澄清表（函）、成交通知书、合同</w:t>
      </w:r>
      <w:r>
        <w:rPr>
          <w:rFonts w:hint="eastAsia" w:ascii="宋体" w:hAnsi="宋体" w:eastAsia="宋体" w:cs="宋体"/>
          <w:sz w:val="24"/>
          <w:lang w:bidi="zh-TW"/>
        </w:rPr>
        <w:t>附件均为合同</w:t>
      </w:r>
      <w:r>
        <w:rPr>
          <w:rFonts w:hint="eastAsia" w:ascii="宋体" w:hAnsi="宋体" w:eastAsia="宋体" w:cs="宋体"/>
          <w:sz w:val="24"/>
          <w:lang w:val="zh-TW" w:eastAsia="zh-TW" w:bidi="zh-TW"/>
        </w:rPr>
        <w:t>不可分割的部分。</w:t>
      </w:r>
    </w:p>
    <w:p w14:paraId="18987EA7">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四</w:t>
      </w:r>
      <w:r>
        <w:rPr>
          <w:rFonts w:hint="eastAsia" w:ascii="宋体" w:hAnsi="宋体" w:eastAsia="宋体" w:cs="宋体"/>
          <w:sz w:val="24"/>
          <w:lang w:val="zh-TW" w:bidi="zh-TW"/>
        </w:rPr>
        <w:t>）</w:t>
      </w:r>
      <w:r>
        <w:rPr>
          <w:rFonts w:hint="eastAsia" w:ascii="宋体" w:hAnsi="宋体" w:eastAsia="宋体" w:cs="宋体"/>
          <w:sz w:val="24"/>
          <w:lang w:bidi="zh-TW"/>
        </w:rPr>
        <w:t>甲乙</w:t>
      </w:r>
      <w:r>
        <w:rPr>
          <w:rFonts w:hint="eastAsia" w:ascii="宋体" w:hAnsi="宋体" w:eastAsia="宋体" w:cs="宋体"/>
          <w:sz w:val="24"/>
          <w:lang w:val="zh-TW" w:eastAsia="zh-TW" w:bidi="zh-TW"/>
        </w:rPr>
        <w:t>双方因不可抗力导致本合同全部或部分不能履行时，发生</w:t>
      </w:r>
      <w:r>
        <w:rPr>
          <w:rFonts w:hint="eastAsia" w:ascii="宋体" w:hAnsi="宋体" w:eastAsia="宋体" w:cs="宋体"/>
          <w:sz w:val="24"/>
          <w:lang w:bidi="zh-TW"/>
        </w:rPr>
        <w:t>不可抗力的一方应当</w:t>
      </w:r>
      <w:r>
        <w:rPr>
          <w:rFonts w:hint="eastAsia" w:ascii="宋体" w:hAnsi="宋体" w:eastAsia="宋体" w:cs="宋体"/>
          <w:sz w:val="24"/>
          <w:lang w:val="zh-TW" w:eastAsia="zh-TW" w:bidi="zh-TW"/>
        </w:rPr>
        <w:t>在不可抗力发生后</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天内书面通知对方，以减轻</w:t>
      </w:r>
      <w:r>
        <w:rPr>
          <w:rFonts w:hint="eastAsia" w:ascii="宋体" w:hAnsi="宋体" w:eastAsia="宋体" w:cs="宋体"/>
          <w:sz w:val="24"/>
          <w:lang w:bidi="zh-TW"/>
        </w:rPr>
        <w:t>可能给对方造成的损失</w:t>
      </w:r>
      <w:r>
        <w:rPr>
          <w:rFonts w:hint="eastAsia" w:ascii="宋体" w:hAnsi="宋体" w:eastAsia="宋体" w:cs="宋体"/>
          <w:sz w:val="24"/>
          <w:lang w:val="zh-TW" w:eastAsia="zh-TW" w:bidi="zh-TW"/>
        </w:rPr>
        <w:t>。因不可抗力导致本合同全部或部分不能履行时，</w:t>
      </w:r>
      <w:r>
        <w:rPr>
          <w:rFonts w:hint="eastAsia" w:ascii="宋体" w:hAnsi="宋体" w:eastAsia="宋体" w:cs="宋体"/>
          <w:sz w:val="24"/>
          <w:lang w:bidi="zh-TW"/>
        </w:rPr>
        <w:t>双方各自承担其因此而造成的损失</w:t>
      </w:r>
      <w:r>
        <w:rPr>
          <w:rFonts w:hint="eastAsia" w:ascii="宋体" w:hAnsi="宋体" w:eastAsia="宋体" w:cs="宋体"/>
          <w:sz w:val="24"/>
          <w:lang w:val="zh-TW" w:eastAsia="zh-TW" w:bidi="zh-TW"/>
        </w:rPr>
        <w:t>、损害。</w:t>
      </w:r>
    </w:p>
    <w:p w14:paraId="4272BD95">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五</w:t>
      </w:r>
      <w:r>
        <w:rPr>
          <w:rFonts w:hint="eastAsia" w:ascii="宋体" w:hAnsi="宋体" w:eastAsia="宋体" w:cs="宋体"/>
          <w:sz w:val="24"/>
          <w:lang w:val="zh-TW" w:bidi="zh-TW"/>
        </w:rPr>
        <w:t>）</w:t>
      </w:r>
      <w:r>
        <w:rPr>
          <w:rFonts w:hint="eastAsia" w:ascii="宋体" w:hAnsi="宋体" w:eastAsia="宋体" w:cs="宋体"/>
          <w:sz w:val="24"/>
          <w:lang w:bidi="zh-TW"/>
        </w:rPr>
        <w:t>合同</w:t>
      </w:r>
      <w:r>
        <w:rPr>
          <w:rFonts w:hint="eastAsia" w:ascii="宋体" w:hAnsi="宋体" w:eastAsia="宋体" w:cs="宋体"/>
          <w:sz w:val="24"/>
          <w:lang w:val="zh-TW" w:eastAsia="zh-TW" w:bidi="zh-TW"/>
        </w:rPr>
        <w:t>未尽事宜，由甲、乙双方协商并经鉴证方确认后签订政府</w:t>
      </w:r>
      <w:r>
        <w:rPr>
          <w:rFonts w:hint="eastAsia" w:ascii="宋体" w:hAnsi="宋体" w:eastAsia="宋体" w:cs="宋体"/>
          <w:sz w:val="24"/>
          <w:lang w:bidi="zh-TW"/>
        </w:rPr>
        <w:t>采购补充合同，</w:t>
      </w:r>
      <w:r>
        <w:rPr>
          <w:rFonts w:hint="eastAsia" w:ascii="宋体" w:hAnsi="宋体" w:eastAsia="宋体" w:cs="宋体"/>
          <w:sz w:val="24"/>
          <w:lang w:val="zh-TW" w:eastAsia="zh-TW" w:bidi="zh-TW"/>
        </w:rPr>
        <w:t>与原合同具有同等法律效力。</w:t>
      </w:r>
    </w:p>
    <w:p w14:paraId="4296456C">
      <w:pPr>
        <w:spacing w:line="360" w:lineRule="auto"/>
        <w:ind w:firstLine="480" w:firstLineChars="200"/>
        <w:rPr>
          <w:rFonts w:hint="eastAsia" w:ascii="宋体" w:hAnsi="宋体" w:eastAsia="宋体" w:cs="宋体"/>
          <w:sz w:val="24"/>
          <w:lang w:val="zh-TW" w:eastAsia="zh-TW" w:bidi="zh-TW"/>
        </w:rPr>
      </w:pPr>
    </w:p>
    <w:p w14:paraId="4747F13B">
      <w:pPr>
        <w:pStyle w:val="2"/>
        <w:rPr>
          <w:rFonts w:hint="eastAsia" w:ascii="宋体" w:hAnsi="宋体" w:eastAsia="宋体" w:cs="宋体"/>
          <w:sz w:val="24"/>
          <w:lang w:val="zh-TW" w:eastAsia="zh-TW" w:bidi="zh-TW"/>
        </w:rPr>
      </w:pPr>
    </w:p>
    <w:p w14:paraId="51ACDED1">
      <w:pPr>
        <w:pStyle w:val="2"/>
        <w:rPr>
          <w:rFonts w:hint="eastAsia" w:ascii="宋体" w:hAnsi="宋体" w:eastAsia="宋体" w:cs="宋体"/>
          <w:sz w:val="24"/>
          <w:lang w:val="zh-TW" w:eastAsia="zh-TW" w:bidi="zh-TW"/>
        </w:rPr>
      </w:pPr>
    </w:p>
    <w:p w14:paraId="542A470D">
      <w:pPr>
        <w:pStyle w:val="2"/>
        <w:rPr>
          <w:rFonts w:hint="eastAsia" w:ascii="宋体" w:hAnsi="宋体" w:eastAsia="宋体" w:cs="宋体"/>
          <w:sz w:val="24"/>
          <w:lang w:val="zh-TW" w:eastAsia="zh-TW" w:bidi="zh-TW"/>
        </w:rPr>
      </w:pPr>
    </w:p>
    <w:p w14:paraId="7B06F974">
      <w:pPr>
        <w:pStyle w:val="2"/>
        <w:rPr>
          <w:rFonts w:hint="eastAsia"/>
          <w:lang w:val="zh-TW" w:eastAsia="zh-TW"/>
        </w:rPr>
      </w:pPr>
    </w:p>
    <w:p w14:paraId="64FBC4BD">
      <w:pPr>
        <w:spacing w:line="360" w:lineRule="auto"/>
        <w:ind w:firstLine="480" w:firstLineChars="200"/>
        <w:rPr>
          <w:rFonts w:hint="eastAsia" w:ascii="宋体" w:hAnsi="宋体" w:eastAsia="宋体" w:cs="宋体"/>
          <w:sz w:val="24"/>
          <w:lang w:val="zh-TW" w:eastAsia="zh-TW" w:bidi="zh-TW"/>
        </w:rPr>
      </w:pPr>
    </w:p>
    <w:p w14:paraId="6778AF56">
      <w:pPr>
        <w:spacing w:line="360" w:lineRule="auto"/>
        <w:ind w:firstLine="480" w:firstLineChars="200"/>
        <w:rPr>
          <w:rFonts w:hint="eastAsia" w:ascii="宋体" w:hAnsi="宋体" w:eastAsia="宋体" w:cs="宋体"/>
          <w:sz w:val="24"/>
          <w:lang w:val="zh-TW" w:eastAsia="zh-TW" w:bidi="zh-TW"/>
        </w:rPr>
      </w:pPr>
    </w:p>
    <w:p w14:paraId="1A069022">
      <w:pPr>
        <w:spacing w:line="360" w:lineRule="auto"/>
        <w:ind w:firstLine="480" w:firstLineChars="200"/>
        <w:rPr>
          <w:rFonts w:hint="eastAsia" w:ascii="宋体" w:hAnsi="宋体" w:eastAsia="宋体" w:cs="宋体"/>
          <w:sz w:val="24"/>
          <w:lang w:val="zh-TW" w:eastAsia="zh-CN" w:bidi="zh-TW"/>
        </w:rPr>
      </w:pPr>
      <w:r>
        <w:rPr>
          <w:rFonts w:hint="eastAsia" w:ascii="宋体" w:hAnsi="宋体" w:eastAsia="宋体" w:cs="宋体"/>
          <w:sz w:val="24"/>
          <w:lang w:val="zh-TW" w:eastAsia="zh-CN" w:bidi="zh-TW"/>
        </w:rPr>
        <w:t>（</w:t>
      </w:r>
      <w:r>
        <w:rPr>
          <w:rFonts w:hint="eastAsia" w:ascii="宋体" w:hAnsi="宋体" w:eastAsia="宋体" w:cs="宋体"/>
          <w:sz w:val="24"/>
          <w:lang w:val="en-US" w:eastAsia="zh-CN" w:bidi="zh-TW"/>
        </w:rPr>
        <w:t>本页无正文</w:t>
      </w:r>
      <w:r>
        <w:rPr>
          <w:rFonts w:hint="eastAsia" w:ascii="宋体" w:hAnsi="宋体" w:eastAsia="宋体" w:cs="宋体"/>
          <w:sz w:val="24"/>
          <w:lang w:val="zh-TW" w:eastAsia="zh-CN" w:bidi="zh-TW"/>
        </w:rPr>
        <w:t>）</w:t>
      </w:r>
    </w:p>
    <w:tbl>
      <w:tblPr>
        <w:tblStyle w:val="4"/>
        <w:tblpPr w:leftFromText="181" w:rightFromText="181" w:vertAnchor="text" w:horzAnchor="margin" w:tblpXSpec="center" w:tblpY="24"/>
        <w:tblOverlap w:val="neve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2841"/>
        <w:gridCol w:w="2842"/>
      </w:tblGrid>
      <w:tr w14:paraId="63BE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839" w:type="dxa"/>
            <w:noWrap w:val="0"/>
            <w:vAlign w:val="top"/>
          </w:tcPr>
          <w:p w14:paraId="11C5BD59">
            <w:pPr>
              <w:overflowPunct w:val="0"/>
              <w:topLinePunct/>
              <w:spacing w:line="460" w:lineRule="exact"/>
              <w:ind w:firstLine="0" w:firstLineChars="0"/>
              <w:jc w:val="center"/>
              <w:rPr>
                <w:rFonts w:hint="eastAsia" w:ascii="宋体" w:hAnsi="宋体" w:eastAsia="宋体" w:cs="宋体"/>
                <w:sz w:val="24"/>
              </w:rPr>
            </w:pPr>
            <w:r>
              <w:rPr>
                <w:rFonts w:hint="eastAsia" w:ascii="宋体" w:hAnsi="宋体" w:eastAsia="宋体" w:cs="宋体"/>
                <w:sz w:val="24"/>
              </w:rPr>
              <w:t>甲  方</w:t>
            </w:r>
          </w:p>
        </w:tc>
        <w:tc>
          <w:tcPr>
            <w:tcW w:w="2841" w:type="dxa"/>
            <w:noWrap w:val="0"/>
            <w:vAlign w:val="top"/>
          </w:tcPr>
          <w:p w14:paraId="40A494AE">
            <w:pPr>
              <w:overflowPunct w:val="0"/>
              <w:topLinePunct/>
              <w:spacing w:line="460" w:lineRule="exact"/>
              <w:ind w:firstLine="0" w:firstLineChars="0"/>
              <w:jc w:val="center"/>
              <w:rPr>
                <w:rFonts w:hint="eastAsia" w:ascii="宋体" w:hAnsi="宋体" w:eastAsia="宋体" w:cs="宋体"/>
                <w:sz w:val="24"/>
              </w:rPr>
            </w:pPr>
            <w:r>
              <w:rPr>
                <w:rFonts w:hint="eastAsia" w:ascii="宋体" w:hAnsi="宋体" w:eastAsia="宋体" w:cs="宋体"/>
                <w:sz w:val="24"/>
              </w:rPr>
              <w:t>乙  方</w:t>
            </w:r>
          </w:p>
        </w:tc>
        <w:tc>
          <w:tcPr>
            <w:tcW w:w="2842" w:type="dxa"/>
            <w:noWrap w:val="0"/>
            <w:vAlign w:val="top"/>
          </w:tcPr>
          <w:p w14:paraId="439A1371">
            <w:pPr>
              <w:overflowPunct w:val="0"/>
              <w:topLinePunct/>
              <w:spacing w:line="460" w:lineRule="exact"/>
              <w:ind w:firstLine="0" w:firstLineChars="0"/>
              <w:jc w:val="center"/>
              <w:rPr>
                <w:rFonts w:hint="eastAsia" w:ascii="宋体" w:hAnsi="宋体" w:eastAsia="宋体" w:cs="宋体"/>
                <w:sz w:val="24"/>
              </w:rPr>
            </w:pPr>
            <w:r>
              <w:rPr>
                <w:rFonts w:hint="eastAsia" w:ascii="宋体" w:hAnsi="宋体" w:eastAsia="宋体" w:cs="宋体"/>
                <w:sz w:val="24"/>
                <w:lang w:val="zh-TW" w:eastAsia="zh-TW" w:bidi="zh-TW"/>
              </w:rPr>
              <w:t>鉴</w:t>
            </w:r>
            <w:r>
              <w:rPr>
                <w:rFonts w:hint="eastAsia" w:ascii="宋体" w:hAnsi="宋体" w:eastAsia="宋体" w:cs="宋体"/>
                <w:sz w:val="24"/>
                <w:lang w:val="en-US" w:eastAsia="zh-CN" w:bidi="zh-TW"/>
              </w:rPr>
              <w:t xml:space="preserve"> </w:t>
            </w:r>
            <w:r>
              <w:rPr>
                <w:rFonts w:hint="eastAsia" w:ascii="宋体" w:hAnsi="宋体" w:eastAsia="宋体" w:cs="宋体"/>
                <w:sz w:val="24"/>
                <w:lang w:val="zh-TW" w:eastAsia="zh-TW" w:bidi="zh-TW"/>
              </w:rPr>
              <w:t>证</w:t>
            </w:r>
            <w:r>
              <w:rPr>
                <w:rFonts w:hint="eastAsia" w:ascii="宋体" w:hAnsi="宋体" w:eastAsia="宋体" w:cs="宋体"/>
                <w:sz w:val="24"/>
                <w:lang w:val="en-US" w:eastAsia="zh-CN" w:bidi="zh-TW"/>
              </w:rPr>
              <w:t xml:space="preserve"> </w:t>
            </w:r>
            <w:r>
              <w:rPr>
                <w:rFonts w:hint="eastAsia" w:ascii="宋体" w:hAnsi="宋体" w:eastAsia="宋体" w:cs="宋体"/>
                <w:sz w:val="24"/>
                <w:lang w:val="zh-TW" w:eastAsia="zh-TW" w:bidi="zh-TW"/>
              </w:rPr>
              <w:t>方</w:t>
            </w:r>
          </w:p>
        </w:tc>
      </w:tr>
      <w:tr w14:paraId="065A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noWrap w:val="0"/>
            <w:vAlign w:val="center"/>
          </w:tcPr>
          <w:p w14:paraId="67523755">
            <w:pPr>
              <w:overflowPunct w:val="0"/>
              <w:topLinePunct/>
              <w:spacing w:line="460" w:lineRule="exact"/>
              <w:ind w:left="0" w:leftChars="0" w:firstLine="0" w:firstLineChars="0"/>
              <w:jc w:val="both"/>
              <w:rPr>
                <w:rFonts w:hint="eastAsia" w:ascii="宋体" w:hAnsi="宋体" w:eastAsia="宋体" w:cs="宋体"/>
                <w:sz w:val="24"/>
              </w:rPr>
            </w:pPr>
            <w:r>
              <w:rPr>
                <w:rFonts w:hint="eastAsia" w:ascii="宋体" w:hAnsi="宋体" w:eastAsia="宋体" w:cs="宋体"/>
                <w:sz w:val="24"/>
                <w:lang w:val="en-US" w:eastAsia="zh-CN"/>
              </w:rPr>
              <w:t>西安特种设备检验检测院</w:t>
            </w:r>
            <w:r>
              <w:rPr>
                <w:rFonts w:hint="eastAsia" w:ascii="宋体" w:hAnsi="宋体" w:eastAsia="宋体" w:cs="宋体"/>
                <w:sz w:val="24"/>
              </w:rPr>
              <w:t>（公章）</w:t>
            </w:r>
          </w:p>
        </w:tc>
        <w:tc>
          <w:tcPr>
            <w:tcW w:w="2841" w:type="dxa"/>
            <w:noWrap w:val="0"/>
            <w:vAlign w:val="center"/>
          </w:tcPr>
          <w:p w14:paraId="1BB559CC">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成交供应商全称</w:t>
            </w:r>
          </w:p>
          <w:p w14:paraId="7B1F3CBA">
            <w:pPr>
              <w:overflowPunct w:val="0"/>
              <w:topLinePunct/>
              <w:spacing w:line="460" w:lineRule="exact"/>
              <w:ind w:firstLine="480" w:firstLineChars="200"/>
              <w:jc w:val="center"/>
              <w:rPr>
                <w:rFonts w:hint="eastAsia" w:ascii="宋体" w:hAnsi="宋体" w:eastAsia="宋体" w:cs="宋体"/>
                <w:sz w:val="24"/>
              </w:rPr>
            </w:pPr>
            <w:r>
              <w:rPr>
                <w:rFonts w:hint="eastAsia" w:ascii="宋体" w:hAnsi="宋体" w:eastAsia="宋体" w:cs="宋体"/>
                <w:sz w:val="24"/>
              </w:rPr>
              <w:t>（公章）</w:t>
            </w:r>
          </w:p>
        </w:tc>
        <w:tc>
          <w:tcPr>
            <w:tcW w:w="2842" w:type="dxa"/>
            <w:noWrap w:val="0"/>
            <w:vAlign w:val="center"/>
          </w:tcPr>
          <w:p w14:paraId="4E48D23F">
            <w:pPr>
              <w:overflowPunct w:val="0"/>
              <w:topLinePunct/>
              <w:spacing w:line="460" w:lineRule="exact"/>
              <w:ind w:firstLine="0" w:firstLineChars="0"/>
              <w:jc w:val="center"/>
              <w:rPr>
                <w:rFonts w:hint="eastAsia" w:ascii="宋体" w:hAnsi="宋体" w:eastAsia="宋体" w:cs="宋体"/>
                <w:sz w:val="24"/>
              </w:rPr>
            </w:pPr>
            <w:r>
              <w:rPr>
                <w:rFonts w:hint="eastAsia" w:ascii="宋体" w:hAnsi="宋体" w:eastAsia="宋体" w:cs="宋体"/>
                <w:sz w:val="24"/>
              </w:rPr>
              <w:t>陕西四方衡裕项目管理有限公司（公章）</w:t>
            </w:r>
          </w:p>
        </w:tc>
      </w:tr>
      <w:tr w14:paraId="7E79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noWrap w:val="0"/>
            <w:vAlign w:val="top"/>
          </w:tcPr>
          <w:p w14:paraId="5E6B4E70">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 xml:space="preserve">地址： </w:t>
            </w:r>
          </w:p>
        </w:tc>
        <w:tc>
          <w:tcPr>
            <w:tcW w:w="2841" w:type="dxa"/>
            <w:noWrap w:val="0"/>
            <w:vAlign w:val="top"/>
          </w:tcPr>
          <w:p w14:paraId="1B0CC027">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地址：</w:t>
            </w:r>
          </w:p>
        </w:tc>
        <w:tc>
          <w:tcPr>
            <w:tcW w:w="2842" w:type="dxa"/>
            <w:noWrap w:val="0"/>
            <w:vAlign w:val="top"/>
          </w:tcPr>
          <w:p w14:paraId="694E7C49">
            <w:pPr>
              <w:overflowPunct w:val="0"/>
              <w:topLinePunct/>
              <w:spacing w:line="460" w:lineRule="exact"/>
              <w:ind w:firstLine="0" w:firstLineChars="0"/>
              <w:rPr>
                <w:rFonts w:hint="eastAsia" w:ascii="宋体" w:hAnsi="宋体" w:eastAsia="宋体" w:cs="宋体"/>
                <w:sz w:val="24"/>
              </w:rPr>
            </w:pPr>
            <w:r>
              <w:rPr>
                <w:rFonts w:hint="eastAsia" w:ascii="宋体" w:hAnsi="宋体" w:eastAsia="宋体" w:cs="宋体"/>
                <w:sz w:val="24"/>
              </w:rPr>
              <w:t xml:space="preserve">地址：西安市高新区沣惠路16号泰华金贸国际8号楼28层 </w:t>
            </w:r>
          </w:p>
        </w:tc>
      </w:tr>
      <w:tr w14:paraId="0684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noWrap w:val="0"/>
            <w:vAlign w:val="top"/>
          </w:tcPr>
          <w:p w14:paraId="40F603C9">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邮编：</w:t>
            </w:r>
          </w:p>
        </w:tc>
        <w:tc>
          <w:tcPr>
            <w:tcW w:w="2841" w:type="dxa"/>
            <w:noWrap w:val="0"/>
            <w:vAlign w:val="top"/>
          </w:tcPr>
          <w:p w14:paraId="0BCFEDAA">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邮编：</w:t>
            </w:r>
          </w:p>
        </w:tc>
        <w:tc>
          <w:tcPr>
            <w:tcW w:w="2842" w:type="dxa"/>
            <w:noWrap w:val="0"/>
            <w:vAlign w:val="top"/>
          </w:tcPr>
          <w:p w14:paraId="7BFE43F6">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邮编：</w:t>
            </w:r>
          </w:p>
        </w:tc>
      </w:tr>
      <w:tr w14:paraId="649E1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2839" w:type="dxa"/>
            <w:noWrap w:val="0"/>
            <w:vAlign w:val="top"/>
          </w:tcPr>
          <w:p w14:paraId="4E176A1E">
            <w:pPr>
              <w:overflowPunct w:val="0"/>
              <w:topLinePunct/>
              <w:spacing w:line="460" w:lineRule="exact"/>
              <w:ind w:firstLine="0" w:firstLineChars="0"/>
              <w:rPr>
                <w:rFonts w:hint="eastAsia" w:ascii="宋体" w:hAnsi="宋体" w:eastAsia="宋体" w:cs="宋体"/>
                <w:sz w:val="24"/>
              </w:rPr>
            </w:pPr>
            <w:r>
              <w:rPr>
                <w:rFonts w:hint="eastAsia" w:ascii="宋体" w:hAnsi="宋体" w:eastAsia="宋体" w:cs="宋体"/>
                <w:sz w:val="24"/>
              </w:rPr>
              <w:t>法定代表人或被授权人（签字</w:t>
            </w:r>
            <w:r>
              <w:rPr>
                <w:rFonts w:hint="eastAsia" w:ascii="宋体" w:hAnsi="宋体" w:eastAsia="宋体" w:cs="宋体"/>
                <w:sz w:val="24"/>
                <w:lang w:val="en-US" w:eastAsia="zh-CN"/>
              </w:rPr>
              <w:t>或盖章</w:t>
            </w:r>
            <w:r>
              <w:rPr>
                <w:rFonts w:hint="eastAsia" w:ascii="宋体" w:hAnsi="宋体" w:eastAsia="宋体" w:cs="宋体"/>
                <w:sz w:val="24"/>
              </w:rPr>
              <w:t xml:space="preserve">）： </w:t>
            </w:r>
          </w:p>
        </w:tc>
        <w:tc>
          <w:tcPr>
            <w:tcW w:w="2841" w:type="dxa"/>
            <w:noWrap w:val="0"/>
            <w:vAlign w:val="top"/>
          </w:tcPr>
          <w:p w14:paraId="25296E33">
            <w:pPr>
              <w:overflowPunct w:val="0"/>
              <w:topLinePunct/>
              <w:spacing w:line="460" w:lineRule="exact"/>
              <w:ind w:firstLine="0" w:firstLineChars="0"/>
              <w:rPr>
                <w:rFonts w:hint="eastAsia" w:ascii="宋体" w:hAnsi="宋体" w:eastAsia="宋体" w:cs="宋体"/>
                <w:sz w:val="24"/>
              </w:rPr>
            </w:pPr>
            <w:r>
              <w:rPr>
                <w:rFonts w:hint="eastAsia" w:ascii="宋体" w:hAnsi="宋体" w:eastAsia="宋体" w:cs="宋体"/>
                <w:sz w:val="24"/>
              </w:rPr>
              <w:t>法定代表人或被授权人（签字</w:t>
            </w:r>
            <w:r>
              <w:rPr>
                <w:rFonts w:hint="eastAsia" w:ascii="宋体" w:hAnsi="宋体" w:eastAsia="宋体" w:cs="宋体"/>
                <w:sz w:val="24"/>
                <w:lang w:val="en-US" w:eastAsia="zh-CN"/>
              </w:rPr>
              <w:t>或盖章</w:t>
            </w:r>
            <w:r>
              <w:rPr>
                <w:rFonts w:hint="eastAsia" w:ascii="宋体" w:hAnsi="宋体" w:eastAsia="宋体" w:cs="宋体"/>
                <w:sz w:val="24"/>
              </w:rPr>
              <w:t>）：</w:t>
            </w:r>
          </w:p>
        </w:tc>
        <w:tc>
          <w:tcPr>
            <w:tcW w:w="2842" w:type="dxa"/>
            <w:noWrap w:val="0"/>
            <w:vAlign w:val="top"/>
          </w:tcPr>
          <w:p w14:paraId="2FF01DB0">
            <w:pPr>
              <w:overflowPunct w:val="0"/>
              <w:topLinePunct/>
              <w:spacing w:line="460" w:lineRule="exact"/>
              <w:ind w:firstLine="0" w:firstLineChars="0"/>
              <w:rPr>
                <w:rFonts w:hint="eastAsia" w:ascii="宋体" w:hAnsi="宋体" w:eastAsia="宋体" w:cs="宋体"/>
                <w:sz w:val="24"/>
              </w:rPr>
            </w:pPr>
            <w:r>
              <w:rPr>
                <w:rFonts w:hint="eastAsia" w:ascii="宋体" w:hAnsi="宋体" w:eastAsia="宋体" w:cs="宋体"/>
                <w:sz w:val="24"/>
              </w:rPr>
              <w:t>法定代表人或承办人</w:t>
            </w:r>
          </w:p>
          <w:p w14:paraId="0AA55008">
            <w:pPr>
              <w:overflowPunct w:val="0"/>
              <w:topLinePunct/>
              <w:spacing w:line="460" w:lineRule="exact"/>
              <w:ind w:firstLine="0" w:firstLineChars="0"/>
              <w:rPr>
                <w:rFonts w:hint="eastAsia" w:ascii="宋体" w:hAnsi="宋体" w:eastAsia="宋体" w:cs="宋体"/>
                <w:sz w:val="24"/>
              </w:rPr>
            </w:pPr>
            <w:r>
              <w:rPr>
                <w:rFonts w:hint="eastAsia" w:ascii="宋体" w:hAnsi="宋体" w:eastAsia="宋体" w:cs="宋体"/>
                <w:sz w:val="24"/>
              </w:rPr>
              <w:t>（签字</w:t>
            </w:r>
            <w:r>
              <w:rPr>
                <w:rFonts w:hint="eastAsia" w:ascii="宋体" w:hAnsi="宋体" w:eastAsia="宋体" w:cs="宋体"/>
                <w:sz w:val="24"/>
                <w:lang w:val="en-US" w:eastAsia="zh-CN"/>
              </w:rPr>
              <w:t>或盖章</w:t>
            </w:r>
            <w:r>
              <w:rPr>
                <w:rFonts w:hint="eastAsia" w:ascii="宋体" w:hAnsi="宋体" w:eastAsia="宋体" w:cs="宋体"/>
                <w:sz w:val="24"/>
              </w:rPr>
              <w:t>）：</w:t>
            </w:r>
          </w:p>
        </w:tc>
      </w:tr>
      <w:tr w14:paraId="53DC2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noWrap w:val="0"/>
            <w:vAlign w:val="top"/>
          </w:tcPr>
          <w:p w14:paraId="2C6851C2">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电话：</w:t>
            </w:r>
          </w:p>
        </w:tc>
        <w:tc>
          <w:tcPr>
            <w:tcW w:w="2841" w:type="dxa"/>
            <w:noWrap w:val="0"/>
            <w:vAlign w:val="top"/>
          </w:tcPr>
          <w:p w14:paraId="44AD82E4">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电话：</w:t>
            </w:r>
          </w:p>
        </w:tc>
        <w:tc>
          <w:tcPr>
            <w:tcW w:w="2842" w:type="dxa"/>
            <w:noWrap w:val="0"/>
            <w:vAlign w:val="top"/>
          </w:tcPr>
          <w:p w14:paraId="64A03BF0">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电话：</w:t>
            </w:r>
          </w:p>
        </w:tc>
      </w:tr>
      <w:tr w14:paraId="0F85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839" w:type="dxa"/>
            <w:noWrap w:val="0"/>
            <w:vAlign w:val="top"/>
          </w:tcPr>
          <w:p w14:paraId="6F0E8CAA">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传真：</w:t>
            </w:r>
          </w:p>
        </w:tc>
        <w:tc>
          <w:tcPr>
            <w:tcW w:w="2841" w:type="dxa"/>
            <w:noWrap w:val="0"/>
            <w:vAlign w:val="top"/>
          </w:tcPr>
          <w:p w14:paraId="4982FA00">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传真：</w:t>
            </w:r>
          </w:p>
        </w:tc>
        <w:tc>
          <w:tcPr>
            <w:tcW w:w="2842" w:type="dxa"/>
            <w:noWrap w:val="0"/>
            <w:vAlign w:val="top"/>
          </w:tcPr>
          <w:p w14:paraId="4D4213DE">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传真：</w:t>
            </w:r>
          </w:p>
        </w:tc>
      </w:tr>
      <w:tr w14:paraId="04482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839" w:type="dxa"/>
            <w:noWrap w:val="0"/>
            <w:vAlign w:val="top"/>
          </w:tcPr>
          <w:p w14:paraId="08261B80">
            <w:pPr>
              <w:overflowPunct w:val="0"/>
              <w:topLinePunct/>
              <w:spacing w:line="460" w:lineRule="exact"/>
              <w:ind w:firstLine="480" w:firstLineChars="200"/>
              <w:jc w:val="left"/>
              <w:rPr>
                <w:rFonts w:hint="eastAsia" w:ascii="宋体" w:hAnsi="宋体" w:eastAsia="宋体" w:cs="宋体"/>
                <w:sz w:val="24"/>
              </w:rPr>
            </w:pPr>
            <w:r>
              <w:rPr>
                <w:rFonts w:hint="eastAsia" w:ascii="宋体" w:hAnsi="宋体" w:eastAsia="宋体" w:cs="宋体"/>
                <w:sz w:val="24"/>
              </w:rPr>
              <w:t>开户银行：</w:t>
            </w:r>
          </w:p>
        </w:tc>
        <w:tc>
          <w:tcPr>
            <w:tcW w:w="2841" w:type="dxa"/>
            <w:noWrap w:val="0"/>
            <w:vAlign w:val="top"/>
          </w:tcPr>
          <w:p w14:paraId="37E725F3">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开户银行：</w:t>
            </w:r>
          </w:p>
        </w:tc>
        <w:tc>
          <w:tcPr>
            <w:tcW w:w="2842" w:type="dxa"/>
            <w:noWrap w:val="0"/>
            <w:vAlign w:val="top"/>
          </w:tcPr>
          <w:p w14:paraId="27C3F5E2">
            <w:pPr>
              <w:overflowPunct w:val="0"/>
              <w:topLinePunct/>
              <w:spacing w:line="460" w:lineRule="exact"/>
              <w:ind w:firstLine="480" w:firstLineChars="200"/>
              <w:rPr>
                <w:rFonts w:hint="eastAsia" w:ascii="宋体" w:hAnsi="宋体" w:eastAsia="宋体" w:cs="宋体"/>
                <w:sz w:val="24"/>
              </w:rPr>
            </w:pPr>
          </w:p>
        </w:tc>
      </w:tr>
      <w:tr w14:paraId="441BA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839" w:type="dxa"/>
            <w:noWrap w:val="0"/>
            <w:vAlign w:val="top"/>
          </w:tcPr>
          <w:p w14:paraId="4C38BEDB">
            <w:pPr>
              <w:overflowPunct w:val="0"/>
              <w:topLinePunct/>
              <w:spacing w:line="460" w:lineRule="exact"/>
              <w:ind w:firstLine="480" w:firstLineChars="200"/>
              <w:jc w:val="left"/>
              <w:rPr>
                <w:rFonts w:hint="eastAsia" w:ascii="宋体" w:hAnsi="宋体" w:eastAsia="宋体" w:cs="宋体"/>
                <w:sz w:val="24"/>
              </w:rPr>
            </w:pPr>
            <w:r>
              <w:rPr>
                <w:rFonts w:hint="eastAsia" w:ascii="宋体" w:hAnsi="宋体" w:eastAsia="宋体" w:cs="宋体"/>
                <w:sz w:val="24"/>
              </w:rPr>
              <w:t>账号：</w:t>
            </w:r>
          </w:p>
        </w:tc>
        <w:tc>
          <w:tcPr>
            <w:tcW w:w="2841" w:type="dxa"/>
            <w:noWrap w:val="0"/>
            <w:vAlign w:val="top"/>
          </w:tcPr>
          <w:p w14:paraId="1AC18113">
            <w:pPr>
              <w:overflowPunct w:val="0"/>
              <w:topLinePunct/>
              <w:spacing w:line="460" w:lineRule="exact"/>
              <w:ind w:firstLine="480" w:firstLineChars="200"/>
              <w:rPr>
                <w:rFonts w:hint="eastAsia" w:ascii="宋体" w:hAnsi="宋体" w:eastAsia="宋体" w:cs="宋体"/>
                <w:sz w:val="24"/>
              </w:rPr>
            </w:pPr>
            <w:r>
              <w:rPr>
                <w:rFonts w:hint="eastAsia" w:ascii="宋体" w:hAnsi="宋体" w:eastAsia="宋体" w:cs="宋体"/>
                <w:sz w:val="24"/>
              </w:rPr>
              <w:t>账号：</w:t>
            </w:r>
          </w:p>
        </w:tc>
        <w:tc>
          <w:tcPr>
            <w:tcW w:w="2842" w:type="dxa"/>
            <w:noWrap w:val="0"/>
            <w:vAlign w:val="top"/>
          </w:tcPr>
          <w:p w14:paraId="3486977D">
            <w:pPr>
              <w:overflowPunct w:val="0"/>
              <w:topLinePunct/>
              <w:spacing w:line="460" w:lineRule="exact"/>
              <w:ind w:firstLine="480" w:firstLineChars="200"/>
              <w:rPr>
                <w:rFonts w:hint="eastAsia" w:ascii="宋体" w:hAnsi="宋体" w:eastAsia="宋体" w:cs="宋体"/>
                <w:sz w:val="24"/>
              </w:rPr>
            </w:pPr>
          </w:p>
        </w:tc>
      </w:tr>
      <w:tr w14:paraId="789EB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522" w:type="dxa"/>
            <w:gridSpan w:val="3"/>
            <w:noWrap w:val="0"/>
            <w:vAlign w:val="top"/>
          </w:tcPr>
          <w:p w14:paraId="63C95725">
            <w:pPr>
              <w:overflowPunct w:val="0"/>
              <w:topLinePunct/>
              <w:spacing w:line="460" w:lineRule="exact"/>
              <w:ind w:firstLine="480" w:firstLineChars="200"/>
              <w:jc w:val="center"/>
              <w:rPr>
                <w:rFonts w:hint="eastAsia" w:ascii="宋体" w:hAnsi="宋体" w:eastAsia="宋体" w:cs="宋体"/>
                <w:sz w:val="24"/>
              </w:rPr>
            </w:pPr>
            <w:r>
              <w:rPr>
                <w:rFonts w:hint="eastAsia" w:ascii="宋体" w:hAnsi="宋体" w:eastAsia="宋体" w:cs="宋体"/>
                <w:sz w:val="24"/>
              </w:rPr>
              <w:t xml:space="preserve">        年  月  日  </w:t>
            </w:r>
          </w:p>
        </w:tc>
      </w:tr>
    </w:tbl>
    <w:p w14:paraId="2E0B8102">
      <w:pPr>
        <w:spacing w:line="240" w:lineRule="auto"/>
        <w:ind w:firstLine="0" w:firstLineChars="0"/>
        <w:jc w:val="left"/>
        <w:rPr>
          <w:rFonts w:hint="eastAsia" w:ascii="宋体" w:hAnsi="宋体" w:eastAsia="宋体" w:cs="宋体"/>
          <w:kern w:val="0"/>
          <w:sz w:val="24"/>
          <w:lang w:eastAsia="en-US" w:bidi="en-US"/>
        </w:rPr>
      </w:pPr>
    </w:p>
    <w:p w14:paraId="397862E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F050B"/>
    <w:multiLevelType w:val="singleLevel"/>
    <w:tmpl w:val="88FF050B"/>
    <w:lvl w:ilvl="0" w:tentative="0">
      <w:start w:val="1"/>
      <w:numFmt w:val="chineseCounting"/>
      <w:suff w:val="nothing"/>
      <w:lvlText w:val="（%1）"/>
      <w:lvlJc w:val="left"/>
      <w:rPr>
        <w:rFonts w:hint="eastAsia"/>
      </w:rPr>
    </w:lvl>
  </w:abstractNum>
  <w:abstractNum w:abstractNumId="1">
    <w:nsid w:val="63F0903C"/>
    <w:multiLevelType w:val="singleLevel"/>
    <w:tmpl w:val="63F0903C"/>
    <w:lvl w:ilvl="0" w:tentative="0">
      <w:start w:val="1"/>
      <w:numFmt w:val="decimal"/>
      <w:suff w:val="nothing"/>
      <w:lvlText w:val="%1．"/>
      <w:lvlJc w:val="left"/>
      <w:pPr>
        <w:ind w:left="-24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F9366D"/>
    <w:rsid w:val="008F6EB2"/>
    <w:rsid w:val="03AC7D7B"/>
    <w:rsid w:val="04F03C97"/>
    <w:rsid w:val="08FA6E92"/>
    <w:rsid w:val="099C03E7"/>
    <w:rsid w:val="0D4B4161"/>
    <w:rsid w:val="0F5372FC"/>
    <w:rsid w:val="14477FE7"/>
    <w:rsid w:val="182C1032"/>
    <w:rsid w:val="2720370E"/>
    <w:rsid w:val="2C583D4C"/>
    <w:rsid w:val="320A7897"/>
    <w:rsid w:val="33B20AE0"/>
    <w:rsid w:val="34076784"/>
    <w:rsid w:val="34B8182C"/>
    <w:rsid w:val="384F24A7"/>
    <w:rsid w:val="3DC15BF5"/>
    <w:rsid w:val="4101455B"/>
    <w:rsid w:val="43754D8C"/>
    <w:rsid w:val="4CF9366D"/>
    <w:rsid w:val="4E192EE4"/>
    <w:rsid w:val="4EC866B8"/>
    <w:rsid w:val="509E60D4"/>
    <w:rsid w:val="58F13D00"/>
    <w:rsid w:val="5D5F468B"/>
    <w:rsid w:val="651F307E"/>
    <w:rsid w:val="73816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Calibri" w:hAnsi="Calibri" w:eastAsia="楷体" w:cs="Times New Roman"/>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customStyle="1" w:styleId="6">
    <w:name w:val="Body text|1"/>
    <w:basedOn w:val="1"/>
    <w:qFormat/>
    <w:uiPriority w:val="0"/>
    <w:pPr>
      <w:widowControl w:val="0"/>
      <w:shd w:val="clear" w:color="auto" w:fill="auto"/>
      <w:spacing w:line="360" w:lineRule="auto"/>
      <w:ind w:firstLine="400"/>
    </w:pPr>
    <w:rPr>
      <w:rFonts w:ascii="宋体" w:hAnsi="宋体" w:eastAsia="宋体" w:cs="宋体"/>
      <w:sz w:val="22"/>
      <w:szCs w:val="22"/>
      <w:u w:val="none"/>
      <w:shd w:val="clear" w:color="auto" w:fill="auto"/>
      <w:lang w:val="zh-TW" w:eastAsia="zh-TW" w:bidi="zh-TW"/>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3208</Words>
  <Characters>3254</Characters>
  <Lines>0</Lines>
  <Paragraphs>0</Paragraphs>
  <TotalTime>0</TotalTime>
  <ScaleCrop>false</ScaleCrop>
  <LinksUpToDate>false</LinksUpToDate>
  <CharactersWithSpaces>3409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2025-10-13T03:54:00Z</dcterms:created>
  <dc:creator>Administrator</dc:creator>
  <cp:lastModifiedBy>Administrator</cp:lastModifiedBy>
  <dcterms:modified xsi:type="dcterms:W3CDTF">2025-10-23T06:56:36Z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FF8FE1C5A0694554BB3A3FE56EA63BF2_11</vt:lpwstr>
  </property>
  <property fmtid="{D5CDD505-2E9C-101B-9397-08002B2CF9AE}" pid="4" name="KSOTemplateDocerSaveRecord">
    <vt:lpwstr>eyJoZGlkIjoiMTk0MGJlZmYzNTFlOTllYWY4YzQ5NmIzOTY0ZmUyYTMiLCJ1c2VySWQiOiIxNjgwMDIxMjIyIn0=</vt:lpwstr>
  </property>
</Properties>
</file>