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1B1A3" w14:textId="77777777" w:rsidR="000B1503" w:rsidRDefault="000B1503" w:rsidP="000B1503">
      <w:pPr>
        <w:pageBreakBefore/>
        <w:widowControl/>
        <w:spacing w:line="360" w:lineRule="auto"/>
        <w:jc w:val="left"/>
        <w:outlineLvl w:val="2"/>
        <w:rPr>
          <w:rFonts w:ascii="宋体" w:eastAsia="宋体" w:hAnsi="宋体" w:hint="eastAsia"/>
          <w:b/>
          <w:kern w:val="0"/>
          <w:sz w:val="24"/>
          <w:lang w:eastAsia="zh-Hans"/>
        </w:rPr>
      </w:pPr>
      <w:bookmarkStart w:id="0" w:name="_Toc199321593"/>
      <w:bookmarkStart w:id="1" w:name="_Toc176269910"/>
      <w:bookmarkStart w:id="2" w:name="_Toc177042334"/>
      <w:bookmarkStart w:id="3" w:name="_Toc164765667"/>
      <w:bookmarkStart w:id="4" w:name="_Toc183018659"/>
      <w:bookmarkStart w:id="5" w:name="_Toc186103565"/>
      <w:bookmarkStart w:id="6" w:name="_Toc197674860"/>
      <w:bookmarkStart w:id="7" w:name="_Hlk196120669"/>
      <w:bookmarkStart w:id="8" w:name="_Toc195176863"/>
      <w:bookmarkStart w:id="9" w:name="_Toc179560613"/>
      <w:bookmarkStart w:id="10" w:name="_Toc211606628"/>
      <w:r>
        <w:rPr>
          <w:rFonts w:ascii="宋体" w:eastAsia="宋体" w:hAnsi="宋体" w:cs="Times New Roman"/>
          <w:b/>
          <w:kern w:val="0"/>
          <w:sz w:val="24"/>
          <w:lang w:eastAsia="zh-Hans"/>
        </w:rPr>
        <w:t>格式</w:t>
      </w:r>
      <w:r>
        <w:rPr>
          <w:rFonts w:ascii="宋体" w:eastAsia="宋体" w:hAnsi="宋体" w:cs="Times New Roman"/>
          <w:b/>
          <w:kern w:val="0"/>
          <w:sz w:val="24"/>
        </w:rPr>
        <w:t xml:space="preserve"> </w:t>
      </w:r>
      <w:bookmarkEnd w:id="0"/>
      <w:bookmarkEnd w:id="1"/>
      <w:bookmarkEnd w:id="2"/>
      <w:bookmarkEnd w:id="3"/>
      <w:bookmarkEnd w:id="4"/>
      <w:bookmarkEnd w:id="5"/>
      <w:bookmarkEnd w:id="6"/>
      <w:bookmarkEnd w:id="7"/>
      <w:bookmarkEnd w:id="8"/>
      <w:bookmarkEnd w:id="9"/>
      <w:r>
        <w:rPr>
          <w:rFonts w:ascii="宋体" w:eastAsia="宋体" w:hAnsi="宋体" w:hint="eastAsia"/>
          <w:b/>
          <w:kern w:val="0"/>
          <w:sz w:val="24"/>
          <w:lang w:eastAsia="zh-Hans"/>
        </w:rPr>
        <w:t>技术响应偏离表</w:t>
      </w:r>
      <w:bookmarkEnd w:id="10"/>
    </w:p>
    <w:p w14:paraId="3CB8A48A" w14:textId="77777777" w:rsidR="000B1503" w:rsidRDefault="000B1503" w:rsidP="000B1503">
      <w:pPr>
        <w:spacing w:line="360" w:lineRule="auto"/>
        <w:textAlignment w:val="baseline"/>
        <w:rPr>
          <w:rFonts w:ascii="宋体" w:eastAsia="宋体" w:hAnsi="宋体" w:hint="eastAsia"/>
          <w:sz w:val="24"/>
          <w:u w:val="single"/>
        </w:rPr>
      </w:pPr>
      <w:r>
        <w:rPr>
          <w:rFonts w:ascii="宋体" w:eastAsia="宋体" w:hAnsi="宋体" w:hint="eastAsia"/>
          <w:sz w:val="24"/>
        </w:rPr>
        <w:t>项目名称：</w:t>
      </w:r>
      <w:r>
        <w:rPr>
          <w:rFonts w:ascii="宋体" w:eastAsia="宋体" w:hAnsi="宋体" w:hint="eastAsia"/>
          <w:sz w:val="24"/>
          <w:u w:val="single"/>
        </w:rPr>
        <w:t xml:space="preserve">                                </w:t>
      </w:r>
    </w:p>
    <w:p w14:paraId="128D1262" w14:textId="77777777" w:rsidR="000B1503" w:rsidRDefault="000B1503" w:rsidP="000B1503">
      <w:pPr>
        <w:spacing w:line="360" w:lineRule="auto"/>
        <w:textAlignment w:val="baseline"/>
        <w:rPr>
          <w:rFonts w:ascii="宋体" w:eastAsia="宋体" w:hAnsi="宋体" w:hint="eastAsia"/>
          <w:sz w:val="24"/>
          <w:u w:val="single"/>
        </w:rPr>
      </w:pPr>
      <w:r>
        <w:rPr>
          <w:rFonts w:ascii="宋体" w:eastAsia="宋体" w:hAnsi="宋体"/>
          <w:sz w:val="24"/>
        </w:rPr>
        <w:t>项目编号</w:t>
      </w:r>
      <w:r>
        <w:rPr>
          <w:rFonts w:ascii="宋体" w:eastAsia="宋体" w:hAnsi="宋体" w:hint="eastAsia"/>
          <w:sz w:val="24"/>
        </w:rPr>
        <w:t>：</w:t>
      </w:r>
      <w:r>
        <w:rPr>
          <w:rFonts w:ascii="宋体" w:eastAsia="宋体" w:hAnsi="宋体" w:hint="eastAsia"/>
          <w:sz w:val="24"/>
          <w:u w:val="single"/>
        </w:rPr>
        <w:t xml:space="preserve">                                 </w:t>
      </w:r>
    </w:p>
    <w:p w14:paraId="6FC2B532" w14:textId="77777777" w:rsidR="00A314AA" w:rsidRDefault="00A314AA" w:rsidP="00A314AA">
      <w:pPr>
        <w:tabs>
          <w:tab w:val="left" w:pos="2700"/>
        </w:tabs>
        <w:autoSpaceDE w:val="0"/>
        <w:autoSpaceDN w:val="0"/>
        <w:adjustRightInd w:val="0"/>
        <w:spacing w:line="360" w:lineRule="auto"/>
        <w:ind w:right="-20"/>
        <w:jc w:val="left"/>
        <w:rPr>
          <w:rFonts w:ascii="宋体" w:eastAsia="宋体" w:hAnsi="宋体" w:cs="Times New Roman" w:hint="eastAsia"/>
          <w:kern w:val="0"/>
          <w:sz w:val="24"/>
        </w:rPr>
      </w:pPr>
      <w:r>
        <w:rPr>
          <w:rFonts w:ascii="宋体" w:eastAsia="宋体" w:hAnsi="宋体" w:cs="Times New Roman"/>
          <w:kern w:val="0"/>
          <w:sz w:val="24"/>
          <w:u w:color="212121"/>
        </w:rPr>
        <w:t>包号：</w:t>
      </w:r>
    </w:p>
    <w:p w14:paraId="490701AF" w14:textId="77777777" w:rsidR="000B1503" w:rsidRDefault="000B1503" w:rsidP="000B1503">
      <w:pPr>
        <w:spacing w:line="360" w:lineRule="auto"/>
        <w:textAlignment w:val="baseline"/>
        <w:rPr>
          <w:rFonts w:ascii="宋体" w:eastAsia="宋体" w:hAnsi="宋体" w:hint="eastAsia"/>
          <w:sz w:val="24"/>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2461"/>
        <w:gridCol w:w="1060"/>
        <w:gridCol w:w="1138"/>
        <w:gridCol w:w="1440"/>
        <w:gridCol w:w="1442"/>
      </w:tblGrid>
      <w:tr w:rsidR="000B1503" w14:paraId="5A818DE6" w14:textId="77777777" w:rsidTr="000B1503">
        <w:trPr>
          <w:trHeight w:val="623"/>
          <w:jc w:val="center"/>
        </w:trPr>
        <w:tc>
          <w:tcPr>
            <w:tcW w:w="455" w:type="pct"/>
            <w:vAlign w:val="center"/>
          </w:tcPr>
          <w:p w14:paraId="2CD86660" w14:textId="77777777" w:rsidR="000B1503" w:rsidRDefault="000B1503" w:rsidP="005C47EE">
            <w:pPr>
              <w:jc w:val="center"/>
              <w:rPr>
                <w:rFonts w:ascii="宋体" w:eastAsia="宋体" w:hAnsi="宋体" w:hint="eastAsia"/>
                <w:sz w:val="24"/>
              </w:rPr>
            </w:pPr>
            <w:r>
              <w:rPr>
                <w:rFonts w:ascii="宋体" w:eastAsia="宋体" w:hAnsi="宋体"/>
                <w:sz w:val="24"/>
              </w:rPr>
              <w:t>序号</w:t>
            </w:r>
          </w:p>
        </w:tc>
        <w:tc>
          <w:tcPr>
            <w:tcW w:w="1483" w:type="pct"/>
            <w:vAlign w:val="center"/>
          </w:tcPr>
          <w:p w14:paraId="04DC3583" w14:textId="77777777" w:rsidR="000B1503" w:rsidRDefault="000B1503" w:rsidP="005C47EE">
            <w:pPr>
              <w:jc w:val="center"/>
              <w:rPr>
                <w:rFonts w:ascii="宋体" w:eastAsia="宋体" w:hAnsi="宋体" w:hint="eastAsia"/>
                <w:sz w:val="24"/>
              </w:rPr>
            </w:pPr>
            <w:r>
              <w:rPr>
                <w:rFonts w:ascii="宋体" w:eastAsia="宋体" w:hAnsi="宋体"/>
                <w:sz w:val="24"/>
              </w:rPr>
              <w:t>磋商文件技术参数要求</w:t>
            </w:r>
          </w:p>
        </w:tc>
        <w:tc>
          <w:tcPr>
            <w:tcW w:w="639" w:type="pct"/>
            <w:vAlign w:val="center"/>
          </w:tcPr>
          <w:p w14:paraId="0EFDA4C1" w14:textId="77777777" w:rsidR="000B1503" w:rsidRDefault="000B1503" w:rsidP="005C47EE">
            <w:pPr>
              <w:jc w:val="center"/>
              <w:rPr>
                <w:rFonts w:ascii="宋体" w:eastAsia="宋体" w:hAnsi="宋体" w:hint="eastAsia"/>
                <w:sz w:val="24"/>
              </w:rPr>
            </w:pPr>
            <w:r>
              <w:rPr>
                <w:rFonts w:ascii="宋体" w:eastAsia="宋体" w:hAnsi="宋体" w:hint="eastAsia"/>
                <w:sz w:val="24"/>
              </w:rPr>
              <w:t>技术响应</w:t>
            </w:r>
          </w:p>
        </w:tc>
        <w:tc>
          <w:tcPr>
            <w:tcW w:w="686" w:type="pct"/>
            <w:vAlign w:val="center"/>
          </w:tcPr>
          <w:p w14:paraId="33A64280" w14:textId="77777777" w:rsidR="000B1503" w:rsidRDefault="000B1503" w:rsidP="005C47EE">
            <w:pPr>
              <w:jc w:val="center"/>
              <w:rPr>
                <w:rFonts w:ascii="宋体" w:eastAsia="宋体" w:hAnsi="宋体" w:hint="eastAsia"/>
                <w:sz w:val="24"/>
              </w:rPr>
            </w:pPr>
            <w:r>
              <w:rPr>
                <w:rFonts w:ascii="宋体" w:eastAsia="宋体" w:hAnsi="宋体"/>
                <w:sz w:val="24"/>
              </w:rPr>
              <w:t>偏离情况</w:t>
            </w:r>
          </w:p>
        </w:tc>
        <w:tc>
          <w:tcPr>
            <w:tcW w:w="868" w:type="pct"/>
            <w:vAlign w:val="center"/>
          </w:tcPr>
          <w:p w14:paraId="0C51FFCC" w14:textId="77777777" w:rsidR="000B1503" w:rsidRDefault="000B1503" w:rsidP="005C47EE">
            <w:pPr>
              <w:jc w:val="center"/>
              <w:rPr>
                <w:rFonts w:ascii="宋体" w:eastAsia="宋体" w:hAnsi="宋体" w:hint="eastAsia"/>
                <w:sz w:val="24"/>
              </w:rPr>
            </w:pPr>
            <w:r>
              <w:rPr>
                <w:rFonts w:ascii="宋体" w:eastAsia="宋体" w:hAnsi="宋体"/>
                <w:sz w:val="24"/>
              </w:rPr>
              <w:t>偏离说明</w:t>
            </w:r>
          </w:p>
        </w:tc>
        <w:tc>
          <w:tcPr>
            <w:tcW w:w="868" w:type="pct"/>
            <w:vAlign w:val="center"/>
          </w:tcPr>
          <w:p w14:paraId="40CED9AD" w14:textId="77777777" w:rsidR="000B1503" w:rsidRDefault="000B1503" w:rsidP="005C47EE">
            <w:pPr>
              <w:jc w:val="center"/>
              <w:rPr>
                <w:rFonts w:ascii="宋体" w:eastAsia="宋体" w:hAnsi="宋体" w:hint="eastAsia"/>
                <w:sz w:val="24"/>
              </w:rPr>
            </w:pPr>
            <w:r>
              <w:rPr>
                <w:rFonts w:ascii="宋体" w:eastAsia="宋体" w:hAnsi="宋体" w:hint="eastAsia"/>
                <w:snapToGrid w:val="0"/>
                <w:kern w:val="0"/>
                <w:szCs w:val="21"/>
              </w:rPr>
              <w:t>支撑材料所在页码或位置</w:t>
            </w:r>
          </w:p>
        </w:tc>
      </w:tr>
      <w:tr w:rsidR="000B1503" w14:paraId="5A58F8FE" w14:textId="77777777" w:rsidTr="000B1503">
        <w:trPr>
          <w:trHeight w:val="623"/>
          <w:jc w:val="center"/>
        </w:trPr>
        <w:tc>
          <w:tcPr>
            <w:tcW w:w="455" w:type="pct"/>
            <w:vAlign w:val="center"/>
          </w:tcPr>
          <w:p w14:paraId="372D9868" w14:textId="77777777" w:rsidR="000B1503" w:rsidRDefault="000B1503" w:rsidP="005C47EE">
            <w:pPr>
              <w:jc w:val="center"/>
              <w:rPr>
                <w:rFonts w:ascii="宋体" w:eastAsia="宋体" w:hAnsi="宋体" w:hint="eastAsia"/>
                <w:sz w:val="24"/>
              </w:rPr>
            </w:pPr>
          </w:p>
        </w:tc>
        <w:tc>
          <w:tcPr>
            <w:tcW w:w="1483" w:type="pct"/>
            <w:vAlign w:val="center"/>
          </w:tcPr>
          <w:p w14:paraId="6B3C9E2D" w14:textId="77777777" w:rsidR="000B1503" w:rsidRDefault="000B1503" w:rsidP="005C47EE">
            <w:pPr>
              <w:jc w:val="center"/>
              <w:rPr>
                <w:rFonts w:ascii="宋体" w:eastAsia="宋体" w:hAnsi="宋体" w:hint="eastAsia"/>
                <w:sz w:val="24"/>
              </w:rPr>
            </w:pPr>
          </w:p>
        </w:tc>
        <w:tc>
          <w:tcPr>
            <w:tcW w:w="639" w:type="pct"/>
            <w:vAlign w:val="center"/>
          </w:tcPr>
          <w:p w14:paraId="0F8D20BB" w14:textId="77777777" w:rsidR="000B1503" w:rsidRDefault="000B1503" w:rsidP="005C47EE">
            <w:pPr>
              <w:jc w:val="center"/>
              <w:rPr>
                <w:rFonts w:ascii="宋体" w:eastAsia="宋体" w:hAnsi="宋体" w:hint="eastAsia"/>
                <w:sz w:val="24"/>
              </w:rPr>
            </w:pPr>
          </w:p>
        </w:tc>
        <w:tc>
          <w:tcPr>
            <w:tcW w:w="686" w:type="pct"/>
            <w:vAlign w:val="center"/>
          </w:tcPr>
          <w:p w14:paraId="342D6D7E" w14:textId="77777777" w:rsidR="000B1503" w:rsidRDefault="000B1503" w:rsidP="005C47EE">
            <w:pPr>
              <w:jc w:val="center"/>
              <w:rPr>
                <w:rFonts w:ascii="宋体" w:eastAsia="宋体" w:hAnsi="宋体" w:hint="eastAsia"/>
                <w:sz w:val="24"/>
              </w:rPr>
            </w:pPr>
          </w:p>
        </w:tc>
        <w:tc>
          <w:tcPr>
            <w:tcW w:w="868" w:type="pct"/>
            <w:vAlign w:val="center"/>
          </w:tcPr>
          <w:p w14:paraId="4DCE4028" w14:textId="77777777" w:rsidR="000B1503" w:rsidRDefault="000B1503" w:rsidP="005C47EE">
            <w:pPr>
              <w:jc w:val="center"/>
              <w:rPr>
                <w:rFonts w:ascii="宋体" w:eastAsia="宋体" w:hAnsi="宋体" w:hint="eastAsia"/>
                <w:sz w:val="24"/>
              </w:rPr>
            </w:pPr>
          </w:p>
        </w:tc>
        <w:tc>
          <w:tcPr>
            <w:tcW w:w="868" w:type="pct"/>
            <w:vAlign w:val="center"/>
          </w:tcPr>
          <w:p w14:paraId="7C802002" w14:textId="77777777" w:rsidR="000B1503" w:rsidRDefault="000B1503" w:rsidP="005C47EE">
            <w:pPr>
              <w:jc w:val="center"/>
              <w:rPr>
                <w:rFonts w:ascii="宋体" w:eastAsia="宋体" w:hAnsi="宋体" w:hint="eastAsia"/>
                <w:sz w:val="24"/>
              </w:rPr>
            </w:pPr>
          </w:p>
        </w:tc>
      </w:tr>
      <w:tr w:rsidR="000B1503" w14:paraId="7E34CF8C" w14:textId="77777777" w:rsidTr="000B1503">
        <w:trPr>
          <w:trHeight w:val="623"/>
          <w:jc w:val="center"/>
        </w:trPr>
        <w:tc>
          <w:tcPr>
            <w:tcW w:w="455" w:type="pct"/>
            <w:vAlign w:val="center"/>
          </w:tcPr>
          <w:p w14:paraId="22550350" w14:textId="77777777" w:rsidR="000B1503" w:rsidRDefault="000B1503" w:rsidP="005C47EE">
            <w:pPr>
              <w:jc w:val="center"/>
              <w:rPr>
                <w:rFonts w:ascii="宋体" w:eastAsia="宋体" w:hAnsi="宋体" w:hint="eastAsia"/>
                <w:sz w:val="24"/>
              </w:rPr>
            </w:pPr>
          </w:p>
        </w:tc>
        <w:tc>
          <w:tcPr>
            <w:tcW w:w="1483" w:type="pct"/>
            <w:vAlign w:val="center"/>
          </w:tcPr>
          <w:p w14:paraId="326CE224" w14:textId="77777777" w:rsidR="000B1503" w:rsidRDefault="000B1503" w:rsidP="005C47EE">
            <w:pPr>
              <w:jc w:val="center"/>
              <w:rPr>
                <w:rFonts w:ascii="宋体" w:eastAsia="宋体" w:hAnsi="宋体" w:hint="eastAsia"/>
                <w:sz w:val="24"/>
              </w:rPr>
            </w:pPr>
          </w:p>
        </w:tc>
        <w:tc>
          <w:tcPr>
            <w:tcW w:w="639" w:type="pct"/>
            <w:vAlign w:val="center"/>
          </w:tcPr>
          <w:p w14:paraId="162C3CE6" w14:textId="77777777" w:rsidR="000B1503" w:rsidRDefault="000B1503" w:rsidP="005C47EE">
            <w:pPr>
              <w:jc w:val="center"/>
              <w:rPr>
                <w:rFonts w:ascii="宋体" w:eastAsia="宋体" w:hAnsi="宋体" w:hint="eastAsia"/>
                <w:sz w:val="24"/>
              </w:rPr>
            </w:pPr>
          </w:p>
        </w:tc>
        <w:tc>
          <w:tcPr>
            <w:tcW w:w="686" w:type="pct"/>
            <w:vAlign w:val="center"/>
          </w:tcPr>
          <w:p w14:paraId="3A28F169" w14:textId="77777777" w:rsidR="000B1503" w:rsidRDefault="000B1503" w:rsidP="005C47EE">
            <w:pPr>
              <w:jc w:val="center"/>
              <w:rPr>
                <w:rFonts w:ascii="宋体" w:eastAsia="宋体" w:hAnsi="宋体" w:hint="eastAsia"/>
                <w:sz w:val="24"/>
              </w:rPr>
            </w:pPr>
          </w:p>
        </w:tc>
        <w:tc>
          <w:tcPr>
            <w:tcW w:w="868" w:type="pct"/>
            <w:vAlign w:val="center"/>
          </w:tcPr>
          <w:p w14:paraId="4FC22947" w14:textId="77777777" w:rsidR="000B1503" w:rsidRDefault="000B1503" w:rsidP="005C47EE">
            <w:pPr>
              <w:jc w:val="center"/>
              <w:rPr>
                <w:rFonts w:ascii="宋体" w:eastAsia="宋体" w:hAnsi="宋体" w:hint="eastAsia"/>
                <w:sz w:val="24"/>
              </w:rPr>
            </w:pPr>
          </w:p>
        </w:tc>
        <w:tc>
          <w:tcPr>
            <w:tcW w:w="868" w:type="pct"/>
            <w:vAlign w:val="center"/>
          </w:tcPr>
          <w:p w14:paraId="66B6645A" w14:textId="77777777" w:rsidR="000B1503" w:rsidRDefault="000B1503" w:rsidP="005C47EE">
            <w:pPr>
              <w:jc w:val="center"/>
              <w:rPr>
                <w:rFonts w:ascii="宋体" w:eastAsia="宋体" w:hAnsi="宋体" w:hint="eastAsia"/>
                <w:sz w:val="24"/>
              </w:rPr>
            </w:pPr>
          </w:p>
        </w:tc>
      </w:tr>
      <w:tr w:rsidR="000B1503" w14:paraId="4A9D5C71" w14:textId="77777777" w:rsidTr="000B1503">
        <w:trPr>
          <w:trHeight w:val="623"/>
          <w:jc w:val="center"/>
        </w:trPr>
        <w:tc>
          <w:tcPr>
            <w:tcW w:w="455" w:type="pct"/>
            <w:vAlign w:val="center"/>
          </w:tcPr>
          <w:p w14:paraId="4B0B1B8E" w14:textId="77777777" w:rsidR="000B1503" w:rsidRDefault="000B1503" w:rsidP="005C47EE">
            <w:pPr>
              <w:jc w:val="center"/>
              <w:rPr>
                <w:rFonts w:ascii="宋体" w:eastAsia="宋体" w:hAnsi="宋体" w:hint="eastAsia"/>
                <w:sz w:val="24"/>
              </w:rPr>
            </w:pPr>
            <w:r>
              <w:rPr>
                <w:rFonts w:ascii="宋体" w:eastAsia="宋体" w:hAnsi="宋体"/>
                <w:sz w:val="24"/>
              </w:rPr>
              <w:t>备注</w:t>
            </w:r>
          </w:p>
        </w:tc>
        <w:tc>
          <w:tcPr>
            <w:tcW w:w="4545" w:type="pct"/>
            <w:gridSpan w:val="5"/>
            <w:vAlign w:val="center"/>
          </w:tcPr>
          <w:p w14:paraId="042CED6F" w14:textId="77777777" w:rsidR="000B1503" w:rsidRDefault="000B1503" w:rsidP="005C47EE">
            <w:pPr>
              <w:jc w:val="center"/>
              <w:rPr>
                <w:rFonts w:ascii="宋体" w:eastAsia="宋体" w:hAnsi="宋体" w:hint="eastAsia"/>
                <w:sz w:val="24"/>
              </w:rPr>
            </w:pPr>
          </w:p>
        </w:tc>
      </w:tr>
    </w:tbl>
    <w:p w14:paraId="11F03FD5" w14:textId="77777777" w:rsidR="000B1503" w:rsidRDefault="000B1503" w:rsidP="000B1503">
      <w:pPr>
        <w:spacing w:line="360" w:lineRule="auto"/>
        <w:ind w:firstLineChars="1983" w:firstLine="4759"/>
        <w:rPr>
          <w:rFonts w:ascii="宋体" w:eastAsia="宋体" w:hAnsi="宋体" w:hint="eastAsia"/>
          <w:sz w:val="24"/>
          <w:szCs w:val="28"/>
        </w:rPr>
      </w:pPr>
    </w:p>
    <w:p w14:paraId="48CD8D9E" w14:textId="77777777" w:rsidR="000B1503" w:rsidRDefault="000B1503" w:rsidP="000B1503">
      <w:pPr>
        <w:spacing w:line="360" w:lineRule="auto"/>
        <w:ind w:firstLineChars="1440" w:firstLine="3456"/>
        <w:rPr>
          <w:rFonts w:ascii="宋体" w:eastAsia="宋体" w:hAnsi="宋体" w:hint="eastAsia"/>
          <w:sz w:val="24"/>
          <w:szCs w:val="28"/>
        </w:rPr>
      </w:pPr>
      <w:r>
        <w:rPr>
          <w:rFonts w:ascii="宋体" w:eastAsia="宋体" w:hAnsi="宋体" w:hint="eastAsia"/>
          <w:sz w:val="24"/>
          <w:szCs w:val="28"/>
        </w:rPr>
        <w:t>供应商全称</w:t>
      </w:r>
      <w:r>
        <w:rPr>
          <w:rFonts w:ascii="宋体" w:eastAsia="宋体" w:hAnsi="宋体"/>
          <w:sz w:val="24"/>
          <w:szCs w:val="28"/>
        </w:rPr>
        <w:t>(</w:t>
      </w:r>
      <w:r>
        <w:rPr>
          <w:rFonts w:ascii="宋体" w:eastAsia="宋体" w:hAnsi="宋体" w:hint="eastAsia"/>
          <w:sz w:val="24"/>
          <w:szCs w:val="28"/>
        </w:rPr>
        <w:t>盖单位公章</w:t>
      </w:r>
      <w:r>
        <w:rPr>
          <w:rFonts w:ascii="宋体" w:eastAsia="宋体" w:hAnsi="宋体"/>
          <w:sz w:val="24"/>
          <w:szCs w:val="28"/>
        </w:rPr>
        <w:t>)</w:t>
      </w:r>
      <w:r>
        <w:rPr>
          <w:rFonts w:ascii="宋体" w:eastAsia="宋体" w:hAnsi="宋体" w:hint="eastAsia"/>
          <w:sz w:val="24"/>
          <w:szCs w:val="28"/>
        </w:rPr>
        <w:t>：</w:t>
      </w:r>
    </w:p>
    <w:p w14:paraId="10BECBEE" w14:textId="77777777" w:rsidR="000B1503" w:rsidRDefault="000B1503" w:rsidP="000B1503">
      <w:pPr>
        <w:spacing w:line="360" w:lineRule="auto"/>
        <w:ind w:firstLineChars="1983" w:firstLine="4759"/>
        <w:rPr>
          <w:rFonts w:ascii="宋体" w:eastAsia="宋体" w:hAnsi="宋体" w:hint="eastAsia"/>
        </w:rPr>
      </w:pPr>
      <w:r>
        <w:rPr>
          <w:rFonts w:ascii="宋体" w:eastAsia="宋体" w:hAnsi="宋体" w:hint="eastAsia"/>
          <w:sz w:val="24"/>
          <w:szCs w:val="28"/>
        </w:rPr>
        <w:t xml:space="preserve">年 </w:t>
      </w:r>
      <w:r>
        <w:rPr>
          <w:rFonts w:ascii="宋体" w:eastAsia="宋体" w:hAnsi="宋体"/>
          <w:sz w:val="24"/>
          <w:szCs w:val="28"/>
        </w:rPr>
        <w:t xml:space="preserve">  </w:t>
      </w:r>
      <w:r>
        <w:rPr>
          <w:rFonts w:ascii="宋体" w:eastAsia="宋体" w:hAnsi="宋体" w:hint="eastAsia"/>
          <w:sz w:val="24"/>
          <w:szCs w:val="28"/>
        </w:rPr>
        <w:t xml:space="preserve">月 </w:t>
      </w:r>
      <w:r>
        <w:rPr>
          <w:rFonts w:ascii="宋体" w:eastAsia="宋体" w:hAnsi="宋体"/>
          <w:sz w:val="24"/>
          <w:szCs w:val="28"/>
        </w:rPr>
        <w:t xml:space="preserve">  </w:t>
      </w:r>
      <w:r>
        <w:rPr>
          <w:rFonts w:ascii="宋体" w:eastAsia="宋体" w:hAnsi="宋体" w:hint="eastAsia"/>
          <w:sz w:val="24"/>
          <w:szCs w:val="28"/>
        </w:rPr>
        <w:t>日</w:t>
      </w:r>
    </w:p>
    <w:p w14:paraId="02A221A9" w14:textId="77777777" w:rsidR="000B1503" w:rsidRDefault="000B1503" w:rsidP="000B1503">
      <w:pPr>
        <w:spacing w:line="276" w:lineRule="auto"/>
        <w:textAlignment w:val="baseline"/>
        <w:rPr>
          <w:rFonts w:ascii="宋体" w:eastAsia="宋体" w:hAnsi="宋体" w:hint="eastAsia"/>
          <w:b/>
          <w:bCs/>
          <w:szCs w:val="21"/>
        </w:rPr>
      </w:pPr>
      <w:r>
        <w:rPr>
          <w:rFonts w:ascii="宋体" w:eastAsia="宋体" w:hAnsi="宋体" w:hint="eastAsia"/>
          <w:b/>
          <w:szCs w:val="21"/>
        </w:rPr>
        <w:t>注：</w:t>
      </w:r>
      <w:r>
        <w:rPr>
          <w:rFonts w:ascii="宋体" w:eastAsia="宋体" w:hAnsi="宋体"/>
          <w:b/>
          <w:szCs w:val="21"/>
        </w:rPr>
        <w:t>供应商必须仔细</w:t>
      </w:r>
      <w:proofErr w:type="gramStart"/>
      <w:r>
        <w:rPr>
          <w:rFonts w:ascii="宋体" w:eastAsia="宋体" w:hAnsi="宋体"/>
          <w:b/>
          <w:szCs w:val="21"/>
        </w:rPr>
        <w:t>阅读磋商</w:t>
      </w:r>
      <w:proofErr w:type="gramEnd"/>
      <w:r>
        <w:rPr>
          <w:rFonts w:ascii="宋体" w:eastAsia="宋体" w:hAnsi="宋体"/>
          <w:b/>
          <w:szCs w:val="21"/>
        </w:rPr>
        <w:t>文件所有</w:t>
      </w:r>
      <w:r>
        <w:rPr>
          <w:rFonts w:ascii="宋体" w:eastAsia="宋体" w:hAnsi="宋体" w:hint="eastAsia"/>
          <w:b/>
          <w:szCs w:val="21"/>
        </w:rPr>
        <w:t>技术</w:t>
      </w:r>
      <w:r>
        <w:rPr>
          <w:rFonts w:ascii="宋体" w:eastAsia="宋体" w:hAnsi="宋体"/>
          <w:b/>
          <w:szCs w:val="21"/>
        </w:rPr>
        <w:t>要求条款</w:t>
      </w:r>
    </w:p>
    <w:p w14:paraId="20F20CB7" w14:textId="77777777" w:rsidR="000B1503" w:rsidRDefault="000B1503" w:rsidP="000B1503">
      <w:pPr>
        <w:autoSpaceDE w:val="0"/>
        <w:autoSpaceDN w:val="0"/>
        <w:adjustRightInd w:val="0"/>
        <w:spacing w:line="276" w:lineRule="auto"/>
        <w:ind w:firstLineChars="202" w:firstLine="424"/>
        <w:rPr>
          <w:rFonts w:ascii="宋体" w:eastAsia="宋体" w:hAnsi="宋体" w:hint="eastAsia"/>
          <w:szCs w:val="21"/>
        </w:rPr>
      </w:pPr>
      <w:r>
        <w:rPr>
          <w:rFonts w:ascii="宋体" w:eastAsia="宋体" w:hAnsi="宋体"/>
          <w:szCs w:val="21"/>
        </w:rPr>
        <w:t>1、本表即为对本项目</w:t>
      </w:r>
      <w:r>
        <w:rPr>
          <w:rFonts w:ascii="宋体" w:eastAsia="宋体" w:hAnsi="宋体" w:hint="eastAsia"/>
          <w:b/>
          <w:bCs/>
          <w:szCs w:val="21"/>
        </w:rPr>
        <w:t>第三章“3.3技术要求”</w:t>
      </w:r>
      <w:r>
        <w:rPr>
          <w:rFonts w:ascii="宋体" w:eastAsia="宋体" w:hAnsi="宋体"/>
          <w:b/>
          <w:bCs/>
          <w:szCs w:val="21"/>
        </w:rPr>
        <w:t>中</w:t>
      </w:r>
      <w:r>
        <w:rPr>
          <w:rFonts w:ascii="宋体" w:eastAsia="宋体" w:hAnsi="宋体"/>
          <w:szCs w:val="21"/>
        </w:rPr>
        <w:t>所列要求进行比较和响应</w:t>
      </w:r>
      <w:r>
        <w:rPr>
          <w:rFonts w:ascii="宋体" w:eastAsia="宋体" w:hAnsi="宋体" w:hint="eastAsia"/>
          <w:szCs w:val="21"/>
        </w:rPr>
        <w:t>。</w:t>
      </w:r>
      <w:r>
        <w:rPr>
          <w:rFonts w:ascii="宋体" w:eastAsia="宋体" w:hAnsi="宋体" w:hint="eastAsia"/>
          <w:b/>
          <w:bCs/>
          <w:szCs w:val="21"/>
        </w:rPr>
        <w:t>请供应商</w:t>
      </w:r>
      <w:r>
        <w:rPr>
          <w:rFonts w:ascii="宋体" w:eastAsia="宋体" w:hAnsi="宋体" w:hint="eastAsia"/>
          <w:b/>
          <w:bCs/>
          <w:color w:val="FF0000"/>
          <w:szCs w:val="21"/>
        </w:rPr>
        <w:t>逐条填写</w:t>
      </w:r>
      <w:r>
        <w:rPr>
          <w:rFonts w:ascii="宋体" w:eastAsia="宋体" w:hAnsi="宋体" w:hint="eastAsia"/>
          <w:b/>
          <w:bCs/>
          <w:szCs w:val="21"/>
        </w:rPr>
        <w:t>响应情况</w:t>
      </w:r>
      <w:r>
        <w:rPr>
          <w:rFonts w:ascii="宋体" w:eastAsia="宋体" w:hAnsi="宋体"/>
          <w:szCs w:val="21"/>
        </w:rPr>
        <w:t>。</w:t>
      </w:r>
    </w:p>
    <w:p w14:paraId="00DE846E" w14:textId="77777777" w:rsidR="000B1503" w:rsidRDefault="000B1503" w:rsidP="000B1503">
      <w:pPr>
        <w:autoSpaceDE w:val="0"/>
        <w:autoSpaceDN w:val="0"/>
        <w:adjustRightInd w:val="0"/>
        <w:spacing w:line="276" w:lineRule="auto"/>
        <w:ind w:firstLineChars="202" w:firstLine="424"/>
        <w:rPr>
          <w:rFonts w:ascii="宋体" w:eastAsia="宋体" w:hAnsi="宋体" w:hint="eastAsia"/>
          <w:szCs w:val="21"/>
        </w:rPr>
      </w:pPr>
      <w:r>
        <w:rPr>
          <w:rFonts w:ascii="宋体" w:eastAsia="宋体" w:hAnsi="宋体" w:hint="eastAsia"/>
          <w:szCs w:val="21"/>
        </w:rPr>
        <w:t>2、</w:t>
      </w:r>
      <w:r>
        <w:rPr>
          <w:rFonts w:ascii="宋体" w:eastAsia="宋体" w:hAnsi="宋体" w:hint="eastAsia"/>
          <w:snapToGrid w:val="0"/>
          <w:kern w:val="0"/>
          <w:szCs w:val="21"/>
        </w:rPr>
        <w:t>供应商应照响应文件技术规格，逐条说明所提供货物和服务已对磋商文件的技术规格做出了实质性的响应，并申明与技术规格条文的偏差和例外。特别对有具体参数的指标，供应商必须提供所投资备的具体参数值及支撑材料。</w:t>
      </w:r>
    </w:p>
    <w:p w14:paraId="738B2010" w14:textId="77777777" w:rsidR="000B1503" w:rsidRDefault="000B1503" w:rsidP="000B1503">
      <w:pPr>
        <w:autoSpaceDE w:val="0"/>
        <w:autoSpaceDN w:val="0"/>
        <w:adjustRightInd w:val="0"/>
        <w:spacing w:line="276" w:lineRule="auto"/>
        <w:ind w:firstLineChars="200" w:firstLine="420"/>
        <w:rPr>
          <w:rFonts w:ascii="宋体" w:eastAsia="宋体" w:hAnsi="宋体" w:hint="eastAsia"/>
          <w:szCs w:val="21"/>
        </w:rPr>
      </w:pPr>
      <w:r>
        <w:rPr>
          <w:rFonts w:ascii="宋体" w:eastAsia="宋体" w:hAnsi="宋体" w:hint="eastAsia"/>
          <w:szCs w:val="21"/>
        </w:rPr>
        <w:t>3</w:t>
      </w:r>
      <w:r>
        <w:rPr>
          <w:rFonts w:ascii="宋体" w:eastAsia="宋体" w:hAnsi="宋体"/>
          <w:szCs w:val="21"/>
        </w:rPr>
        <w:t>、对有偏离的</w:t>
      </w:r>
      <w:r>
        <w:rPr>
          <w:rFonts w:ascii="宋体" w:eastAsia="宋体" w:hAnsi="宋体"/>
          <w:bCs/>
          <w:szCs w:val="21"/>
        </w:rPr>
        <w:t>条款</w:t>
      </w:r>
      <w:r>
        <w:rPr>
          <w:rFonts w:ascii="宋体" w:eastAsia="宋体" w:hAnsi="宋体" w:hint="eastAsia"/>
          <w:szCs w:val="21"/>
        </w:rPr>
        <w:t>，</w:t>
      </w:r>
      <w:r>
        <w:rPr>
          <w:rFonts w:ascii="宋体" w:eastAsia="宋体" w:hAnsi="宋体"/>
          <w:szCs w:val="21"/>
        </w:rPr>
        <w:t>在本表“偏离</w:t>
      </w:r>
      <w:r>
        <w:rPr>
          <w:rFonts w:ascii="宋体" w:eastAsia="宋体" w:hAnsi="宋体" w:hint="eastAsia"/>
          <w:szCs w:val="21"/>
        </w:rPr>
        <w:t>情况</w:t>
      </w:r>
      <w:r>
        <w:rPr>
          <w:rFonts w:ascii="宋体" w:eastAsia="宋体" w:hAnsi="宋体"/>
          <w:szCs w:val="21"/>
        </w:rPr>
        <w:t>”列中填写“正偏离”或“负偏离”，并在“偏离</w:t>
      </w:r>
      <w:r>
        <w:rPr>
          <w:rFonts w:ascii="宋体" w:eastAsia="宋体" w:hAnsi="宋体" w:hint="eastAsia"/>
          <w:szCs w:val="21"/>
        </w:rPr>
        <w:t>说明</w:t>
      </w:r>
      <w:r>
        <w:rPr>
          <w:rFonts w:ascii="宋体" w:eastAsia="宋体" w:hAnsi="宋体"/>
          <w:szCs w:val="21"/>
        </w:rPr>
        <w:t>”列中加以说明</w:t>
      </w:r>
      <w:r>
        <w:rPr>
          <w:rFonts w:ascii="宋体" w:eastAsia="宋体" w:hAnsi="宋体" w:hint="eastAsia"/>
          <w:szCs w:val="21"/>
        </w:rPr>
        <w:t>，</w:t>
      </w:r>
      <w:r>
        <w:rPr>
          <w:rFonts w:ascii="宋体" w:eastAsia="宋体" w:hAnsi="宋体" w:hint="eastAsia"/>
          <w:b/>
          <w:szCs w:val="21"/>
        </w:rPr>
        <w:t>注明佐证材料所在页码或位置（表述不清楚的将导致评标委员会对供应商做出不利判定）</w:t>
      </w:r>
      <w:r>
        <w:rPr>
          <w:rFonts w:ascii="宋体" w:eastAsia="宋体" w:hAnsi="宋体"/>
          <w:szCs w:val="21"/>
        </w:rPr>
        <w:t>。</w:t>
      </w:r>
    </w:p>
    <w:p w14:paraId="3B59F72E" w14:textId="77777777" w:rsidR="000B1503" w:rsidRDefault="000B1503" w:rsidP="000B1503">
      <w:pPr>
        <w:autoSpaceDE w:val="0"/>
        <w:autoSpaceDN w:val="0"/>
        <w:adjustRightInd w:val="0"/>
        <w:spacing w:line="276" w:lineRule="auto"/>
        <w:ind w:firstLine="420"/>
        <w:rPr>
          <w:rFonts w:ascii="宋体" w:eastAsia="宋体" w:hAnsi="宋体" w:hint="eastAsia"/>
          <w:szCs w:val="21"/>
        </w:rPr>
      </w:pPr>
      <w:r>
        <w:rPr>
          <w:rFonts w:ascii="宋体" w:eastAsia="宋体" w:hAnsi="宋体" w:hint="eastAsia"/>
          <w:szCs w:val="21"/>
        </w:rPr>
        <w:t>4</w:t>
      </w:r>
      <w:r>
        <w:rPr>
          <w:rFonts w:ascii="宋体" w:eastAsia="宋体" w:hAnsi="宋体"/>
          <w:szCs w:val="21"/>
        </w:rPr>
        <w:t>、正偏离是指应答的</w:t>
      </w:r>
      <w:r>
        <w:rPr>
          <w:rFonts w:ascii="宋体" w:eastAsia="宋体" w:hAnsi="宋体" w:hint="eastAsia"/>
          <w:szCs w:val="21"/>
        </w:rPr>
        <w:t>技术指标</w:t>
      </w:r>
      <w:proofErr w:type="gramStart"/>
      <w:r>
        <w:rPr>
          <w:rFonts w:ascii="宋体" w:eastAsia="宋体" w:hAnsi="宋体"/>
          <w:szCs w:val="21"/>
        </w:rPr>
        <w:t>高于磋商</w:t>
      </w:r>
      <w:proofErr w:type="gramEnd"/>
      <w:r>
        <w:rPr>
          <w:rFonts w:ascii="宋体" w:eastAsia="宋体" w:hAnsi="宋体"/>
          <w:szCs w:val="21"/>
        </w:rPr>
        <w:t>文件要求，负偏离是指应答的</w:t>
      </w:r>
      <w:r>
        <w:rPr>
          <w:rFonts w:ascii="宋体" w:eastAsia="宋体" w:hAnsi="宋体" w:hint="eastAsia"/>
          <w:szCs w:val="21"/>
        </w:rPr>
        <w:t>技术指标</w:t>
      </w:r>
      <w:proofErr w:type="gramStart"/>
      <w:r>
        <w:rPr>
          <w:rFonts w:ascii="宋体" w:eastAsia="宋体" w:hAnsi="宋体"/>
          <w:szCs w:val="21"/>
        </w:rPr>
        <w:t>低于磋商</w:t>
      </w:r>
      <w:proofErr w:type="gramEnd"/>
      <w:r>
        <w:rPr>
          <w:rFonts w:ascii="宋体" w:eastAsia="宋体" w:hAnsi="宋体"/>
          <w:szCs w:val="21"/>
        </w:rPr>
        <w:t>文件要求。凡是</w:t>
      </w:r>
      <w:r>
        <w:rPr>
          <w:rFonts w:ascii="宋体" w:eastAsia="宋体" w:hAnsi="宋体" w:hint="eastAsia"/>
          <w:szCs w:val="21"/>
        </w:rPr>
        <w:t>响应文件</w:t>
      </w:r>
      <w:r>
        <w:rPr>
          <w:rFonts w:ascii="宋体" w:eastAsia="宋体" w:hAnsi="宋体"/>
          <w:szCs w:val="21"/>
        </w:rPr>
        <w:t>的</w:t>
      </w:r>
      <w:r>
        <w:rPr>
          <w:rFonts w:ascii="宋体" w:eastAsia="宋体" w:hAnsi="宋体" w:hint="eastAsia"/>
          <w:szCs w:val="21"/>
        </w:rPr>
        <w:t>技术响应</w:t>
      </w:r>
      <w:r>
        <w:rPr>
          <w:rFonts w:ascii="宋体" w:eastAsia="宋体" w:hAnsi="宋体"/>
          <w:szCs w:val="21"/>
        </w:rPr>
        <w:t>部分与磋商文件的要求之间存在负偏离</w:t>
      </w:r>
      <w:r>
        <w:rPr>
          <w:rFonts w:ascii="宋体" w:eastAsia="宋体" w:hAnsi="宋体" w:hint="eastAsia"/>
          <w:szCs w:val="21"/>
        </w:rPr>
        <w:t>的</w:t>
      </w:r>
      <w:r>
        <w:rPr>
          <w:rFonts w:ascii="宋体" w:eastAsia="宋体" w:hAnsi="宋体"/>
          <w:szCs w:val="21"/>
        </w:rPr>
        <w:t>（即不能满足磋商文件要求），必须在</w:t>
      </w:r>
      <w:r>
        <w:rPr>
          <w:rFonts w:ascii="宋体" w:eastAsia="宋体" w:hAnsi="宋体" w:hint="eastAsia"/>
          <w:szCs w:val="21"/>
        </w:rPr>
        <w:t>本表格</w:t>
      </w:r>
      <w:r>
        <w:rPr>
          <w:rFonts w:ascii="宋体" w:eastAsia="宋体" w:hAnsi="宋体"/>
          <w:szCs w:val="21"/>
        </w:rPr>
        <w:t>中明确</w:t>
      </w:r>
      <w:r>
        <w:rPr>
          <w:rFonts w:ascii="宋体" w:eastAsia="宋体" w:hAnsi="宋体" w:hint="eastAsia"/>
          <w:szCs w:val="21"/>
        </w:rPr>
        <w:t>说明</w:t>
      </w:r>
      <w:r>
        <w:rPr>
          <w:rFonts w:ascii="宋体" w:eastAsia="宋体" w:hAnsi="宋体"/>
          <w:szCs w:val="21"/>
        </w:rPr>
        <w:t>，否则在成交后采购人一律不予考虑。如果在响应文件的“</w:t>
      </w:r>
      <w:r>
        <w:rPr>
          <w:rFonts w:ascii="宋体" w:eastAsia="宋体" w:hAnsi="宋体" w:hint="eastAsia"/>
          <w:szCs w:val="21"/>
        </w:rPr>
        <w:t>技术</w:t>
      </w:r>
      <w:r>
        <w:rPr>
          <w:rFonts w:ascii="宋体" w:eastAsia="宋体" w:hAnsi="宋体"/>
          <w:szCs w:val="21"/>
        </w:rPr>
        <w:t>响应</w:t>
      </w:r>
      <w:r>
        <w:rPr>
          <w:rFonts w:ascii="宋体" w:eastAsia="宋体" w:hAnsi="宋体" w:hint="eastAsia"/>
          <w:szCs w:val="21"/>
        </w:rPr>
        <w:t>偏离</w:t>
      </w:r>
      <w:r>
        <w:rPr>
          <w:rFonts w:ascii="宋体" w:eastAsia="宋体" w:hAnsi="宋体"/>
          <w:szCs w:val="21"/>
        </w:rPr>
        <w:t>表”之外发现负偏离的，</w:t>
      </w:r>
      <w:r>
        <w:rPr>
          <w:rFonts w:ascii="宋体" w:eastAsia="宋体" w:hAnsi="宋体" w:hint="eastAsia"/>
          <w:szCs w:val="21"/>
        </w:rPr>
        <w:t>评标委员会</w:t>
      </w:r>
      <w:r>
        <w:rPr>
          <w:rFonts w:ascii="宋体" w:eastAsia="宋体" w:hAnsi="宋体"/>
          <w:szCs w:val="21"/>
        </w:rPr>
        <w:t>将做出对供应商不利的评估。</w:t>
      </w:r>
    </w:p>
    <w:p w14:paraId="056C7E59" w14:textId="77777777" w:rsidR="000B1503" w:rsidRDefault="000B1503" w:rsidP="000B1503">
      <w:pPr>
        <w:autoSpaceDE w:val="0"/>
        <w:autoSpaceDN w:val="0"/>
        <w:adjustRightInd w:val="0"/>
        <w:spacing w:line="276" w:lineRule="auto"/>
        <w:ind w:firstLine="420"/>
        <w:rPr>
          <w:rFonts w:ascii="宋体" w:eastAsia="宋体" w:hAnsi="宋体" w:hint="eastAsia"/>
          <w:szCs w:val="21"/>
        </w:rPr>
      </w:pPr>
      <w:r>
        <w:rPr>
          <w:rFonts w:ascii="宋体" w:eastAsia="宋体" w:hAnsi="宋体" w:hint="eastAsia"/>
          <w:szCs w:val="21"/>
        </w:rPr>
        <w:t>5</w:t>
      </w:r>
      <w:r>
        <w:rPr>
          <w:rFonts w:ascii="宋体" w:eastAsia="宋体" w:hAnsi="宋体"/>
          <w:szCs w:val="21"/>
        </w:rPr>
        <w:t>、</w:t>
      </w:r>
      <w:r>
        <w:rPr>
          <w:rFonts w:ascii="宋体" w:eastAsia="宋体" w:hAnsi="宋体"/>
          <w:b/>
          <w:szCs w:val="21"/>
        </w:rPr>
        <w:t>对带“</w:t>
      </w:r>
      <w:r>
        <w:rPr>
          <w:rFonts w:ascii="宋体" w:eastAsia="宋体" w:hAnsi="宋体" w:cs="仿宋_GB2312"/>
          <w:szCs w:val="21"/>
        </w:rPr>
        <w:t>★</w:t>
      </w:r>
      <w:r>
        <w:rPr>
          <w:rFonts w:ascii="宋体" w:eastAsia="宋体" w:hAnsi="宋体"/>
          <w:b/>
          <w:szCs w:val="21"/>
        </w:rPr>
        <w:t>”的技术参数必须在响应文件中提供技术支持资料（</w:t>
      </w:r>
      <w:r>
        <w:rPr>
          <w:rFonts w:ascii="宋体" w:eastAsia="宋体" w:hAnsi="宋体" w:hint="eastAsia"/>
          <w:b/>
          <w:szCs w:val="21"/>
        </w:rPr>
        <w:t>包括但不限于性能测试报告、</w:t>
      </w:r>
      <w:proofErr w:type="gramStart"/>
      <w:r>
        <w:rPr>
          <w:rFonts w:ascii="宋体" w:eastAsia="宋体" w:hAnsi="宋体" w:hint="eastAsia"/>
          <w:b/>
          <w:szCs w:val="21"/>
        </w:rPr>
        <w:t>官网功能</w:t>
      </w:r>
      <w:proofErr w:type="gramEnd"/>
      <w:r>
        <w:rPr>
          <w:rFonts w:ascii="宋体" w:eastAsia="宋体" w:hAnsi="宋体" w:hint="eastAsia"/>
          <w:b/>
          <w:szCs w:val="21"/>
        </w:rPr>
        <w:t>截图和</w:t>
      </w:r>
      <w:r w:rsidRPr="002B4D2A">
        <w:rPr>
          <w:rFonts w:ascii="宋体" w:eastAsia="宋体" w:hAnsi="宋体" w:hint="eastAsia"/>
          <w:b/>
          <w:szCs w:val="21"/>
        </w:rPr>
        <w:t>承诺书</w:t>
      </w:r>
      <w:r>
        <w:rPr>
          <w:rFonts w:ascii="宋体" w:eastAsia="宋体" w:hAnsi="宋体" w:hint="eastAsia"/>
          <w:b/>
          <w:szCs w:val="21"/>
        </w:rPr>
        <w:t>等</w:t>
      </w:r>
      <w:r>
        <w:rPr>
          <w:rFonts w:ascii="宋体" w:eastAsia="宋体" w:hAnsi="宋体"/>
          <w:b/>
          <w:szCs w:val="21"/>
        </w:rPr>
        <w:t>），未提供</w:t>
      </w:r>
      <w:r>
        <w:rPr>
          <w:rFonts w:ascii="宋体" w:eastAsia="宋体" w:hAnsi="宋体" w:hint="eastAsia"/>
          <w:b/>
          <w:szCs w:val="21"/>
        </w:rPr>
        <w:t>或所提供材料无法有效证明的</w:t>
      </w:r>
      <w:r>
        <w:rPr>
          <w:rFonts w:ascii="宋体" w:eastAsia="宋体" w:hAnsi="宋体"/>
          <w:b/>
          <w:szCs w:val="21"/>
        </w:rPr>
        <w:t>将</w:t>
      </w:r>
      <w:r>
        <w:rPr>
          <w:rFonts w:ascii="宋体" w:eastAsia="宋体" w:hAnsi="宋体" w:hint="eastAsia"/>
          <w:b/>
          <w:szCs w:val="21"/>
        </w:rPr>
        <w:t>视为不满足本参数要求</w:t>
      </w:r>
      <w:r>
        <w:rPr>
          <w:rFonts w:ascii="宋体" w:eastAsia="宋体" w:hAnsi="宋体"/>
          <w:b/>
          <w:szCs w:val="21"/>
        </w:rPr>
        <w:t>；</w:t>
      </w:r>
      <w:r>
        <w:rPr>
          <w:rFonts w:ascii="宋体" w:eastAsia="宋体" w:hAnsi="宋体" w:hint="eastAsia"/>
          <w:b/>
          <w:szCs w:val="21"/>
        </w:rPr>
        <w:t>供应商提交的支持资料和已印刷的文献可以用另一种语言，但相应内容应附有中文翻译本，在解释响应文件时以翻译本为准。</w:t>
      </w:r>
    </w:p>
    <w:p w14:paraId="2E37DF9E" w14:textId="77777777" w:rsidR="000B1503" w:rsidRDefault="000B1503" w:rsidP="000B1503">
      <w:pPr>
        <w:autoSpaceDE w:val="0"/>
        <w:autoSpaceDN w:val="0"/>
        <w:adjustRightInd w:val="0"/>
        <w:spacing w:line="276" w:lineRule="auto"/>
        <w:ind w:firstLineChars="200" w:firstLine="420"/>
        <w:rPr>
          <w:rFonts w:ascii="宋体" w:eastAsia="宋体" w:hAnsi="宋体" w:hint="eastAsia"/>
          <w:szCs w:val="21"/>
        </w:rPr>
      </w:pPr>
      <w:r>
        <w:rPr>
          <w:rFonts w:ascii="宋体" w:eastAsia="宋体" w:hAnsi="宋体" w:hint="eastAsia"/>
          <w:szCs w:val="21"/>
        </w:rPr>
        <w:t>6</w:t>
      </w:r>
      <w:r>
        <w:rPr>
          <w:rFonts w:ascii="宋体" w:eastAsia="宋体" w:hAnsi="宋体"/>
          <w:szCs w:val="21"/>
        </w:rPr>
        <w:t>、该表可扩展，并逐页签字或盖章。</w:t>
      </w:r>
    </w:p>
    <w:p w14:paraId="510B47AB" w14:textId="6205EF80" w:rsidR="00BA153F" w:rsidRPr="001D70EC" w:rsidRDefault="000B1503" w:rsidP="001D70EC">
      <w:pPr>
        <w:autoSpaceDE w:val="0"/>
        <w:autoSpaceDN w:val="0"/>
        <w:adjustRightInd w:val="0"/>
        <w:spacing w:line="276" w:lineRule="auto"/>
        <w:ind w:firstLineChars="200" w:firstLine="420"/>
        <w:rPr>
          <w:rFonts w:ascii="宋体" w:eastAsia="宋体" w:hAnsi="宋体" w:hint="eastAsia"/>
          <w:szCs w:val="21"/>
        </w:rPr>
      </w:pPr>
      <w:r>
        <w:rPr>
          <w:rFonts w:ascii="宋体" w:eastAsia="宋体" w:hAnsi="宋体" w:hint="eastAsia"/>
          <w:szCs w:val="21"/>
        </w:rPr>
        <w:t>7</w:t>
      </w:r>
      <w:r>
        <w:rPr>
          <w:rFonts w:ascii="宋体" w:eastAsia="宋体" w:hAnsi="宋体"/>
          <w:szCs w:val="21"/>
        </w:rPr>
        <w:t>、可附相关技术支撑材料（格式自定）。</w:t>
      </w:r>
    </w:p>
    <w:sectPr w:rsidR="00BA153F" w:rsidRPr="001D70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59172" w14:textId="77777777" w:rsidR="00284BAE" w:rsidRDefault="00284BAE" w:rsidP="000C4A83">
      <w:pPr>
        <w:rPr>
          <w:rFonts w:hint="eastAsia"/>
        </w:rPr>
      </w:pPr>
      <w:r>
        <w:separator/>
      </w:r>
    </w:p>
  </w:endnote>
  <w:endnote w:type="continuationSeparator" w:id="0">
    <w:p w14:paraId="214832E6" w14:textId="77777777" w:rsidR="00284BAE" w:rsidRDefault="00284BAE" w:rsidP="000C4A8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D1F36" w14:textId="77777777" w:rsidR="00284BAE" w:rsidRDefault="00284BAE" w:rsidP="000C4A83">
      <w:pPr>
        <w:rPr>
          <w:rFonts w:hint="eastAsia"/>
        </w:rPr>
      </w:pPr>
      <w:r>
        <w:separator/>
      </w:r>
    </w:p>
  </w:footnote>
  <w:footnote w:type="continuationSeparator" w:id="0">
    <w:p w14:paraId="1F84CAFF" w14:textId="77777777" w:rsidR="00284BAE" w:rsidRDefault="00284BAE" w:rsidP="000C4A8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B76"/>
    <w:rsid w:val="000270A9"/>
    <w:rsid w:val="000B1503"/>
    <w:rsid w:val="000C4A83"/>
    <w:rsid w:val="001242DC"/>
    <w:rsid w:val="001D70EC"/>
    <w:rsid w:val="00280793"/>
    <w:rsid w:val="00284BAE"/>
    <w:rsid w:val="002F50DF"/>
    <w:rsid w:val="00392AC7"/>
    <w:rsid w:val="004017A6"/>
    <w:rsid w:val="00A314AA"/>
    <w:rsid w:val="00BA153F"/>
    <w:rsid w:val="00DF5C7D"/>
    <w:rsid w:val="00F40B76"/>
    <w:rsid w:val="00FB6BDE"/>
    <w:rsid w:val="00FE5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AB854"/>
  <w15:chartTrackingRefBased/>
  <w15:docId w15:val="{AE7243F0-1849-42BE-B2C8-CB74ED2F4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40B76"/>
    <w:pPr>
      <w:widowControl w:val="0"/>
      <w:jc w:val="both"/>
    </w:pPr>
    <w:rPr>
      <w:szCs w:val="24"/>
    </w:rPr>
  </w:style>
  <w:style w:type="paragraph" w:styleId="1">
    <w:name w:val="heading 1"/>
    <w:basedOn w:val="a"/>
    <w:next w:val="a"/>
    <w:link w:val="10"/>
    <w:uiPriority w:val="9"/>
    <w:qFormat/>
    <w:rsid w:val="00F40B76"/>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F40B76"/>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F40B76"/>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F40B76"/>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F40B76"/>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F40B76"/>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F40B76"/>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F40B76"/>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F40B76"/>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F40B76"/>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F40B76"/>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F40B76"/>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F40B76"/>
    <w:rPr>
      <w:rFonts w:cstheme="majorBidi"/>
      <w:color w:val="2F5496" w:themeColor="accent1" w:themeShade="BF"/>
      <w:sz w:val="28"/>
      <w:szCs w:val="28"/>
    </w:rPr>
  </w:style>
  <w:style w:type="character" w:customStyle="1" w:styleId="50">
    <w:name w:val="标题 5 字符"/>
    <w:basedOn w:val="a1"/>
    <w:link w:val="5"/>
    <w:uiPriority w:val="9"/>
    <w:semiHidden/>
    <w:rsid w:val="00F40B76"/>
    <w:rPr>
      <w:rFonts w:cstheme="majorBidi"/>
      <w:color w:val="2F5496" w:themeColor="accent1" w:themeShade="BF"/>
      <w:sz w:val="24"/>
      <w:szCs w:val="24"/>
    </w:rPr>
  </w:style>
  <w:style w:type="character" w:customStyle="1" w:styleId="60">
    <w:name w:val="标题 6 字符"/>
    <w:basedOn w:val="a1"/>
    <w:link w:val="6"/>
    <w:uiPriority w:val="9"/>
    <w:semiHidden/>
    <w:rsid w:val="00F40B76"/>
    <w:rPr>
      <w:rFonts w:cstheme="majorBidi"/>
      <w:b/>
      <w:bCs/>
      <w:color w:val="2F5496" w:themeColor="accent1" w:themeShade="BF"/>
    </w:rPr>
  </w:style>
  <w:style w:type="character" w:customStyle="1" w:styleId="70">
    <w:name w:val="标题 7 字符"/>
    <w:basedOn w:val="a1"/>
    <w:link w:val="7"/>
    <w:uiPriority w:val="9"/>
    <w:semiHidden/>
    <w:rsid w:val="00F40B76"/>
    <w:rPr>
      <w:rFonts w:cstheme="majorBidi"/>
      <w:b/>
      <w:bCs/>
      <w:color w:val="595959" w:themeColor="text1" w:themeTint="A6"/>
    </w:rPr>
  </w:style>
  <w:style w:type="character" w:customStyle="1" w:styleId="80">
    <w:name w:val="标题 8 字符"/>
    <w:basedOn w:val="a1"/>
    <w:link w:val="8"/>
    <w:uiPriority w:val="9"/>
    <w:semiHidden/>
    <w:rsid w:val="00F40B76"/>
    <w:rPr>
      <w:rFonts w:cstheme="majorBidi"/>
      <w:color w:val="595959" w:themeColor="text1" w:themeTint="A6"/>
    </w:rPr>
  </w:style>
  <w:style w:type="character" w:customStyle="1" w:styleId="90">
    <w:name w:val="标题 9 字符"/>
    <w:basedOn w:val="a1"/>
    <w:link w:val="9"/>
    <w:uiPriority w:val="9"/>
    <w:semiHidden/>
    <w:rsid w:val="00F40B76"/>
    <w:rPr>
      <w:rFonts w:eastAsiaTheme="majorEastAsia" w:cstheme="majorBidi"/>
      <w:color w:val="595959" w:themeColor="text1" w:themeTint="A6"/>
    </w:rPr>
  </w:style>
  <w:style w:type="paragraph" w:styleId="a4">
    <w:name w:val="Title"/>
    <w:basedOn w:val="a"/>
    <w:next w:val="a"/>
    <w:link w:val="a5"/>
    <w:uiPriority w:val="10"/>
    <w:qFormat/>
    <w:rsid w:val="00F40B76"/>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F40B76"/>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F40B7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F40B76"/>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F40B76"/>
    <w:pPr>
      <w:spacing w:before="160" w:after="160"/>
      <w:jc w:val="center"/>
    </w:pPr>
    <w:rPr>
      <w:i/>
      <w:iCs/>
      <w:color w:val="404040" w:themeColor="text1" w:themeTint="BF"/>
      <w:szCs w:val="22"/>
    </w:rPr>
  </w:style>
  <w:style w:type="character" w:customStyle="1" w:styleId="a9">
    <w:name w:val="引用 字符"/>
    <w:basedOn w:val="a1"/>
    <w:link w:val="a8"/>
    <w:uiPriority w:val="29"/>
    <w:rsid w:val="00F40B76"/>
    <w:rPr>
      <w:i/>
      <w:iCs/>
      <w:color w:val="404040" w:themeColor="text1" w:themeTint="BF"/>
    </w:rPr>
  </w:style>
  <w:style w:type="paragraph" w:styleId="aa">
    <w:name w:val="List Paragraph"/>
    <w:basedOn w:val="a"/>
    <w:uiPriority w:val="34"/>
    <w:qFormat/>
    <w:rsid w:val="00F40B76"/>
    <w:pPr>
      <w:ind w:left="720"/>
      <w:contextualSpacing/>
    </w:pPr>
    <w:rPr>
      <w:szCs w:val="22"/>
    </w:rPr>
  </w:style>
  <w:style w:type="character" w:styleId="ab">
    <w:name w:val="Intense Emphasis"/>
    <w:basedOn w:val="a1"/>
    <w:uiPriority w:val="21"/>
    <w:qFormat/>
    <w:rsid w:val="00F40B76"/>
    <w:rPr>
      <w:i/>
      <w:iCs/>
      <w:color w:val="2F5496" w:themeColor="accent1" w:themeShade="BF"/>
    </w:rPr>
  </w:style>
  <w:style w:type="paragraph" w:styleId="ac">
    <w:name w:val="Intense Quote"/>
    <w:basedOn w:val="a"/>
    <w:next w:val="a"/>
    <w:link w:val="ad"/>
    <w:uiPriority w:val="30"/>
    <w:qFormat/>
    <w:rsid w:val="00F40B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d">
    <w:name w:val="明显引用 字符"/>
    <w:basedOn w:val="a1"/>
    <w:link w:val="ac"/>
    <w:uiPriority w:val="30"/>
    <w:rsid w:val="00F40B76"/>
    <w:rPr>
      <w:i/>
      <w:iCs/>
      <w:color w:val="2F5496" w:themeColor="accent1" w:themeShade="BF"/>
    </w:rPr>
  </w:style>
  <w:style w:type="character" w:styleId="ae">
    <w:name w:val="Intense Reference"/>
    <w:basedOn w:val="a1"/>
    <w:uiPriority w:val="32"/>
    <w:qFormat/>
    <w:rsid w:val="00F40B76"/>
    <w:rPr>
      <w:b/>
      <w:bCs/>
      <w:smallCaps/>
      <w:color w:val="2F5496" w:themeColor="accent1" w:themeShade="BF"/>
      <w:spacing w:val="5"/>
    </w:rPr>
  </w:style>
  <w:style w:type="paragraph" w:styleId="af">
    <w:name w:val="Body Text"/>
    <w:basedOn w:val="a"/>
    <w:link w:val="af0"/>
    <w:uiPriority w:val="99"/>
    <w:semiHidden/>
    <w:unhideWhenUsed/>
    <w:rsid w:val="00F40B76"/>
    <w:pPr>
      <w:spacing w:after="120"/>
    </w:pPr>
  </w:style>
  <w:style w:type="character" w:customStyle="1" w:styleId="af0">
    <w:name w:val="正文文本 字符"/>
    <w:basedOn w:val="a1"/>
    <w:link w:val="af"/>
    <w:uiPriority w:val="99"/>
    <w:semiHidden/>
    <w:rsid w:val="00F40B76"/>
    <w:rPr>
      <w:szCs w:val="24"/>
    </w:rPr>
  </w:style>
  <w:style w:type="paragraph" w:styleId="a0">
    <w:name w:val="Body Text First Indent"/>
    <w:basedOn w:val="af"/>
    <w:link w:val="af1"/>
    <w:uiPriority w:val="99"/>
    <w:semiHidden/>
    <w:unhideWhenUsed/>
    <w:rsid w:val="00F40B76"/>
    <w:pPr>
      <w:ind w:firstLineChars="100" w:firstLine="420"/>
    </w:pPr>
  </w:style>
  <w:style w:type="character" w:customStyle="1" w:styleId="af1">
    <w:name w:val="正文文本首行缩进 字符"/>
    <w:basedOn w:val="af0"/>
    <w:link w:val="a0"/>
    <w:uiPriority w:val="99"/>
    <w:semiHidden/>
    <w:rsid w:val="00F40B76"/>
    <w:rPr>
      <w:szCs w:val="24"/>
    </w:rPr>
  </w:style>
  <w:style w:type="paragraph" w:styleId="af2">
    <w:name w:val="header"/>
    <w:basedOn w:val="a"/>
    <w:link w:val="af3"/>
    <w:uiPriority w:val="99"/>
    <w:unhideWhenUsed/>
    <w:rsid w:val="000C4A83"/>
    <w:pPr>
      <w:tabs>
        <w:tab w:val="center" w:pos="4153"/>
        <w:tab w:val="right" w:pos="8306"/>
      </w:tabs>
      <w:snapToGrid w:val="0"/>
      <w:jc w:val="center"/>
    </w:pPr>
    <w:rPr>
      <w:sz w:val="18"/>
      <w:szCs w:val="18"/>
    </w:rPr>
  </w:style>
  <w:style w:type="character" w:customStyle="1" w:styleId="af3">
    <w:name w:val="页眉 字符"/>
    <w:basedOn w:val="a1"/>
    <w:link w:val="af2"/>
    <w:uiPriority w:val="99"/>
    <w:rsid w:val="000C4A83"/>
    <w:rPr>
      <w:sz w:val="18"/>
      <w:szCs w:val="18"/>
    </w:rPr>
  </w:style>
  <w:style w:type="paragraph" w:styleId="af4">
    <w:name w:val="footer"/>
    <w:basedOn w:val="a"/>
    <w:link w:val="af5"/>
    <w:uiPriority w:val="99"/>
    <w:unhideWhenUsed/>
    <w:rsid w:val="000C4A83"/>
    <w:pPr>
      <w:tabs>
        <w:tab w:val="center" w:pos="4153"/>
        <w:tab w:val="right" w:pos="8306"/>
      </w:tabs>
      <w:snapToGrid w:val="0"/>
      <w:jc w:val="left"/>
    </w:pPr>
    <w:rPr>
      <w:sz w:val="18"/>
      <w:szCs w:val="18"/>
    </w:rPr>
  </w:style>
  <w:style w:type="character" w:customStyle="1" w:styleId="af5">
    <w:name w:val="页脚 字符"/>
    <w:basedOn w:val="a1"/>
    <w:link w:val="af4"/>
    <w:uiPriority w:val="99"/>
    <w:rsid w:val="000C4A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391</Words>
  <Characters>391</Characters>
  <Application>Microsoft Office Word</Application>
  <DocSecurity>0</DocSecurity>
  <Lines>43</Lines>
  <Paragraphs>31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嘉信瑞诚</cp:lastModifiedBy>
  <cp:revision>6</cp:revision>
  <dcterms:created xsi:type="dcterms:W3CDTF">2025-07-02T07:08:00Z</dcterms:created>
  <dcterms:modified xsi:type="dcterms:W3CDTF">2025-10-28T02:12:00Z</dcterms:modified>
</cp:coreProperties>
</file>