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80C33">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62A73DB7">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69F5BC32">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0696084B">
      <w:pPr>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b/>
          <w:bCs/>
          <w:color w:val="auto"/>
          <w:spacing w:val="0"/>
          <w:kern w:val="0"/>
          <w:sz w:val="20"/>
          <w:szCs w:val="20"/>
        </w:rPr>
      </w:pPr>
    </w:p>
    <w:p w14:paraId="652110B6">
      <w:pPr>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b/>
          <w:bCs/>
          <w:color w:val="auto"/>
          <w:spacing w:val="0"/>
          <w:kern w:val="0"/>
          <w:sz w:val="20"/>
          <w:szCs w:val="20"/>
        </w:rPr>
      </w:pPr>
    </w:p>
    <w:p w14:paraId="222BE541">
      <w:pPr>
        <w:keepNext w:val="0"/>
        <w:keepLines w:val="0"/>
        <w:pageBreakBefore w:val="0"/>
        <w:wordWrap/>
        <w:overflowPunct/>
        <w:topLinePunct w:val="0"/>
        <w:bidi w:val="0"/>
        <w:adjustRightInd w:val="0"/>
        <w:snapToGrid w:val="0"/>
        <w:spacing w:line="360" w:lineRule="auto"/>
        <w:ind w:left="0" w:right="0"/>
        <w:jc w:val="center"/>
        <w:textAlignment w:val="auto"/>
        <w:rPr>
          <w:rFonts w:hint="default" w:ascii="仿宋" w:hAnsi="仿宋" w:eastAsia="仿宋" w:cs="仿宋"/>
          <w:b/>
          <w:bCs/>
          <w:color w:val="auto"/>
          <w:spacing w:val="0"/>
          <w:kern w:val="0"/>
          <w:sz w:val="44"/>
          <w:szCs w:val="44"/>
          <w:lang w:val="en-US" w:eastAsia="zh-CN"/>
        </w:rPr>
      </w:pPr>
      <w:r>
        <w:rPr>
          <w:rFonts w:hint="eastAsia" w:ascii="仿宋" w:hAnsi="仿宋" w:eastAsia="仿宋" w:cs="仿宋"/>
          <w:b/>
          <w:bCs/>
          <w:color w:val="auto"/>
          <w:spacing w:val="0"/>
          <w:kern w:val="0"/>
          <w:sz w:val="44"/>
          <w:szCs w:val="44"/>
          <w:lang w:eastAsia="zh-CN"/>
        </w:rPr>
        <w:t>西安市民营经济高质量发展突出贡献奖表彰大会及系列宣传活动</w:t>
      </w:r>
      <w:r>
        <w:rPr>
          <w:rFonts w:hint="eastAsia" w:ascii="仿宋" w:hAnsi="仿宋" w:eastAsia="仿宋" w:cs="仿宋"/>
          <w:b/>
          <w:bCs/>
          <w:color w:val="auto"/>
          <w:spacing w:val="0"/>
          <w:kern w:val="0"/>
          <w:sz w:val="44"/>
          <w:szCs w:val="44"/>
          <w:lang w:val="en-US" w:eastAsia="zh-CN"/>
        </w:rPr>
        <w:t>项目</w:t>
      </w:r>
      <w:bookmarkStart w:id="3" w:name="_GoBack"/>
      <w:bookmarkEnd w:id="3"/>
    </w:p>
    <w:p w14:paraId="24BC648A">
      <w:pPr>
        <w:keepNext w:val="0"/>
        <w:keepLines w:val="0"/>
        <w:pageBreakBefore w:val="0"/>
        <w:wordWrap/>
        <w:overflowPunct/>
        <w:topLinePunct w:val="0"/>
        <w:bidi w:val="0"/>
        <w:adjustRightInd w:val="0"/>
        <w:snapToGrid w:val="0"/>
        <w:spacing w:line="360" w:lineRule="auto"/>
        <w:ind w:left="0" w:right="0"/>
        <w:jc w:val="center"/>
        <w:textAlignment w:val="auto"/>
        <w:rPr>
          <w:rFonts w:hint="eastAsia" w:ascii="仿宋" w:hAnsi="仿宋" w:eastAsia="仿宋" w:cs="仿宋"/>
          <w:b/>
          <w:bCs/>
          <w:color w:val="auto"/>
          <w:spacing w:val="0"/>
          <w:kern w:val="0"/>
          <w:sz w:val="44"/>
          <w:szCs w:val="44"/>
        </w:rPr>
      </w:pPr>
    </w:p>
    <w:p w14:paraId="3FAD7FEC">
      <w:pPr>
        <w:keepNext w:val="0"/>
        <w:keepLines w:val="0"/>
        <w:pageBreakBefore w:val="0"/>
        <w:wordWrap/>
        <w:overflowPunct/>
        <w:topLinePunct w:val="0"/>
        <w:bidi w:val="0"/>
        <w:adjustRightInd w:val="0"/>
        <w:snapToGrid w:val="0"/>
        <w:spacing w:line="360" w:lineRule="auto"/>
        <w:ind w:left="0" w:right="0"/>
        <w:jc w:val="center"/>
        <w:textAlignment w:val="auto"/>
        <w:rPr>
          <w:rFonts w:hint="eastAsia" w:ascii="仿宋" w:hAnsi="仿宋" w:eastAsia="仿宋" w:cs="仿宋"/>
          <w:b/>
          <w:bCs/>
          <w:color w:val="auto"/>
          <w:spacing w:val="0"/>
          <w:kern w:val="0"/>
          <w:sz w:val="44"/>
          <w:szCs w:val="44"/>
        </w:rPr>
      </w:pPr>
    </w:p>
    <w:p w14:paraId="4C88D2D5">
      <w:pPr>
        <w:keepNext w:val="0"/>
        <w:keepLines w:val="0"/>
        <w:pageBreakBefore w:val="0"/>
        <w:wordWrap/>
        <w:overflowPunct/>
        <w:topLinePunct w:val="0"/>
        <w:bidi w:val="0"/>
        <w:adjustRightInd w:val="0"/>
        <w:snapToGrid w:val="0"/>
        <w:spacing w:line="360" w:lineRule="auto"/>
        <w:ind w:left="0" w:right="0"/>
        <w:jc w:val="center"/>
        <w:textAlignment w:val="auto"/>
        <w:rPr>
          <w:rFonts w:hint="eastAsia" w:ascii="仿宋" w:hAnsi="仿宋" w:eastAsia="仿宋" w:cs="仿宋"/>
          <w:color w:val="auto"/>
          <w:spacing w:val="0"/>
          <w:kern w:val="0"/>
          <w:sz w:val="44"/>
          <w:szCs w:val="44"/>
        </w:rPr>
      </w:pPr>
      <w:r>
        <w:rPr>
          <w:rFonts w:hint="eastAsia" w:ascii="仿宋" w:hAnsi="仿宋" w:eastAsia="仿宋" w:cs="仿宋"/>
          <w:b/>
          <w:bCs/>
          <w:color w:val="auto"/>
          <w:spacing w:val="0"/>
          <w:kern w:val="0"/>
          <w:sz w:val="44"/>
          <w:szCs w:val="44"/>
        </w:rPr>
        <w:t>政府采购合同</w:t>
      </w:r>
    </w:p>
    <w:p w14:paraId="3ABB1F8E">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75E560BF">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74C44B27">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03A8FCCB">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0E9400DC">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61125914">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390FB7B5">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78D36C61">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54CD423C">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014DAEBA">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196EEDA1">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4F06DEB0">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00E190FB">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69ACAC5E">
      <w:pPr>
        <w:pStyle w:val="2"/>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p>
    <w:p w14:paraId="553146AE">
      <w:pPr>
        <w:keepNext w:val="0"/>
        <w:keepLines w:val="0"/>
        <w:pageBreakBefore w:val="0"/>
        <w:wordWrap/>
        <w:overflowPunct/>
        <w:topLinePunct w:val="0"/>
        <w:bidi w:val="0"/>
        <w:adjustRightInd w:val="0"/>
        <w:snapToGrid w:val="0"/>
        <w:spacing w:line="360" w:lineRule="auto"/>
        <w:ind w:left="0" w:right="0"/>
        <w:textAlignment w:val="auto"/>
        <w:rPr>
          <w:rFonts w:hint="eastAsia" w:ascii="仿宋" w:hAnsi="仿宋" w:eastAsia="仿宋" w:cs="仿宋"/>
          <w:b/>
          <w:bCs/>
          <w:color w:val="auto"/>
          <w:spacing w:val="0"/>
          <w:kern w:val="0"/>
          <w:sz w:val="20"/>
          <w:szCs w:val="20"/>
        </w:rPr>
      </w:pPr>
      <w:r>
        <w:rPr>
          <w:rFonts w:hint="eastAsia" w:ascii="仿宋" w:hAnsi="仿宋" w:eastAsia="仿宋" w:cs="仿宋"/>
          <w:b/>
          <w:bCs/>
          <w:color w:val="auto"/>
          <w:spacing w:val="0"/>
          <w:kern w:val="0"/>
          <w:sz w:val="20"/>
          <w:szCs w:val="20"/>
        </w:rPr>
        <w:br w:type="page"/>
      </w:r>
    </w:p>
    <w:p w14:paraId="60CEB93E">
      <w:pPr>
        <w:keepNext w:val="0"/>
        <w:keepLines w:val="0"/>
        <w:pageBreakBefore w:val="0"/>
        <w:wordWrap/>
        <w:overflowPunct/>
        <w:topLinePunct w:val="0"/>
        <w:bidi w:val="0"/>
        <w:adjustRightInd w:val="0"/>
        <w:snapToGrid w:val="0"/>
        <w:spacing w:line="360" w:lineRule="auto"/>
        <w:ind w:left="0" w:right="0"/>
        <w:jc w:val="center"/>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政府采购合同</w:t>
      </w:r>
    </w:p>
    <w:p w14:paraId="0C5638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甲方（采购人）：</w:t>
      </w:r>
      <w:r>
        <w:rPr>
          <w:rFonts w:hint="eastAsia" w:ascii="仿宋" w:hAnsi="仿宋" w:eastAsia="仿宋" w:cs="仿宋"/>
          <w:color w:val="auto"/>
          <w:spacing w:val="0"/>
          <w:kern w:val="0"/>
          <w:sz w:val="20"/>
          <w:szCs w:val="20"/>
          <w:u w:val="single" w:color="auto"/>
        </w:rPr>
        <w:t xml:space="preserve">                                     </w:t>
      </w:r>
    </w:p>
    <w:p w14:paraId="3C42B8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甲方住所：</w:t>
      </w:r>
      <w:r>
        <w:rPr>
          <w:rFonts w:hint="eastAsia" w:ascii="仿宋" w:hAnsi="仿宋" w:eastAsia="仿宋" w:cs="仿宋"/>
          <w:color w:val="auto"/>
          <w:spacing w:val="0"/>
          <w:kern w:val="0"/>
          <w:sz w:val="20"/>
          <w:szCs w:val="20"/>
          <w:u w:val="single" w:color="auto"/>
        </w:rPr>
        <w:t xml:space="preserve">                                           </w:t>
      </w:r>
    </w:p>
    <w:p w14:paraId="12B800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乙方（中标供应商）：</w:t>
      </w:r>
      <w:r>
        <w:rPr>
          <w:rFonts w:hint="eastAsia" w:ascii="仿宋" w:hAnsi="仿宋" w:eastAsia="仿宋" w:cs="仿宋"/>
          <w:color w:val="auto"/>
          <w:spacing w:val="0"/>
          <w:kern w:val="0"/>
          <w:sz w:val="20"/>
          <w:szCs w:val="20"/>
          <w:u w:val="single" w:color="auto"/>
        </w:rPr>
        <w:t xml:space="preserve">                                 </w:t>
      </w:r>
    </w:p>
    <w:p w14:paraId="5F0F7E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乙方住所：</w:t>
      </w:r>
      <w:r>
        <w:rPr>
          <w:rFonts w:hint="eastAsia" w:ascii="仿宋" w:hAnsi="仿宋" w:eastAsia="仿宋" w:cs="仿宋"/>
          <w:color w:val="auto"/>
          <w:spacing w:val="0"/>
          <w:kern w:val="0"/>
          <w:sz w:val="20"/>
          <w:szCs w:val="20"/>
          <w:u w:val="single" w:color="auto"/>
        </w:rPr>
        <w:t xml:space="preserve">                                           </w:t>
      </w:r>
    </w:p>
    <w:p w14:paraId="30FBFE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根据《中华人民共和国政府采购法》及实施条例、《中华人民共和国民法典》</w:t>
      </w:r>
      <w:r>
        <w:rPr>
          <w:rFonts w:hint="eastAsia" w:ascii="仿宋" w:hAnsi="仿宋" w:eastAsia="仿宋" w:cs="仿宋"/>
          <w:color w:val="auto"/>
          <w:spacing w:val="0"/>
          <w:kern w:val="0"/>
          <w:sz w:val="20"/>
          <w:szCs w:val="20"/>
          <w:highlight w:val="none"/>
        </w:rPr>
        <w:t>和</w:t>
      </w:r>
      <w:r>
        <w:rPr>
          <w:rFonts w:hint="eastAsia" w:ascii="仿宋" w:hAnsi="仿宋" w:eastAsia="仿宋" w:cs="仿宋"/>
          <w:color w:val="auto"/>
          <w:spacing w:val="0"/>
          <w:kern w:val="0"/>
          <w:sz w:val="20"/>
          <w:szCs w:val="20"/>
          <w:highlight w:val="none"/>
          <w:lang w:eastAsia="zh-CN"/>
        </w:rPr>
        <w:t>西安市民营经济高质量发展突出贡献奖表彰大会及系列宣传活动</w:t>
      </w:r>
      <w:r>
        <w:rPr>
          <w:rFonts w:hint="eastAsia" w:ascii="仿宋" w:hAnsi="仿宋" w:eastAsia="仿宋" w:cs="仿宋"/>
          <w:color w:val="auto"/>
          <w:spacing w:val="0"/>
          <w:kern w:val="0"/>
          <w:sz w:val="20"/>
          <w:szCs w:val="20"/>
          <w:highlight w:val="none"/>
        </w:rPr>
        <w:t>（项目编号：</w:t>
      </w:r>
      <w:r>
        <w:rPr>
          <w:rFonts w:hint="eastAsia" w:ascii="仿宋" w:hAnsi="仿宋" w:eastAsia="仿宋" w:cs="仿宋"/>
          <w:color w:val="auto"/>
          <w:spacing w:val="0"/>
          <w:kern w:val="0"/>
          <w:sz w:val="20"/>
          <w:szCs w:val="20"/>
          <w:highlight w:val="none"/>
          <w:lang w:val="en-US" w:eastAsia="zh-CN"/>
        </w:rPr>
        <w:t xml:space="preserve">    </w:t>
      </w:r>
      <w:r>
        <w:rPr>
          <w:rFonts w:hint="eastAsia" w:ascii="仿宋" w:hAnsi="仿宋" w:eastAsia="仿宋" w:cs="仿宋"/>
          <w:color w:val="auto"/>
          <w:spacing w:val="0"/>
          <w:kern w:val="0"/>
          <w:sz w:val="20"/>
          <w:szCs w:val="20"/>
          <w:highlight w:val="none"/>
        </w:rPr>
        <w:t>） 的</w:t>
      </w:r>
      <w:r>
        <w:rPr>
          <w:rFonts w:hint="eastAsia" w:ascii="仿宋" w:hAnsi="仿宋" w:eastAsia="仿宋" w:cs="仿宋"/>
          <w:color w:val="auto"/>
          <w:spacing w:val="0"/>
          <w:kern w:val="0"/>
          <w:sz w:val="20"/>
          <w:szCs w:val="20"/>
          <w:highlight w:val="none"/>
          <w:lang w:val="en-US" w:eastAsia="zh-CN"/>
        </w:rPr>
        <w:t>采购</w:t>
      </w:r>
      <w:r>
        <w:rPr>
          <w:rFonts w:hint="eastAsia" w:ascii="仿宋" w:hAnsi="仿宋" w:eastAsia="仿宋" w:cs="仿宋"/>
          <w:color w:val="auto"/>
          <w:spacing w:val="0"/>
          <w:kern w:val="0"/>
          <w:sz w:val="20"/>
          <w:szCs w:val="20"/>
        </w:rPr>
        <w:t>文件、</w:t>
      </w:r>
      <w:r>
        <w:rPr>
          <w:rFonts w:hint="eastAsia" w:ascii="仿宋" w:hAnsi="仿宋" w:eastAsia="仿宋" w:cs="仿宋"/>
          <w:color w:val="auto"/>
          <w:spacing w:val="0"/>
          <w:kern w:val="0"/>
          <w:sz w:val="20"/>
          <w:szCs w:val="20"/>
          <w:lang w:val="en-US" w:eastAsia="zh-CN"/>
        </w:rPr>
        <w:t>响应</w:t>
      </w:r>
      <w:r>
        <w:rPr>
          <w:rFonts w:hint="eastAsia" w:ascii="仿宋" w:hAnsi="仿宋" w:eastAsia="仿宋" w:cs="仿宋"/>
          <w:color w:val="auto"/>
          <w:spacing w:val="0"/>
          <w:kern w:val="0"/>
          <w:sz w:val="20"/>
          <w:szCs w:val="20"/>
        </w:rPr>
        <w:t>文件等有关规定，为确保甲方采购项目的顺利实施，甲、乙双方在平等自愿原则下签订本合同，并共同遵守如下条款：</w:t>
      </w:r>
    </w:p>
    <w:p w14:paraId="13B0BF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一</w:t>
      </w: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rPr>
        <w:t>商务要求</w:t>
      </w:r>
    </w:p>
    <w:p w14:paraId="4AFDBE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lang w:val="en-US" w:eastAsia="zh-CN"/>
        </w:rPr>
        <w:t>一</w:t>
      </w: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rPr>
        <w:t xml:space="preserve">合同内容及金额：即成交供应商的投标内容及其成交总金额。 </w:t>
      </w:r>
    </w:p>
    <w:p w14:paraId="0D6F17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lang w:val="en-US" w:eastAsia="zh-CN"/>
        </w:rPr>
        <w:t>二</w:t>
      </w: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rPr>
        <w:t>服务期：</w:t>
      </w:r>
      <w:r>
        <w:rPr>
          <w:rFonts w:hint="eastAsia" w:ascii="仿宋" w:hAnsi="仿宋" w:eastAsia="仿宋" w:cs="仿宋"/>
          <w:color w:val="auto"/>
          <w:spacing w:val="0"/>
          <w:kern w:val="0"/>
          <w:sz w:val="20"/>
          <w:szCs w:val="20"/>
          <w:lang w:val="en-US" w:eastAsia="zh-CN"/>
        </w:rPr>
        <w:t>自合同签订之日起至服务完成之日止</w:t>
      </w:r>
      <w:r>
        <w:rPr>
          <w:rFonts w:hint="eastAsia" w:ascii="仿宋" w:hAnsi="仿宋" w:eastAsia="仿宋" w:cs="仿宋"/>
          <w:color w:val="auto"/>
          <w:spacing w:val="0"/>
          <w:kern w:val="0"/>
          <w:sz w:val="20"/>
          <w:szCs w:val="20"/>
        </w:rPr>
        <w:t>。</w:t>
      </w:r>
    </w:p>
    <w:p w14:paraId="2D01ED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lang w:val="en-US" w:eastAsia="zh-CN"/>
        </w:rPr>
        <w:t>三</w:t>
      </w: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rPr>
        <w:t>服务地点：采购人指定地点。</w:t>
      </w:r>
    </w:p>
    <w:p w14:paraId="46D6A2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lang w:val="en-US" w:eastAsia="zh-CN"/>
        </w:rPr>
        <w:t>四</w:t>
      </w: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rPr>
        <w:t>结算方式</w:t>
      </w:r>
    </w:p>
    <w:p w14:paraId="51CC72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1</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结算单位：采购单位结算，合同总价一次性包死，不受市场价格变化和税率变化等因素的影响。</w:t>
      </w:r>
    </w:p>
    <w:p w14:paraId="421126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highlight w:val="none"/>
        </w:rPr>
      </w:pPr>
      <w:r>
        <w:rPr>
          <w:rFonts w:hint="eastAsia" w:ascii="仿宋" w:hAnsi="仿宋" w:eastAsia="仿宋" w:cs="仿宋"/>
          <w:color w:val="auto"/>
          <w:spacing w:val="0"/>
          <w:kern w:val="0"/>
          <w:sz w:val="20"/>
          <w:szCs w:val="20"/>
          <w:highlight w:val="none"/>
        </w:rPr>
        <w:t>2</w:t>
      </w:r>
      <w:r>
        <w:rPr>
          <w:rFonts w:hint="eastAsia" w:ascii="仿宋" w:hAnsi="仿宋" w:eastAsia="仿宋" w:cs="仿宋"/>
          <w:color w:val="auto"/>
          <w:spacing w:val="0"/>
          <w:kern w:val="0"/>
          <w:sz w:val="20"/>
          <w:szCs w:val="20"/>
          <w:highlight w:val="none"/>
          <w:lang w:val="en-US" w:eastAsia="zh-CN"/>
        </w:rPr>
        <w:t>.</w:t>
      </w:r>
      <w:r>
        <w:rPr>
          <w:rFonts w:hint="eastAsia" w:ascii="仿宋" w:hAnsi="仿宋" w:eastAsia="仿宋" w:cs="仿宋"/>
          <w:color w:val="auto"/>
          <w:spacing w:val="0"/>
          <w:kern w:val="0"/>
          <w:sz w:val="20"/>
          <w:szCs w:val="20"/>
          <w:highlight w:val="none"/>
        </w:rPr>
        <w:t>付款方式：</w:t>
      </w:r>
    </w:p>
    <w:p w14:paraId="6DD689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highlight w:val="none"/>
        </w:rPr>
      </w:pPr>
      <w:r>
        <w:rPr>
          <w:rFonts w:hint="eastAsia" w:ascii="仿宋" w:hAnsi="仿宋" w:eastAsia="仿宋" w:cs="仿宋"/>
          <w:color w:val="auto"/>
          <w:spacing w:val="0"/>
          <w:kern w:val="0"/>
          <w:sz w:val="20"/>
          <w:szCs w:val="20"/>
          <w:highlight w:val="none"/>
          <w:lang w:val="en-US" w:eastAsia="zh-CN"/>
        </w:rPr>
        <w:t>2.1</w:t>
      </w:r>
      <w:r>
        <w:rPr>
          <w:rFonts w:hint="eastAsia" w:ascii="仿宋" w:hAnsi="仿宋" w:eastAsia="仿宋" w:cs="仿宋"/>
          <w:color w:val="auto"/>
          <w:spacing w:val="0"/>
          <w:kern w:val="0"/>
          <w:sz w:val="20"/>
          <w:szCs w:val="20"/>
          <w:highlight w:val="none"/>
        </w:rPr>
        <w:t>付款条件说明：合同签订后 ，达到付款条件起 5日内，支付合同总金额的</w:t>
      </w:r>
      <w:r>
        <w:rPr>
          <w:rFonts w:hint="eastAsia" w:ascii="仿宋" w:hAnsi="仿宋" w:eastAsia="仿宋" w:cs="仿宋"/>
          <w:color w:val="auto"/>
          <w:spacing w:val="0"/>
          <w:kern w:val="0"/>
          <w:sz w:val="20"/>
          <w:szCs w:val="20"/>
          <w:highlight w:val="none"/>
          <w:lang w:val="en-US" w:eastAsia="zh-CN"/>
        </w:rPr>
        <w:t>50</w:t>
      </w:r>
      <w:r>
        <w:rPr>
          <w:rFonts w:hint="eastAsia" w:ascii="仿宋" w:hAnsi="仿宋" w:eastAsia="仿宋" w:cs="仿宋"/>
          <w:color w:val="auto"/>
          <w:spacing w:val="0"/>
          <w:kern w:val="0"/>
          <w:sz w:val="20"/>
          <w:szCs w:val="20"/>
          <w:highlight w:val="none"/>
        </w:rPr>
        <w:t>.00%。</w:t>
      </w:r>
    </w:p>
    <w:p w14:paraId="43FF41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highlight w:val="none"/>
        </w:rPr>
      </w:pPr>
      <w:r>
        <w:rPr>
          <w:rFonts w:hint="eastAsia" w:ascii="仿宋" w:hAnsi="仿宋" w:eastAsia="仿宋" w:cs="仿宋"/>
          <w:color w:val="auto"/>
          <w:spacing w:val="0"/>
          <w:kern w:val="0"/>
          <w:sz w:val="20"/>
          <w:szCs w:val="20"/>
          <w:highlight w:val="none"/>
          <w:lang w:val="en-US" w:eastAsia="zh-CN"/>
        </w:rPr>
        <w:t>2.2</w:t>
      </w:r>
      <w:r>
        <w:rPr>
          <w:rFonts w:hint="eastAsia" w:ascii="仿宋" w:hAnsi="仿宋" w:eastAsia="仿宋" w:cs="仿宋"/>
          <w:color w:val="auto"/>
          <w:spacing w:val="0"/>
          <w:kern w:val="0"/>
          <w:sz w:val="20"/>
          <w:szCs w:val="20"/>
          <w:highlight w:val="none"/>
        </w:rPr>
        <w:t>付款条件说明：项目实施阶段完成，乙方交付全部验收文件，经甲方验收无误后，达到付款条件起 5 日内，支付合同总金额的</w:t>
      </w:r>
      <w:r>
        <w:rPr>
          <w:rFonts w:hint="eastAsia" w:ascii="仿宋" w:hAnsi="仿宋" w:eastAsia="仿宋" w:cs="仿宋"/>
          <w:color w:val="auto"/>
          <w:spacing w:val="0"/>
          <w:kern w:val="0"/>
          <w:sz w:val="20"/>
          <w:szCs w:val="20"/>
          <w:highlight w:val="none"/>
          <w:lang w:val="en-US" w:eastAsia="zh-CN"/>
        </w:rPr>
        <w:t>50</w:t>
      </w:r>
      <w:r>
        <w:rPr>
          <w:rFonts w:hint="eastAsia" w:ascii="仿宋" w:hAnsi="仿宋" w:eastAsia="仿宋" w:cs="仿宋"/>
          <w:color w:val="auto"/>
          <w:spacing w:val="0"/>
          <w:kern w:val="0"/>
          <w:sz w:val="20"/>
          <w:szCs w:val="20"/>
          <w:highlight w:val="none"/>
        </w:rPr>
        <w:t>.00%。</w:t>
      </w:r>
    </w:p>
    <w:p w14:paraId="4B3155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highlight w:val="none"/>
        </w:rPr>
      </w:pPr>
      <w:r>
        <w:rPr>
          <w:rFonts w:hint="eastAsia" w:ascii="仿宋" w:hAnsi="仿宋" w:eastAsia="仿宋" w:cs="仿宋"/>
          <w:color w:val="auto"/>
          <w:spacing w:val="0"/>
          <w:kern w:val="0"/>
          <w:sz w:val="20"/>
          <w:szCs w:val="20"/>
          <w:highlight w:val="none"/>
          <w:lang w:val="en-US" w:eastAsia="zh-CN"/>
        </w:rPr>
        <w:t>3.</w:t>
      </w:r>
      <w:r>
        <w:rPr>
          <w:rFonts w:hint="eastAsia" w:ascii="仿宋" w:hAnsi="仿宋" w:eastAsia="仿宋" w:cs="仿宋"/>
          <w:color w:val="auto"/>
          <w:spacing w:val="0"/>
          <w:kern w:val="0"/>
          <w:sz w:val="20"/>
          <w:szCs w:val="20"/>
          <w:highlight w:val="none"/>
        </w:rPr>
        <w:t>支付方式：银行转账。</w:t>
      </w:r>
    </w:p>
    <w:p w14:paraId="67D415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4</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增值税发票</w:t>
      </w:r>
    </w:p>
    <w:p w14:paraId="40DAB4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4.1 乙方须向甲方开具符合税务部门规定的足额发票。</w:t>
      </w:r>
    </w:p>
    <w:p w14:paraId="48EC04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4.2 乙方确保开具的发票上注明的开户行及账号信息与本合同约定的一致（代开除外），甲方根据发票注明的开户行及账号信息付款。</w:t>
      </w:r>
    </w:p>
    <w:p w14:paraId="13E7B2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二、</w:t>
      </w:r>
      <w:r>
        <w:rPr>
          <w:rFonts w:hint="eastAsia" w:ascii="仿宋" w:hAnsi="仿宋" w:eastAsia="仿宋" w:cs="仿宋"/>
          <w:color w:val="auto"/>
          <w:spacing w:val="0"/>
          <w:kern w:val="0"/>
          <w:sz w:val="20"/>
          <w:szCs w:val="20"/>
        </w:rPr>
        <w:t>合同主要条款</w:t>
      </w:r>
    </w:p>
    <w:p w14:paraId="5F858BE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2" w:firstLineChars="200"/>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第一条</w:t>
      </w:r>
      <w:r>
        <w:rPr>
          <w:rFonts w:hint="eastAsia" w:ascii="仿宋" w:hAnsi="仿宋" w:eastAsia="仿宋" w:cs="仿宋"/>
          <w:color w:val="auto"/>
          <w:spacing w:val="0"/>
          <w:kern w:val="0"/>
          <w:sz w:val="20"/>
          <w:szCs w:val="20"/>
        </w:rPr>
        <w:t xml:space="preserve"> </w:t>
      </w:r>
      <w:r>
        <w:rPr>
          <w:rFonts w:hint="eastAsia" w:ascii="仿宋" w:hAnsi="仿宋" w:eastAsia="仿宋" w:cs="仿宋"/>
          <w:b/>
          <w:bCs/>
          <w:color w:val="auto"/>
          <w:spacing w:val="0"/>
          <w:kern w:val="0"/>
          <w:sz w:val="20"/>
          <w:szCs w:val="20"/>
        </w:rPr>
        <w:t>项目名称、内容、成果、与质量要求</w:t>
      </w:r>
    </w:p>
    <w:p w14:paraId="0652A457">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0" w:right="0" w:firstLine="2"/>
        <w:jc w:val="both"/>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项目名称：</w:t>
      </w:r>
      <w:r>
        <w:rPr>
          <w:rFonts w:hint="eastAsia" w:ascii="仿宋" w:hAnsi="仿宋" w:eastAsia="仿宋" w:cs="仿宋"/>
          <w:color w:val="auto"/>
          <w:spacing w:val="0"/>
          <w:kern w:val="0"/>
          <w:sz w:val="20"/>
          <w:szCs w:val="20"/>
          <w:u w:val="single" w:color="auto"/>
        </w:rPr>
        <w:tab/>
      </w:r>
      <w:r>
        <w:rPr>
          <w:rFonts w:hint="eastAsia" w:ascii="仿宋" w:hAnsi="仿宋" w:eastAsia="仿宋" w:cs="仿宋"/>
          <w:color w:val="auto"/>
          <w:spacing w:val="0"/>
          <w:kern w:val="0"/>
          <w:sz w:val="20"/>
          <w:szCs w:val="20"/>
        </w:rPr>
        <w:t xml:space="preserve"> </w:t>
      </w:r>
    </w:p>
    <w:p w14:paraId="58BCA70A">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0" w:right="0" w:firstLine="2"/>
        <w:jc w:val="both"/>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项目内容：</w:t>
      </w:r>
      <w:r>
        <w:rPr>
          <w:rFonts w:hint="eastAsia" w:ascii="仿宋" w:hAnsi="仿宋" w:eastAsia="仿宋" w:cs="仿宋"/>
          <w:color w:val="auto"/>
          <w:spacing w:val="0"/>
          <w:kern w:val="0"/>
          <w:sz w:val="20"/>
          <w:szCs w:val="20"/>
          <w:u w:val="single" w:color="auto"/>
        </w:rPr>
        <w:tab/>
      </w:r>
      <w:r>
        <w:rPr>
          <w:rFonts w:hint="eastAsia" w:ascii="仿宋" w:hAnsi="仿宋" w:eastAsia="仿宋" w:cs="仿宋"/>
          <w:color w:val="auto"/>
          <w:spacing w:val="0"/>
          <w:kern w:val="0"/>
          <w:sz w:val="20"/>
          <w:szCs w:val="20"/>
        </w:rPr>
        <w:t xml:space="preserve"> </w:t>
      </w:r>
    </w:p>
    <w:p w14:paraId="7471E560">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0" w:right="0" w:firstLine="2"/>
        <w:jc w:val="both"/>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项目成果：</w:t>
      </w:r>
      <w:r>
        <w:rPr>
          <w:rFonts w:hint="eastAsia" w:ascii="仿宋" w:hAnsi="仿宋" w:eastAsia="仿宋" w:cs="仿宋"/>
          <w:color w:val="auto"/>
          <w:spacing w:val="0"/>
          <w:kern w:val="0"/>
          <w:sz w:val="20"/>
          <w:szCs w:val="20"/>
          <w:u w:val="single" w:color="auto"/>
        </w:rPr>
        <w:tab/>
      </w:r>
      <w:r>
        <w:rPr>
          <w:rFonts w:hint="eastAsia" w:ascii="仿宋" w:hAnsi="仿宋" w:eastAsia="仿宋" w:cs="仿宋"/>
          <w:color w:val="auto"/>
          <w:spacing w:val="0"/>
          <w:kern w:val="0"/>
          <w:sz w:val="20"/>
          <w:szCs w:val="20"/>
        </w:rPr>
        <w:t xml:space="preserve"> </w:t>
      </w:r>
    </w:p>
    <w:p w14:paraId="58CABC4F">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0" w:right="0" w:firstLine="2"/>
        <w:jc w:val="both"/>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质量要求：</w:t>
      </w:r>
      <w:r>
        <w:rPr>
          <w:rFonts w:hint="eastAsia" w:ascii="仿宋" w:hAnsi="仿宋" w:eastAsia="仿宋" w:cs="仿宋"/>
          <w:color w:val="auto"/>
          <w:spacing w:val="0"/>
          <w:kern w:val="0"/>
          <w:sz w:val="20"/>
          <w:szCs w:val="20"/>
          <w:u w:val="single" w:color="auto"/>
        </w:rPr>
        <w:tab/>
      </w:r>
      <w:r>
        <w:rPr>
          <w:rFonts w:hint="eastAsia" w:ascii="仿宋" w:hAnsi="仿宋" w:eastAsia="仿宋" w:cs="仿宋"/>
          <w:color w:val="auto"/>
          <w:spacing w:val="0"/>
          <w:kern w:val="0"/>
          <w:sz w:val="20"/>
          <w:szCs w:val="20"/>
        </w:rPr>
        <w:t xml:space="preserve"> </w:t>
      </w:r>
    </w:p>
    <w:p w14:paraId="1C6D7244">
      <w:pPr>
        <w:keepNext w:val="0"/>
        <w:keepLines w:val="0"/>
        <w:pageBreakBefore w:val="0"/>
        <w:widowControl/>
        <w:tabs>
          <w:tab w:val="left" w:pos="5174"/>
        </w:tabs>
        <w:kinsoku w:val="0"/>
        <w:wordWrap/>
        <w:overflowPunct/>
        <w:topLinePunct w:val="0"/>
        <w:autoSpaceDE w:val="0"/>
        <w:autoSpaceDN w:val="0"/>
        <w:bidi w:val="0"/>
        <w:adjustRightInd w:val="0"/>
        <w:snapToGrid w:val="0"/>
        <w:spacing w:line="360" w:lineRule="auto"/>
        <w:ind w:left="0" w:right="0" w:firstLine="2"/>
        <w:jc w:val="both"/>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合同金额</w:t>
      </w:r>
      <w:r>
        <w:rPr>
          <w:rFonts w:hint="eastAsia" w:ascii="仿宋" w:hAnsi="仿宋" w:eastAsia="仿宋" w:cs="仿宋"/>
          <w:color w:val="auto"/>
          <w:spacing w:val="0"/>
          <w:kern w:val="0"/>
          <w:sz w:val="20"/>
          <w:szCs w:val="20"/>
        </w:rPr>
        <w:t>:</w:t>
      </w:r>
    </w:p>
    <w:p w14:paraId="2F8F0560">
      <w:pPr>
        <w:keepNext w:val="0"/>
        <w:keepLines w:val="0"/>
        <w:pageBreakBefore w:val="0"/>
        <w:widowControl/>
        <w:tabs>
          <w:tab w:val="left" w:pos="148"/>
        </w:tabs>
        <w:kinsoku w:val="0"/>
        <w:wordWrap/>
        <w:overflowPunct/>
        <w:topLinePunct w:val="0"/>
        <w:autoSpaceDE w:val="0"/>
        <w:autoSpaceDN w:val="0"/>
        <w:bidi w:val="0"/>
        <w:adjustRightInd w:val="0"/>
        <w:snapToGrid w:val="0"/>
        <w:spacing w:line="360" w:lineRule="auto"/>
        <w:ind w:left="0" w:right="0" w:firstLine="477"/>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本项目经费以乙方最终完成的项目成果为依据收取，经双方协商一致，本项目总费用含税包干为（人民币</w:t>
      </w:r>
      <w:r>
        <w:rPr>
          <w:rFonts w:hint="eastAsia" w:ascii="仿宋" w:hAnsi="仿宋" w:eastAsia="仿宋" w:cs="仿宋"/>
          <w:color w:val="auto"/>
          <w:spacing w:val="0"/>
          <w:kern w:val="0"/>
          <w:sz w:val="20"/>
          <w:szCs w:val="20"/>
          <w:u w:val="single" w:color="auto"/>
        </w:rPr>
        <w:t xml:space="preserve">                   </w:t>
      </w:r>
      <w:r>
        <w:rPr>
          <w:rFonts w:hint="eastAsia" w:ascii="仿宋" w:hAnsi="仿宋" w:eastAsia="仿宋" w:cs="仿宋"/>
          <w:color w:val="auto"/>
          <w:spacing w:val="0"/>
          <w:kern w:val="0"/>
          <w:sz w:val="20"/>
          <w:szCs w:val="20"/>
        </w:rPr>
        <w:t xml:space="preserve"> ） (￥ </w:t>
      </w:r>
      <w:r>
        <w:rPr>
          <w:rFonts w:hint="eastAsia" w:ascii="仿宋" w:hAnsi="仿宋" w:eastAsia="仿宋" w:cs="仿宋"/>
          <w:color w:val="auto"/>
          <w:spacing w:val="0"/>
          <w:kern w:val="0"/>
          <w:sz w:val="20"/>
          <w:szCs w:val="20"/>
          <w:u w:val="single" w:color="auto"/>
        </w:rPr>
        <w:t xml:space="preserve">            </w:t>
      </w:r>
      <w:r>
        <w:rPr>
          <w:rFonts w:hint="eastAsia" w:ascii="仿宋" w:hAnsi="仿宋" w:eastAsia="仿宋" w:cs="仿宋"/>
          <w:color w:val="auto"/>
          <w:spacing w:val="0"/>
          <w:kern w:val="0"/>
          <w:sz w:val="20"/>
          <w:szCs w:val="20"/>
        </w:rPr>
        <w:t xml:space="preserve"> ) 。</w:t>
      </w:r>
    </w:p>
    <w:p w14:paraId="567B907A">
      <w:pPr>
        <w:keepNext w:val="0"/>
        <w:keepLines w:val="0"/>
        <w:pageBreakBefore w:val="0"/>
        <w:widowControl/>
        <w:tabs>
          <w:tab w:val="left" w:pos="148"/>
        </w:tabs>
        <w:kinsoku w:val="0"/>
        <w:wordWrap/>
        <w:overflowPunct/>
        <w:topLinePunct w:val="0"/>
        <w:autoSpaceDE w:val="0"/>
        <w:autoSpaceDN w:val="0"/>
        <w:bidi w:val="0"/>
        <w:adjustRightInd w:val="0"/>
        <w:snapToGrid w:val="0"/>
        <w:spacing w:line="360" w:lineRule="auto"/>
        <w:ind w:left="0" w:right="0" w:firstLine="477"/>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支付方式：</w:t>
      </w:r>
      <w:r>
        <w:rPr>
          <w:rFonts w:hint="eastAsia" w:ascii="仿宋" w:hAnsi="仿宋" w:eastAsia="仿宋" w:cs="仿宋"/>
          <w:color w:val="auto"/>
          <w:spacing w:val="0"/>
          <w:kern w:val="0"/>
          <w:sz w:val="20"/>
          <w:szCs w:val="20"/>
          <w:u w:val="single" w:color="auto"/>
        </w:rPr>
        <w:t xml:space="preserve">                   </w:t>
      </w:r>
    </w:p>
    <w:p w14:paraId="28A2BF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甲方付款前，乙方应当向甲方提供等额正式</w:t>
      </w:r>
      <w:r>
        <w:rPr>
          <w:rFonts w:hint="eastAsia" w:ascii="仿宋" w:hAnsi="仿宋" w:eastAsia="仿宋" w:cs="仿宋"/>
          <w:color w:val="auto"/>
          <w:spacing w:val="0"/>
          <w:kern w:val="0"/>
          <w:sz w:val="20"/>
          <w:szCs w:val="20"/>
          <w:lang w:val="en-US" w:eastAsia="zh-CN"/>
        </w:rPr>
        <w:t>合法有效的</w:t>
      </w:r>
      <w:r>
        <w:rPr>
          <w:rFonts w:hint="eastAsia" w:ascii="仿宋" w:hAnsi="仿宋" w:eastAsia="仿宋" w:cs="仿宋"/>
          <w:color w:val="auto"/>
          <w:spacing w:val="0"/>
          <w:kern w:val="0"/>
          <w:sz w:val="20"/>
          <w:szCs w:val="20"/>
        </w:rPr>
        <w:t>税务发票</w:t>
      </w:r>
      <w:r>
        <w:rPr>
          <w:rFonts w:hint="eastAsia" w:ascii="仿宋" w:hAnsi="仿宋" w:eastAsia="仿宋" w:cs="仿宋"/>
          <w:color w:val="auto"/>
          <w:spacing w:val="0"/>
          <w:kern w:val="0"/>
          <w:sz w:val="20"/>
          <w:szCs w:val="20"/>
          <w:shd w:val="clear" w:color="auto" w:fill="auto"/>
          <w:lang w:val="en-US" w:eastAsia="zh-CN"/>
        </w:rPr>
        <w:t>并按照要求办理付款申请手续</w:t>
      </w:r>
      <w:r>
        <w:rPr>
          <w:rFonts w:hint="eastAsia" w:ascii="仿宋" w:hAnsi="仿宋" w:eastAsia="仿宋" w:cs="仿宋"/>
          <w:color w:val="auto"/>
          <w:spacing w:val="0"/>
          <w:kern w:val="0"/>
          <w:sz w:val="20"/>
          <w:szCs w:val="20"/>
        </w:rPr>
        <w:t>，否则甲方有权拒绝付款，并不视为违约。</w:t>
      </w:r>
    </w:p>
    <w:p w14:paraId="07AE83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2" w:firstLineChars="200"/>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第二条</w:t>
      </w:r>
      <w:r>
        <w:rPr>
          <w:rFonts w:hint="eastAsia" w:ascii="仿宋" w:hAnsi="仿宋" w:eastAsia="仿宋" w:cs="仿宋"/>
          <w:color w:val="auto"/>
          <w:spacing w:val="0"/>
          <w:kern w:val="0"/>
          <w:sz w:val="20"/>
          <w:szCs w:val="20"/>
        </w:rPr>
        <w:t xml:space="preserve"> </w:t>
      </w:r>
      <w:r>
        <w:rPr>
          <w:rFonts w:hint="eastAsia" w:ascii="仿宋" w:hAnsi="仿宋" w:eastAsia="仿宋" w:cs="仿宋"/>
          <w:b/>
          <w:bCs/>
          <w:color w:val="auto"/>
          <w:spacing w:val="0"/>
          <w:kern w:val="0"/>
          <w:sz w:val="20"/>
          <w:szCs w:val="20"/>
        </w:rPr>
        <w:t>甲乙双方职责</w:t>
      </w:r>
    </w:p>
    <w:p w14:paraId="3BB549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（一）甲方的权利和义务</w:t>
      </w:r>
    </w:p>
    <w:p w14:paraId="5B08DF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1</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甲方有权对协议规定范围内乙方的服务行为进行监督和检查，拥有监督权。有权核对乙方提供服务所配备的人员数量。对甲方认为不合理的部分有权下达整改通知书，并要求乙方限期整改；</w:t>
      </w:r>
    </w:p>
    <w:p w14:paraId="2BBCF37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2</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及时向乙方提供项目所需的各类文本、图件和数据资料；</w:t>
      </w:r>
    </w:p>
    <w:p w14:paraId="09B74F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3</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积极协调相关部门配合乙方开展工作；</w:t>
      </w:r>
    </w:p>
    <w:p w14:paraId="27A4B53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4</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按本协议书规定向乙方支付项目经费；</w:t>
      </w:r>
    </w:p>
    <w:p w14:paraId="590C8B0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5</w:t>
      </w:r>
      <w:r>
        <w:rPr>
          <w:rFonts w:hint="eastAsia" w:ascii="仿宋" w:hAnsi="仿宋" w:eastAsia="仿宋" w:cs="仿宋"/>
          <w:color w:val="auto"/>
          <w:spacing w:val="0"/>
          <w:kern w:val="0"/>
          <w:sz w:val="20"/>
          <w:szCs w:val="20"/>
          <w:lang w:val="en-US" w:eastAsia="zh-CN"/>
        </w:rPr>
        <w:t>.甲方认为乙方人员履职不当的，有权要求乙方更换同级别经验相当的人员。</w:t>
      </w:r>
    </w:p>
    <w:p w14:paraId="4DB100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6.</w:t>
      </w:r>
      <w:r>
        <w:rPr>
          <w:rFonts w:hint="eastAsia" w:ascii="仿宋" w:hAnsi="仿宋" w:eastAsia="仿宋" w:cs="仿宋"/>
          <w:color w:val="auto"/>
          <w:spacing w:val="0"/>
          <w:kern w:val="0"/>
          <w:sz w:val="20"/>
          <w:szCs w:val="20"/>
        </w:rPr>
        <w:t>国家法律、法规所规定由甲方承担的其他责任。</w:t>
      </w:r>
    </w:p>
    <w:p w14:paraId="32D88224">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（二）乙方的权利和义务</w:t>
      </w:r>
    </w:p>
    <w:p w14:paraId="182685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1</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对本协议规定的委托服务范围内的项目享有管理权及服务义务；</w:t>
      </w:r>
    </w:p>
    <w:p w14:paraId="0F0683F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2</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根据各源主管部门相关要求，按时保质保量完成本次服务；</w:t>
      </w:r>
    </w:p>
    <w:p w14:paraId="5FC193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3</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解答甲方提出的与项目有关的询问，并依照甲方项目管理规定，按期如</w:t>
      </w:r>
      <w:bookmarkStart w:id="0" w:name="bookmark10"/>
      <w:bookmarkEnd w:id="0"/>
      <w:r>
        <w:rPr>
          <w:rFonts w:hint="eastAsia" w:ascii="仿宋" w:hAnsi="仿宋" w:eastAsia="仿宋" w:cs="仿宋"/>
          <w:color w:val="auto"/>
          <w:spacing w:val="0"/>
          <w:kern w:val="0"/>
          <w:sz w:val="20"/>
          <w:szCs w:val="20"/>
        </w:rPr>
        <w:t>实编报项目进展，接受甲方监督和检查；</w:t>
      </w:r>
    </w:p>
    <w:p w14:paraId="1FB895A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4</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在本协议约定期限内完成项目任务</w:t>
      </w: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lang w:val="en-US" w:eastAsia="zh-CN"/>
        </w:rPr>
        <w:t>提交项目成果</w:t>
      </w:r>
      <w:r>
        <w:rPr>
          <w:rFonts w:hint="eastAsia" w:ascii="仿宋" w:hAnsi="仿宋" w:eastAsia="仿宋" w:cs="仿宋"/>
          <w:color w:val="auto"/>
          <w:spacing w:val="0"/>
          <w:kern w:val="0"/>
          <w:sz w:val="20"/>
          <w:szCs w:val="20"/>
        </w:rPr>
        <w:t>；</w:t>
      </w:r>
    </w:p>
    <w:p w14:paraId="3E0E838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5</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在项目实施过程中应保证安全，如造成人员伤亡或财产损失，由乙方自负经济、法律责任；</w:t>
      </w:r>
    </w:p>
    <w:p w14:paraId="77CF0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6</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若项目成果未能达到审批上报标准，乙方应在要求时限日内修改完善，由此给甲方造成经济损失的，由乙方承担；</w:t>
      </w:r>
    </w:p>
    <w:p w14:paraId="09A562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lang w:eastAsia="zh-CN"/>
        </w:rPr>
      </w:pPr>
      <w:r>
        <w:rPr>
          <w:rFonts w:hint="eastAsia" w:ascii="仿宋" w:hAnsi="仿宋" w:eastAsia="仿宋" w:cs="仿宋"/>
          <w:color w:val="auto"/>
          <w:spacing w:val="0"/>
          <w:kern w:val="0"/>
          <w:sz w:val="20"/>
          <w:szCs w:val="20"/>
        </w:rPr>
        <w:t>7</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本项目完成后验收产生的评审等相关费用由乙方承担</w:t>
      </w:r>
      <w:r>
        <w:rPr>
          <w:rFonts w:hint="eastAsia" w:ascii="仿宋" w:hAnsi="仿宋" w:eastAsia="仿宋" w:cs="仿宋"/>
          <w:color w:val="auto"/>
          <w:spacing w:val="0"/>
          <w:kern w:val="0"/>
          <w:sz w:val="20"/>
          <w:szCs w:val="20"/>
          <w:lang w:eastAsia="zh-CN"/>
        </w:rPr>
        <w:t>；</w:t>
      </w:r>
    </w:p>
    <w:p w14:paraId="4B694B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rPr>
        <w:t>8</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非经甲方同意，乙方不得擅自将本合同约定义务另行转包或者分包</w:t>
      </w:r>
      <w:r>
        <w:rPr>
          <w:rFonts w:hint="eastAsia" w:ascii="仿宋" w:hAnsi="仿宋" w:eastAsia="仿宋" w:cs="仿宋"/>
          <w:color w:val="auto"/>
          <w:spacing w:val="0"/>
          <w:kern w:val="0"/>
          <w:sz w:val="20"/>
          <w:szCs w:val="20"/>
          <w:lang w:val="en-US" w:eastAsia="zh-CN"/>
        </w:rPr>
        <w:t>给第三方；</w:t>
      </w:r>
    </w:p>
    <w:p w14:paraId="21BE48A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val="en-US" w:eastAsia="zh-CN"/>
        </w:rPr>
        <w:t>9.乙方有义务保障服务期间的安全及秩序，服务期间所发生的人员伤亡、财产损失等，均由乙方自行负责处理并承担相应责任，甲方因此被追责的有权向乙方全额索赔。</w:t>
      </w:r>
    </w:p>
    <w:p w14:paraId="54C503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val="en-US" w:eastAsia="zh-CN"/>
        </w:rPr>
        <w:t>10.因乙方不当使用甲方所提供的材料、信息等产生的法律责任全部由乙方承担，甲方因此承担责任的有权向乙方全额追偿。</w:t>
      </w:r>
    </w:p>
    <w:p w14:paraId="436BE40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11.</w:t>
      </w:r>
      <w:r>
        <w:rPr>
          <w:rFonts w:hint="eastAsia" w:ascii="仿宋" w:hAnsi="仿宋" w:eastAsia="仿宋" w:cs="仿宋"/>
          <w:color w:val="auto"/>
          <w:spacing w:val="0"/>
          <w:kern w:val="0"/>
          <w:sz w:val="20"/>
          <w:szCs w:val="20"/>
        </w:rPr>
        <w:t>国家法律、法规所规定由乙方承担的其他责任。</w:t>
      </w:r>
    </w:p>
    <w:p w14:paraId="603F53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第三条</w:t>
      </w:r>
      <w:r>
        <w:rPr>
          <w:rFonts w:hint="eastAsia" w:ascii="仿宋" w:hAnsi="仿宋" w:eastAsia="仿宋" w:cs="仿宋"/>
          <w:color w:val="auto"/>
          <w:spacing w:val="0"/>
          <w:kern w:val="0"/>
          <w:sz w:val="20"/>
          <w:szCs w:val="20"/>
        </w:rPr>
        <w:t xml:space="preserve">  </w:t>
      </w:r>
      <w:r>
        <w:rPr>
          <w:rFonts w:hint="eastAsia" w:ascii="仿宋" w:hAnsi="仿宋" w:eastAsia="仿宋" w:cs="仿宋"/>
          <w:b/>
          <w:bCs/>
          <w:color w:val="auto"/>
          <w:spacing w:val="0"/>
          <w:kern w:val="0"/>
          <w:sz w:val="20"/>
          <w:szCs w:val="20"/>
        </w:rPr>
        <w:t>工作进度</w:t>
      </w:r>
    </w:p>
    <w:p w14:paraId="2792046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u w:val="single"/>
          <w:lang w:val="en-US" w:eastAsia="zh-CN"/>
        </w:rPr>
      </w:pPr>
      <w:r>
        <w:rPr>
          <w:rFonts w:hint="eastAsia" w:ascii="仿宋" w:hAnsi="仿宋" w:eastAsia="仿宋" w:cs="仿宋"/>
          <w:color w:val="auto"/>
          <w:spacing w:val="0"/>
          <w:kern w:val="0"/>
          <w:sz w:val="20"/>
          <w:szCs w:val="20"/>
          <w:lang w:val="en-US" w:eastAsia="zh-CN"/>
        </w:rPr>
        <w:t>根据甲方要求：</w:t>
      </w:r>
      <w:r>
        <w:rPr>
          <w:rFonts w:hint="eastAsia" w:ascii="仿宋" w:hAnsi="仿宋" w:eastAsia="仿宋" w:cs="仿宋"/>
          <w:color w:val="auto"/>
          <w:spacing w:val="0"/>
          <w:kern w:val="0"/>
          <w:sz w:val="20"/>
          <w:szCs w:val="20"/>
          <w:u w:val="single"/>
          <w:lang w:val="en-US" w:eastAsia="zh-CN"/>
        </w:rPr>
        <w:t xml:space="preserve">        </w:t>
      </w:r>
    </w:p>
    <w:p w14:paraId="7CF21C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第四条</w:t>
      </w:r>
      <w:r>
        <w:rPr>
          <w:rFonts w:hint="eastAsia" w:ascii="仿宋" w:hAnsi="仿宋" w:eastAsia="仿宋" w:cs="仿宋"/>
          <w:color w:val="auto"/>
          <w:spacing w:val="0"/>
          <w:kern w:val="0"/>
          <w:sz w:val="20"/>
          <w:szCs w:val="20"/>
        </w:rPr>
        <w:t xml:space="preserve">  </w:t>
      </w:r>
      <w:r>
        <w:rPr>
          <w:rFonts w:hint="eastAsia" w:ascii="仿宋" w:hAnsi="仿宋" w:eastAsia="仿宋" w:cs="仿宋"/>
          <w:b/>
          <w:bCs/>
          <w:color w:val="auto"/>
          <w:spacing w:val="0"/>
          <w:kern w:val="0"/>
          <w:sz w:val="20"/>
          <w:szCs w:val="20"/>
        </w:rPr>
        <w:t>成果和资料的保密与归属</w:t>
      </w:r>
    </w:p>
    <w:p w14:paraId="40799C6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1</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乙方在项目实施过程中形成的所有原始资料、中间及最终成果的知识产权归甲方所有；乙方应保证所提供的服务</w:t>
      </w: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lang w:val="en-US" w:eastAsia="zh-CN"/>
        </w:rPr>
        <w:t>成果</w:t>
      </w:r>
      <w:r>
        <w:rPr>
          <w:rFonts w:hint="eastAsia" w:ascii="仿宋" w:hAnsi="仿宋" w:eastAsia="仿宋" w:cs="仿宋"/>
          <w:color w:val="auto"/>
          <w:spacing w:val="0"/>
          <w:kern w:val="0"/>
          <w:sz w:val="20"/>
          <w:szCs w:val="20"/>
        </w:rPr>
        <w:t>或其任何一部分均不会侵犯任何第三方的专利权、商标权或著作权等在先</w:t>
      </w:r>
      <w:r>
        <w:rPr>
          <w:rFonts w:hint="eastAsia" w:ascii="仿宋" w:hAnsi="仿宋" w:eastAsia="仿宋" w:cs="仿宋"/>
          <w:color w:val="auto"/>
          <w:spacing w:val="0"/>
          <w:kern w:val="0"/>
          <w:sz w:val="20"/>
          <w:szCs w:val="20"/>
          <w:lang w:val="en-US" w:eastAsia="zh-CN"/>
        </w:rPr>
        <w:t>合法</w:t>
      </w:r>
      <w:r>
        <w:rPr>
          <w:rFonts w:hint="eastAsia" w:ascii="仿宋" w:hAnsi="仿宋" w:eastAsia="仿宋" w:cs="仿宋"/>
          <w:color w:val="auto"/>
          <w:spacing w:val="0"/>
          <w:kern w:val="0"/>
          <w:sz w:val="20"/>
          <w:szCs w:val="20"/>
        </w:rPr>
        <w:t>权利，否则由乙方承担由此产生的一切法律责任，甲方不承担任何责任。</w:t>
      </w:r>
    </w:p>
    <w:p w14:paraId="57A298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5"/>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2</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乙方应对从事项目所获得的资料及成果保密，未经甲方同意，乙方不得以任何形式、理由发表或向第三者披露提供，也不得用于其他目的。否则</w:t>
      </w:r>
      <w:r>
        <w:rPr>
          <w:rFonts w:hint="eastAsia" w:ascii="仿宋" w:hAnsi="仿宋" w:eastAsia="仿宋" w:cs="仿宋"/>
          <w:color w:val="auto"/>
          <w:spacing w:val="0"/>
          <w:kern w:val="0"/>
          <w:sz w:val="20"/>
          <w:szCs w:val="20"/>
          <w:lang w:val="en-US" w:eastAsia="zh-CN"/>
        </w:rPr>
        <w:t>甲方有权要乙方支付</w:t>
      </w:r>
      <w:r>
        <w:rPr>
          <w:rFonts w:hint="eastAsia" w:ascii="仿宋" w:hAnsi="仿宋" w:eastAsia="仿宋" w:cs="仿宋"/>
          <w:color w:val="auto"/>
          <w:spacing w:val="0"/>
          <w:kern w:val="0"/>
          <w:sz w:val="20"/>
          <w:szCs w:val="20"/>
        </w:rPr>
        <w:t>合同总金额</w:t>
      </w:r>
      <w:r>
        <w:rPr>
          <w:rFonts w:hint="eastAsia" w:ascii="仿宋" w:hAnsi="仿宋" w:eastAsia="仿宋" w:cs="仿宋"/>
          <w:color w:val="auto"/>
          <w:spacing w:val="0"/>
          <w:kern w:val="0"/>
          <w:sz w:val="20"/>
          <w:szCs w:val="20"/>
          <w:u w:val="single" w:color="auto"/>
        </w:rPr>
        <w:t xml:space="preserve"> 5 </w:t>
      </w:r>
      <w:r>
        <w:rPr>
          <w:rFonts w:hint="eastAsia" w:ascii="仿宋" w:hAnsi="仿宋" w:eastAsia="仿宋" w:cs="仿宋"/>
          <w:color w:val="auto"/>
          <w:spacing w:val="0"/>
          <w:kern w:val="0"/>
          <w:sz w:val="20"/>
          <w:szCs w:val="20"/>
        </w:rPr>
        <w:t>%</w:t>
      </w:r>
      <w:r>
        <w:rPr>
          <w:rFonts w:hint="eastAsia" w:ascii="仿宋" w:hAnsi="仿宋" w:eastAsia="仿宋" w:cs="仿宋"/>
          <w:color w:val="auto"/>
          <w:spacing w:val="0"/>
          <w:kern w:val="0"/>
          <w:sz w:val="20"/>
          <w:szCs w:val="20"/>
          <w:lang w:val="en-US" w:eastAsia="zh-CN"/>
        </w:rPr>
        <w:t>的违约金，违约金不足以弥补由此给甲</w:t>
      </w:r>
      <w:r>
        <w:rPr>
          <w:rFonts w:hint="eastAsia" w:ascii="仿宋" w:hAnsi="仿宋" w:eastAsia="仿宋" w:cs="仿宋"/>
          <w:color w:val="auto"/>
          <w:spacing w:val="0"/>
          <w:kern w:val="0"/>
          <w:sz w:val="20"/>
          <w:szCs w:val="20"/>
        </w:rPr>
        <w:t>方造成的一切损失包括但不限于信誉损失、可得利益损失等</w:t>
      </w:r>
      <w:r>
        <w:rPr>
          <w:rFonts w:hint="eastAsia" w:ascii="仿宋" w:hAnsi="仿宋" w:eastAsia="仿宋" w:cs="仿宋"/>
          <w:color w:val="auto"/>
          <w:spacing w:val="0"/>
          <w:kern w:val="0"/>
          <w:sz w:val="20"/>
          <w:szCs w:val="20"/>
          <w:lang w:val="en-US" w:eastAsia="zh-CN"/>
        </w:rPr>
        <w:t>的，乙方需补足</w:t>
      </w:r>
      <w:r>
        <w:rPr>
          <w:rFonts w:hint="eastAsia" w:ascii="仿宋" w:hAnsi="仿宋" w:eastAsia="仿宋" w:cs="仿宋"/>
          <w:color w:val="auto"/>
          <w:spacing w:val="0"/>
          <w:kern w:val="0"/>
          <w:sz w:val="20"/>
          <w:szCs w:val="20"/>
        </w:rPr>
        <w:t>。本保密</w:t>
      </w:r>
      <w:r>
        <w:rPr>
          <w:rFonts w:hint="eastAsia" w:ascii="仿宋" w:hAnsi="仿宋" w:eastAsia="仿宋" w:cs="仿宋"/>
          <w:color w:val="auto"/>
          <w:spacing w:val="0"/>
          <w:kern w:val="0"/>
          <w:sz w:val="20"/>
          <w:szCs w:val="20"/>
          <w:lang w:val="en-US" w:eastAsia="zh-CN"/>
        </w:rPr>
        <w:t>义务长期有效，</w:t>
      </w:r>
      <w:r>
        <w:rPr>
          <w:rFonts w:hint="eastAsia" w:ascii="仿宋" w:hAnsi="仿宋" w:eastAsia="仿宋" w:cs="仿宋"/>
          <w:color w:val="auto"/>
          <w:spacing w:val="0"/>
          <w:kern w:val="0"/>
          <w:sz w:val="20"/>
          <w:szCs w:val="20"/>
        </w:rPr>
        <w:t>不因双方合作的终止而</w:t>
      </w:r>
      <w:r>
        <w:rPr>
          <w:rFonts w:hint="eastAsia" w:ascii="仿宋" w:hAnsi="仿宋" w:eastAsia="仿宋" w:cs="仿宋"/>
          <w:color w:val="auto"/>
          <w:spacing w:val="0"/>
          <w:kern w:val="0"/>
          <w:sz w:val="20"/>
          <w:szCs w:val="20"/>
          <w:lang w:val="en-US" w:eastAsia="zh-CN"/>
        </w:rPr>
        <w:t>免除</w:t>
      </w:r>
      <w:r>
        <w:rPr>
          <w:rFonts w:hint="eastAsia" w:ascii="仿宋" w:hAnsi="仿宋" w:eastAsia="仿宋" w:cs="仿宋"/>
          <w:color w:val="auto"/>
          <w:spacing w:val="0"/>
          <w:kern w:val="0"/>
          <w:sz w:val="20"/>
          <w:szCs w:val="20"/>
        </w:rPr>
        <w:t>。</w:t>
      </w:r>
    </w:p>
    <w:p w14:paraId="1243A6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第五条</w:t>
      </w:r>
      <w:r>
        <w:rPr>
          <w:rFonts w:hint="eastAsia" w:ascii="仿宋" w:hAnsi="仿宋" w:eastAsia="仿宋" w:cs="仿宋"/>
          <w:color w:val="auto"/>
          <w:spacing w:val="0"/>
          <w:kern w:val="0"/>
          <w:sz w:val="20"/>
          <w:szCs w:val="20"/>
        </w:rPr>
        <w:t xml:space="preserve">  </w:t>
      </w:r>
      <w:r>
        <w:rPr>
          <w:rFonts w:hint="eastAsia" w:ascii="仿宋" w:hAnsi="仿宋" w:eastAsia="仿宋" w:cs="仿宋"/>
          <w:b/>
          <w:bCs/>
          <w:color w:val="auto"/>
          <w:spacing w:val="0"/>
          <w:kern w:val="0"/>
          <w:sz w:val="20"/>
          <w:szCs w:val="20"/>
        </w:rPr>
        <w:t>合同的生效、变更与终止</w:t>
      </w:r>
    </w:p>
    <w:p w14:paraId="331C19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1</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本合同自双方</w:t>
      </w:r>
      <w:r>
        <w:rPr>
          <w:rFonts w:hint="eastAsia" w:ascii="仿宋" w:hAnsi="仿宋" w:eastAsia="仿宋" w:cs="仿宋"/>
          <w:color w:val="auto"/>
          <w:spacing w:val="0"/>
          <w:kern w:val="0"/>
          <w:sz w:val="20"/>
          <w:szCs w:val="20"/>
          <w:lang w:val="en-US" w:eastAsia="zh-CN"/>
        </w:rPr>
        <w:t>法定代表人或代表人</w:t>
      </w:r>
      <w:r>
        <w:rPr>
          <w:rFonts w:hint="eastAsia" w:ascii="仿宋" w:hAnsi="仿宋" w:eastAsia="仿宋" w:cs="仿宋"/>
          <w:color w:val="auto"/>
          <w:spacing w:val="0"/>
          <w:kern w:val="0"/>
          <w:sz w:val="20"/>
          <w:szCs w:val="20"/>
        </w:rPr>
        <w:t>签字盖章</w:t>
      </w:r>
      <w:r>
        <w:rPr>
          <w:rFonts w:hint="eastAsia" w:ascii="仿宋" w:hAnsi="仿宋" w:eastAsia="仿宋" w:cs="仿宋"/>
          <w:color w:val="auto"/>
          <w:spacing w:val="0"/>
          <w:kern w:val="0"/>
          <w:sz w:val="20"/>
          <w:szCs w:val="20"/>
          <w:lang w:val="en-US" w:eastAsia="zh-CN"/>
        </w:rPr>
        <w:t>并加</w:t>
      </w:r>
      <w:r>
        <w:rPr>
          <w:rFonts w:hint="eastAsia" w:ascii="仿宋" w:hAnsi="仿宋" w:eastAsia="仿宋" w:cs="仿宋"/>
          <w:color w:val="auto"/>
          <w:spacing w:val="0"/>
          <w:kern w:val="0"/>
          <w:sz w:val="20"/>
          <w:szCs w:val="20"/>
        </w:rPr>
        <w:t>盖</w:t>
      </w:r>
      <w:r>
        <w:rPr>
          <w:rFonts w:hint="eastAsia" w:ascii="仿宋" w:hAnsi="仿宋" w:eastAsia="仿宋" w:cs="仿宋"/>
          <w:color w:val="auto"/>
          <w:spacing w:val="0"/>
          <w:kern w:val="0"/>
          <w:sz w:val="20"/>
          <w:szCs w:val="20"/>
          <w:lang w:val="en-US" w:eastAsia="zh-CN"/>
        </w:rPr>
        <w:t>公</w:t>
      </w:r>
      <w:r>
        <w:rPr>
          <w:rFonts w:hint="eastAsia" w:ascii="仿宋" w:hAnsi="仿宋" w:eastAsia="仿宋" w:cs="仿宋"/>
          <w:color w:val="auto"/>
          <w:spacing w:val="0"/>
          <w:kern w:val="0"/>
          <w:sz w:val="20"/>
          <w:szCs w:val="20"/>
        </w:rPr>
        <w:t>章之日起生效；</w:t>
      </w:r>
    </w:p>
    <w:p w14:paraId="79CA06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2</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遇有突发或需要及时处理的情况时，为避免造成更大经济损失，乙方可先采取合理措施，并及时通知甲方；</w:t>
      </w:r>
    </w:p>
    <w:p w14:paraId="52B97E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3</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因自然灾害以及国家计划或政策调整等不可抗拒的原因，使合同无法履行时，经双方协商一致可变更或解除本合同；</w:t>
      </w:r>
    </w:p>
    <w:p w14:paraId="30B90E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4</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由于一方不履行本合同的规定，</w:t>
      </w:r>
      <w:r>
        <w:rPr>
          <w:rFonts w:hint="eastAsia" w:ascii="仿宋" w:hAnsi="仿宋" w:eastAsia="仿宋" w:cs="仿宋"/>
          <w:color w:val="auto"/>
          <w:spacing w:val="0"/>
          <w:kern w:val="0"/>
          <w:sz w:val="20"/>
          <w:szCs w:val="20"/>
          <w:lang w:val="en-US" w:eastAsia="zh-CN"/>
        </w:rPr>
        <w:t>经另一方催告后在合理期限内仍不按约履行的，</w:t>
      </w:r>
      <w:r>
        <w:rPr>
          <w:rFonts w:hint="eastAsia" w:ascii="仿宋" w:hAnsi="仿宋" w:eastAsia="仿宋" w:cs="仿宋"/>
          <w:color w:val="auto"/>
          <w:spacing w:val="0"/>
          <w:kern w:val="0"/>
          <w:sz w:val="20"/>
          <w:szCs w:val="20"/>
        </w:rPr>
        <w:t>另一方有权解除合同，并保留索赔权;</w:t>
      </w:r>
    </w:p>
    <w:p w14:paraId="49726E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5</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乙方提交的成果经验收合格，并按规定汇交全部成果资料，甲方支付完全部项目经费后，合同终止。</w:t>
      </w:r>
    </w:p>
    <w:p w14:paraId="02C1082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8"/>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6</w:t>
      </w:r>
      <w:r>
        <w:rPr>
          <w:rFonts w:hint="eastAsia" w:ascii="仿宋" w:hAnsi="仿宋" w:eastAsia="仿宋" w:cs="仿宋"/>
          <w:color w:val="auto"/>
          <w:spacing w:val="0"/>
          <w:kern w:val="0"/>
          <w:sz w:val="20"/>
          <w:szCs w:val="20"/>
        </w:rPr>
        <w:t>.政府采购合同履行中，甲方需追加与合同标的相同服务的，在不改变合同其他条款的前提下，可以与乙方协商签订补充合同，但所有补充合同的采购金额不得超过原合同采购金额的百分之十。</w:t>
      </w:r>
    </w:p>
    <w:p w14:paraId="6FA601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第六条</w:t>
      </w:r>
      <w:r>
        <w:rPr>
          <w:rFonts w:hint="eastAsia" w:ascii="仿宋" w:hAnsi="仿宋" w:eastAsia="仿宋" w:cs="仿宋"/>
          <w:color w:val="auto"/>
          <w:spacing w:val="0"/>
          <w:kern w:val="0"/>
          <w:sz w:val="20"/>
          <w:szCs w:val="20"/>
        </w:rPr>
        <w:t xml:space="preserve">  </w:t>
      </w:r>
      <w:r>
        <w:rPr>
          <w:rFonts w:hint="eastAsia" w:ascii="仿宋" w:hAnsi="仿宋" w:eastAsia="仿宋" w:cs="仿宋"/>
          <w:b/>
          <w:bCs/>
          <w:color w:val="auto"/>
          <w:spacing w:val="0"/>
          <w:kern w:val="0"/>
          <w:sz w:val="20"/>
          <w:szCs w:val="20"/>
        </w:rPr>
        <w:t>违约责任</w:t>
      </w:r>
    </w:p>
    <w:p w14:paraId="4FB53448">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left="0" w:right="0" w:firstLine="400" w:firstLineChars="200"/>
        <w:jc w:val="both"/>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1.</w:t>
      </w:r>
      <w:r>
        <w:rPr>
          <w:rFonts w:hint="eastAsia" w:ascii="仿宋" w:hAnsi="仿宋" w:eastAsia="仿宋" w:cs="仿宋"/>
          <w:color w:val="auto"/>
          <w:spacing w:val="0"/>
          <w:kern w:val="0"/>
          <w:sz w:val="20"/>
          <w:szCs w:val="20"/>
        </w:rPr>
        <w:t>因甲方原因造成乙方停工、返工及合同停止</w:t>
      </w:r>
      <w:r>
        <w:rPr>
          <w:rFonts w:hint="eastAsia" w:ascii="仿宋" w:hAnsi="仿宋" w:eastAsia="仿宋" w:cs="仿宋"/>
          <w:color w:val="auto"/>
          <w:spacing w:val="0"/>
          <w:kern w:val="0"/>
          <w:sz w:val="20"/>
          <w:szCs w:val="20"/>
          <w:lang w:val="en-US" w:eastAsia="zh-CN"/>
        </w:rPr>
        <w:t>的，合同约定履行期限相应顺延</w:t>
      </w:r>
      <w:r>
        <w:rPr>
          <w:rFonts w:hint="eastAsia" w:ascii="仿宋" w:hAnsi="仿宋" w:eastAsia="仿宋" w:cs="仿宋"/>
          <w:color w:val="auto"/>
          <w:spacing w:val="0"/>
          <w:kern w:val="0"/>
          <w:sz w:val="20"/>
          <w:szCs w:val="20"/>
        </w:rPr>
        <w:t>。</w:t>
      </w:r>
    </w:p>
    <w:p w14:paraId="052335D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right="0" w:rightChars="0" w:firstLine="400" w:firstLineChars="200"/>
        <w:jc w:val="both"/>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2</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经甲方审查发现，乙方未按国家或省、市有关技术标准、规程、规定完成任务，甲方有权要求乙方返工或解除合同，甲方解除合同的，乙方应向甲方 支付合同总金额</w:t>
      </w:r>
      <w:r>
        <w:rPr>
          <w:rFonts w:hint="eastAsia" w:ascii="仿宋" w:hAnsi="仿宋" w:eastAsia="仿宋" w:cs="仿宋"/>
          <w:color w:val="auto"/>
          <w:spacing w:val="0"/>
          <w:kern w:val="0"/>
          <w:sz w:val="20"/>
          <w:szCs w:val="20"/>
          <w:u w:val="single" w:color="auto"/>
        </w:rPr>
        <w:t xml:space="preserve">  5   </w:t>
      </w:r>
      <w:r>
        <w:rPr>
          <w:rFonts w:hint="eastAsia" w:ascii="仿宋" w:hAnsi="仿宋" w:eastAsia="仿宋" w:cs="仿宋"/>
          <w:color w:val="auto"/>
          <w:spacing w:val="0"/>
          <w:kern w:val="0"/>
          <w:sz w:val="20"/>
          <w:szCs w:val="20"/>
        </w:rPr>
        <w:t>%的违约金。</w:t>
      </w:r>
    </w:p>
    <w:p w14:paraId="52E14F4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right="0" w:rightChars="0" w:firstLine="400" w:firstLineChars="200"/>
        <w:jc w:val="both"/>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val="en-US" w:eastAsia="zh-CN"/>
        </w:rPr>
        <w:t>3.若乙方办理或完成的委托事务不符合甲方要求或者本合同约定的，或其服务、成果未通过甲方验收的，或乙方擅自转包或分包的，甲方有权要求乙方按照</w:t>
      </w:r>
      <w:r>
        <w:rPr>
          <w:rFonts w:hint="eastAsia" w:ascii="仿宋" w:hAnsi="仿宋" w:eastAsia="仿宋" w:cs="仿宋"/>
          <w:color w:val="auto"/>
          <w:spacing w:val="0"/>
          <w:kern w:val="0"/>
          <w:sz w:val="20"/>
          <w:szCs w:val="20"/>
        </w:rPr>
        <w:t>合同总金额</w:t>
      </w:r>
      <w:r>
        <w:rPr>
          <w:rFonts w:hint="eastAsia" w:ascii="仿宋" w:hAnsi="仿宋" w:eastAsia="仿宋" w:cs="仿宋"/>
          <w:color w:val="auto"/>
          <w:spacing w:val="0"/>
          <w:kern w:val="0"/>
          <w:sz w:val="20"/>
          <w:szCs w:val="20"/>
          <w:u w:val="single" w:color="auto"/>
        </w:rPr>
        <w:t xml:space="preserve">  5   </w:t>
      </w:r>
      <w:r>
        <w:rPr>
          <w:rFonts w:hint="eastAsia" w:ascii="仿宋" w:hAnsi="仿宋" w:eastAsia="仿宋" w:cs="仿宋"/>
          <w:color w:val="auto"/>
          <w:spacing w:val="0"/>
          <w:kern w:val="0"/>
          <w:sz w:val="20"/>
          <w:szCs w:val="20"/>
        </w:rPr>
        <w:t>%</w:t>
      </w:r>
      <w:r>
        <w:rPr>
          <w:rFonts w:hint="eastAsia" w:ascii="仿宋" w:hAnsi="仿宋" w:eastAsia="仿宋" w:cs="仿宋"/>
          <w:color w:val="auto"/>
          <w:spacing w:val="0"/>
          <w:kern w:val="0"/>
          <w:sz w:val="20"/>
          <w:szCs w:val="20"/>
          <w:lang w:val="en-US" w:eastAsia="zh-CN"/>
        </w:rPr>
        <w:t>支付违约金，同时乙方应及时整改，乙方拒绝按照甲方要求整改、不采取补救措施或经整改或补救后仍不符合要求的，甲方有权解除本合同，乙方应向退还已收取的全部费用，违约金不足以弥补损失的，乙方需补足。</w:t>
      </w:r>
    </w:p>
    <w:p w14:paraId="6CD7CBD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right="0" w:rightChars="0" w:firstLine="400" w:firstLineChars="200"/>
        <w:jc w:val="both"/>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val="en-US" w:eastAsia="zh-CN"/>
        </w:rPr>
        <w:t>4.如因乙方及乙方工作人员在履行职务过程中的的疏忽、失职、过错等故意或者过失原因给甲方或第三方造成损失或侵害的，由乙方负责及时妥善处理纠纷并承担相应的法律及全部赔偿责任，甲方因此被追责的，有权向乙方全额追偿。</w:t>
      </w:r>
    </w:p>
    <w:p w14:paraId="2A318A6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right="0" w:rightChars="0" w:firstLine="400" w:firstLineChars="200"/>
        <w:jc w:val="both"/>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val="en-US" w:eastAsia="zh-CN"/>
        </w:rPr>
        <w:t>5.乙方无正当理由提前终止本合同的或因乙方违约导致甲方解除本合同的，甲方有权拒绝支付任何费用，同时，甲方还有权要乙方支付</w:t>
      </w:r>
      <w:r>
        <w:rPr>
          <w:rFonts w:hint="eastAsia" w:ascii="仿宋" w:hAnsi="仿宋" w:eastAsia="仿宋" w:cs="仿宋"/>
          <w:color w:val="auto"/>
          <w:spacing w:val="0"/>
          <w:kern w:val="0"/>
          <w:sz w:val="20"/>
          <w:szCs w:val="20"/>
        </w:rPr>
        <w:t>合同总金额</w:t>
      </w:r>
      <w:r>
        <w:rPr>
          <w:rFonts w:hint="eastAsia" w:ascii="仿宋" w:hAnsi="仿宋" w:eastAsia="仿宋" w:cs="仿宋"/>
          <w:color w:val="auto"/>
          <w:spacing w:val="0"/>
          <w:kern w:val="0"/>
          <w:sz w:val="20"/>
          <w:szCs w:val="20"/>
          <w:u w:val="single" w:color="auto"/>
        </w:rPr>
        <w:t xml:space="preserve">  5   </w:t>
      </w:r>
      <w:r>
        <w:rPr>
          <w:rFonts w:hint="eastAsia" w:ascii="仿宋" w:hAnsi="仿宋" w:eastAsia="仿宋" w:cs="仿宋"/>
          <w:color w:val="auto"/>
          <w:spacing w:val="0"/>
          <w:kern w:val="0"/>
          <w:sz w:val="20"/>
          <w:szCs w:val="20"/>
        </w:rPr>
        <w:t>%</w:t>
      </w:r>
      <w:r>
        <w:rPr>
          <w:rFonts w:hint="eastAsia" w:ascii="仿宋" w:hAnsi="仿宋" w:eastAsia="仿宋" w:cs="仿宋"/>
          <w:color w:val="auto"/>
          <w:spacing w:val="0"/>
          <w:kern w:val="0"/>
          <w:sz w:val="20"/>
          <w:szCs w:val="20"/>
          <w:lang w:val="en-US" w:eastAsia="zh-CN"/>
        </w:rPr>
        <w:t>的违约金，违约金不足以弥补甲方损失的，乙方应予补足。</w:t>
      </w:r>
    </w:p>
    <w:p w14:paraId="229C86C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right="0" w:rightChars="0" w:firstLine="400" w:firstLineChars="200"/>
        <w:jc w:val="both"/>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val="en-US" w:eastAsia="zh-CN"/>
        </w:rPr>
        <w:t>6.乙方存在违反合同约定情形的，除应按照本合同约定支付违约金外，还应赔偿由此给甲方造成的损失，包括但不限于直接损失、可得利益损失、甲方支付给第三方的赔偿费用/违约金/罚款、调查取证费用、诉讼/仲裁费用、律师代理费、保全费、保全保险费、鉴定费、公证费、公告费、差旅费以及因此而支付的其他合理费用。</w:t>
      </w:r>
    </w:p>
    <w:p w14:paraId="326C00F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right="0" w:rightChars="0" w:firstLine="400" w:firstLineChars="200"/>
        <w:jc w:val="both"/>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val="en-US" w:eastAsia="zh-CN"/>
        </w:rPr>
        <w:t>7.本合同无论因何种原因解除或终止，乙方应立即停止使用甲方提供的全部资料、文件等。否则，甲方有权要求乙方立即停止侵权行为，并按人民币</w:t>
      </w:r>
      <w:r>
        <w:rPr>
          <w:rFonts w:hint="eastAsia" w:ascii="仿宋" w:hAnsi="仿宋" w:eastAsia="仿宋" w:cs="仿宋"/>
          <w:color w:val="auto"/>
          <w:spacing w:val="0"/>
          <w:kern w:val="0"/>
          <w:sz w:val="20"/>
          <w:szCs w:val="20"/>
          <w:u w:val="single"/>
          <w:lang w:val="en-US" w:eastAsia="zh-CN"/>
        </w:rPr>
        <w:t xml:space="preserve">       </w:t>
      </w:r>
      <w:r>
        <w:rPr>
          <w:rFonts w:hint="eastAsia" w:ascii="仿宋" w:hAnsi="仿宋" w:eastAsia="仿宋" w:cs="仿宋"/>
          <w:color w:val="auto"/>
          <w:spacing w:val="0"/>
          <w:kern w:val="0"/>
          <w:sz w:val="20"/>
          <w:szCs w:val="20"/>
          <w:lang w:val="en-US" w:eastAsia="zh-CN"/>
        </w:rPr>
        <w:t>万元的标准向甲方支付违约金，违约金不足以弥补损失的，乙方应赔偿。</w:t>
      </w:r>
    </w:p>
    <w:p w14:paraId="2245835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right="0" w:rightChars="0" w:firstLine="400" w:firstLineChars="200"/>
        <w:jc w:val="both"/>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val="en-US" w:eastAsia="zh-CN"/>
        </w:rPr>
        <w:t>8.乙方因本合同需承担的违约金、损失赔偿等其他各项费用，甲方有权直接从尚未支付的款项中预先扣除。不足以抵扣的，乙方需补足。</w:t>
      </w:r>
    </w:p>
    <w:p w14:paraId="659DB61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第七条</w:t>
      </w:r>
      <w:r>
        <w:rPr>
          <w:rFonts w:hint="eastAsia" w:ascii="仿宋" w:hAnsi="仿宋" w:eastAsia="仿宋" w:cs="仿宋"/>
          <w:color w:val="auto"/>
          <w:spacing w:val="0"/>
          <w:kern w:val="0"/>
          <w:sz w:val="20"/>
          <w:szCs w:val="20"/>
        </w:rPr>
        <w:t xml:space="preserve">  </w:t>
      </w:r>
      <w:r>
        <w:rPr>
          <w:rFonts w:hint="eastAsia" w:ascii="仿宋" w:hAnsi="仿宋" w:eastAsia="仿宋" w:cs="仿宋"/>
          <w:b/>
          <w:bCs/>
          <w:color w:val="auto"/>
          <w:spacing w:val="0"/>
          <w:kern w:val="0"/>
          <w:sz w:val="20"/>
          <w:szCs w:val="20"/>
        </w:rPr>
        <w:t>争议的解决</w:t>
      </w:r>
    </w:p>
    <w:p w14:paraId="3AC8E1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52"/>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履行本合同时发生的争议，双方应通过友好协商解决。协商不成时，可向 甲方所在地人民法院提起诉讼。</w:t>
      </w:r>
    </w:p>
    <w:p w14:paraId="60265EF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auto"/>
        <w:rPr>
          <w:rFonts w:hint="eastAsia" w:ascii="仿宋" w:hAnsi="仿宋" w:eastAsia="仿宋" w:cs="仿宋"/>
          <w:color w:val="auto"/>
          <w:spacing w:val="0"/>
          <w:kern w:val="0"/>
          <w:sz w:val="20"/>
          <w:szCs w:val="20"/>
        </w:rPr>
      </w:pPr>
      <w:r>
        <w:rPr>
          <w:rFonts w:hint="eastAsia" w:ascii="仿宋" w:hAnsi="仿宋" w:eastAsia="仿宋" w:cs="仿宋"/>
          <w:b/>
          <w:bCs/>
          <w:color w:val="auto"/>
          <w:spacing w:val="0"/>
          <w:kern w:val="0"/>
          <w:sz w:val="20"/>
          <w:szCs w:val="20"/>
        </w:rPr>
        <w:t>第八条</w:t>
      </w:r>
      <w:r>
        <w:rPr>
          <w:rFonts w:hint="eastAsia" w:ascii="仿宋" w:hAnsi="仿宋" w:eastAsia="仿宋" w:cs="仿宋"/>
          <w:color w:val="auto"/>
          <w:spacing w:val="0"/>
          <w:kern w:val="0"/>
          <w:sz w:val="20"/>
          <w:szCs w:val="20"/>
        </w:rPr>
        <w:t xml:space="preserve">  </w:t>
      </w:r>
      <w:r>
        <w:rPr>
          <w:rFonts w:hint="eastAsia" w:ascii="仿宋" w:hAnsi="仿宋" w:eastAsia="仿宋" w:cs="仿宋"/>
          <w:b/>
          <w:bCs/>
          <w:color w:val="auto"/>
          <w:spacing w:val="0"/>
          <w:kern w:val="0"/>
          <w:sz w:val="20"/>
          <w:szCs w:val="20"/>
        </w:rPr>
        <w:t>其它条款</w:t>
      </w:r>
    </w:p>
    <w:p w14:paraId="0167B2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4"/>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1</w:t>
      </w:r>
      <w:r>
        <w:rPr>
          <w:rFonts w:hint="eastAsia" w:ascii="仿宋" w:hAnsi="仿宋" w:eastAsia="仿宋" w:cs="仿宋"/>
          <w:color w:val="auto"/>
          <w:spacing w:val="0"/>
          <w:kern w:val="0"/>
          <w:sz w:val="20"/>
          <w:szCs w:val="20"/>
          <w:lang w:val="en-US" w:eastAsia="zh-CN"/>
        </w:rPr>
        <w:t>.</w:t>
      </w:r>
      <w:r>
        <w:rPr>
          <w:rFonts w:hint="eastAsia" w:ascii="仿宋" w:hAnsi="仿宋" w:eastAsia="仿宋" w:cs="仿宋"/>
          <w:color w:val="auto"/>
          <w:spacing w:val="0"/>
          <w:kern w:val="0"/>
          <w:sz w:val="20"/>
          <w:szCs w:val="20"/>
        </w:rPr>
        <w:t>本合同双方预留的地址、电话系双方送达各类通知、协议等文件以及发生纠纷时相关文件及法律文书的送达地址。本合同约定的送达地址的适用范围包括非诉阶段和争议进入民事诉讼程序和执行程序，法院可直接通过邮寄或其他方式向双方预留的地址送达法律文书。任何一方的送达地址变更的，应在变更当日书面通知对方，否则由此而引发的全部责任和损失均由未履行方自行承担，且对方的所有通知均视为已合法有效送达。</w:t>
      </w:r>
    </w:p>
    <w:p w14:paraId="65C665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4"/>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2.</w:t>
      </w:r>
      <w:r>
        <w:rPr>
          <w:rFonts w:hint="eastAsia" w:ascii="仿宋" w:hAnsi="仿宋" w:eastAsia="仿宋" w:cs="仿宋"/>
          <w:color w:val="auto"/>
          <w:spacing w:val="0"/>
          <w:kern w:val="0"/>
          <w:sz w:val="20"/>
          <w:szCs w:val="20"/>
        </w:rPr>
        <w:t>本合同</w:t>
      </w:r>
      <w:r>
        <w:rPr>
          <w:rFonts w:hint="eastAsia" w:ascii="仿宋" w:hAnsi="仿宋" w:eastAsia="仿宋" w:cs="仿宋"/>
          <w:color w:val="auto"/>
          <w:spacing w:val="0"/>
          <w:kern w:val="0"/>
          <w:sz w:val="20"/>
          <w:szCs w:val="20"/>
          <w:lang w:val="en-US" w:eastAsia="zh-CN"/>
        </w:rPr>
        <w:t>壹</w:t>
      </w:r>
      <w:r>
        <w:rPr>
          <w:rFonts w:hint="eastAsia" w:ascii="仿宋" w:hAnsi="仿宋" w:eastAsia="仿宋" w:cs="仿宋"/>
          <w:color w:val="auto"/>
          <w:spacing w:val="0"/>
          <w:kern w:val="0"/>
          <w:sz w:val="20"/>
          <w:szCs w:val="20"/>
        </w:rPr>
        <w:t>式</w:t>
      </w:r>
      <w:r>
        <w:rPr>
          <w:rFonts w:hint="eastAsia" w:ascii="仿宋" w:hAnsi="仿宋" w:eastAsia="仿宋" w:cs="仿宋"/>
          <w:color w:val="auto"/>
          <w:spacing w:val="0"/>
          <w:kern w:val="0"/>
          <w:sz w:val="20"/>
          <w:szCs w:val="20"/>
          <w:u w:val="single" w:color="auto"/>
        </w:rPr>
        <w:t xml:space="preserve"> </w:t>
      </w:r>
      <w:r>
        <w:rPr>
          <w:rFonts w:hint="eastAsia" w:ascii="仿宋" w:hAnsi="仿宋" w:eastAsia="仿宋" w:cs="仿宋"/>
          <w:color w:val="auto"/>
          <w:spacing w:val="0"/>
          <w:kern w:val="0"/>
          <w:sz w:val="20"/>
          <w:szCs w:val="20"/>
          <w:u w:val="single" w:color="auto"/>
          <w:lang w:val="en-US" w:eastAsia="zh-CN"/>
        </w:rPr>
        <w:t xml:space="preserve">伍 </w:t>
      </w:r>
      <w:r>
        <w:rPr>
          <w:rFonts w:hint="eastAsia" w:ascii="仿宋" w:hAnsi="仿宋" w:eastAsia="仿宋" w:cs="仿宋"/>
          <w:color w:val="auto"/>
          <w:spacing w:val="0"/>
          <w:kern w:val="0"/>
          <w:sz w:val="20"/>
          <w:szCs w:val="20"/>
        </w:rPr>
        <w:t>份，具有同等法律效力，双方各执</w:t>
      </w:r>
      <w:r>
        <w:rPr>
          <w:rFonts w:hint="eastAsia" w:ascii="仿宋" w:hAnsi="仿宋" w:eastAsia="仿宋" w:cs="仿宋"/>
          <w:color w:val="auto"/>
          <w:spacing w:val="0"/>
          <w:kern w:val="0"/>
          <w:sz w:val="20"/>
          <w:szCs w:val="20"/>
          <w:u w:val="single" w:color="auto"/>
          <w:lang w:val="en-US" w:eastAsia="zh-CN"/>
        </w:rPr>
        <w:t>贰</w:t>
      </w:r>
      <w:r>
        <w:rPr>
          <w:rFonts w:hint="eastAsia" w:ascii="仿宋" w:hAnsi="仿宋" w:eastAsia="仿宋" w:cs="仿宋"/>
          <w:color w:val="auto"/>
          <w:spacing w:val="0"/>
          <w:kern w:val="0"/>
          <w:sz w:val="20"/>
          <w:szCs w:val="20"/>
        </w:rPr>
        <w:t xml:space="preserve"> 份，监管部门备案</w:t>
      </w:r>
      <w:r>
        <w:rPr>
          <w:rFonts w:hint="eastAsia" w:ascii="仿宋" w:hAnsi="仿宋" w:eastAsia="仿宋" w:cs="仿宋"/>
          <w:color w:val="auto"/>
          <w:spacing w:val="0"/>
          <w:kern w:val="0"/>
          <w:sz w:val="20"/>
          <w:szCs w:val="20"/>
          <w:u w:val="single" w:color="auto"/>
        </w:rPr>
        <w:t xml:space="preserve"> 壹 </w:t>
      </w:r>
      <w:r>
        <w:rPr>
          <w:rFonts w:hint="eastAsia" w:ascii="仿宋" w:hAnsi="仿宋" w:eastAsia="仿宋" w:cs="仿宋"/>
          <w:color w:val="auto"/>
          <w:spacing w:val="0"/>
          <w:kern w:val="0"/>
          <w:sz w:val="20"/>
          <w:szCs w:val="20"/>
        </w:rPr>
        <w:t>份。</w:t>
      </w:r>
    </w:p>
    <w:p w14:paraId="3C1F28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4"/>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3.</w:t>
      </w:r>
      <w:r>
        <w:rPr>
          <w:rFonts w:hint="eastAsia" w:ascii="仿宋" w:hAnsi="仿宋" w:eastAsia="仿宋" w:cs="仿宋"/>
          <w:color w:val="auto"/>
          <w:spacing w:val="0"/>
          <w:kern w:val="0"/>
          <w:sz w:val="20"/>
          <w:szCs w:val="20"/>
        </w:rPr>
        <w:t>合同的服务承诺则长期有效</w:t>
      </w: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lang w:val="en-US" w:eastAsia="zh-CN"/>
        </w:rPr>
        <w:t>其效力不受合同的解除或终止或合同其他条款无效的影响</w:t>
      </w:r>
      <w:r>
        <w:rPr>
          <w:rFonts w:hint="eastAsia" w:ascii="仿宋" w:hAnsi="仿宋" w:eastAsia="仿宋" w:cs="仿宋"/>
          <w:color w:val="auto"/>
          <w:spacing w:val="0"/>
          <w:kern w:val="0"/>
          <w:sz w:val="20"/>
          <w:szCs w:val="20"/>
        </w:rPr>
        <w:t>。</w:t>
      </w:r>
    </w:p>
    <w:p w14:paraId="7435E2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3"/>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4.</w:t>
      </w:r>
      <w:r>
        <w:rPr>
          <w:rFonts w:hint="eastAsia" w:ascii="仿宋" w:hAnsi="仿宋" w:eastAsia="仿宋" w:cs="仿宋"/>
          <w:color w:val="auto"/>
          <w:spacing w:val="0"/>
          <w:kern w:val="0"/>
          <w:sz w:val="20"/>
          <w:szCs w:val="20"/>
        </w:rPr>
        <w:t>本合同未尽事宜，经双方协</w:t>
      </w:r>
      <w:r>
        <w:rPr>
          <w:rFonts w:hint="eastAsia" w:ascii="仿宋" w:hAnsi="仿宋" w:eastAsia="仿宋" w:cs="仿宋"/>
          <w:color w:val="auto"/>
          <w:spacing w:val="0"/>
          <w:kern w:val="0"/>
          <w:sz w:val="20"/>
          <w:szCs w:val="20"/>
          <w:lang w:val="en-US" w:eastAsia="zh-CN"/>
        </w:rPr>
        <w:t>商</w:t>
      </w:r>
      <w:r>
        <w:rPr>
          <w:rFonts w:hint="eastAsia" w:ascii="仿宋" w:hAnsi="仿宋" w:eastAsia="仿宋" w:cs="仿宋"/>
          <w:color w:val="auto"/>
          <w:spacing w:val="0"/>
          <w:kern w:val="0"/>
          <w:sz w:val="20"/>
          <w:szCs w:val="20"/>
        </w:rPr>
        <w:t>一致，可增加补充条款。补充条款是合同的组成部分。</w:t>
      </w:r>
    </w:p>
    <w:p w14:paraId="27AE4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3"/>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lang w:val="en-US" w:eastAsia="zh-CN"/>
        </w:rPr>
        <w:t>5.</w:t>
      </w:r>
      <w:r>
        <w:rPr>
          <w:rFonts w:hint="eastAsia" w:ascii="仿宋" w:hAnsi="仿宋" w:eastAsia="仿宋" w:cs="仿宋"/>
          <w:color w:val="auto"/>
          <w:spacing w:val="0"/>
          <w:kern w:val="0"/>
          <w:sz w:val="20"/>
          <w:szCs w:val="20"/>
        </w:rPr>
        <w:t>双方对合同所作的变更文件、洽商纪要、信件及法定代表人的委托书等有关资料，都是合同的组成部分，具有同等法律效力。</w:t>
      </w:r>
    </w:p>
    <w:p w14:paraId="49ADD6E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auto"/>
        <w:rPr>
          <w:rFonts w:hint="eastAsia" w:ascii="仿宋" w:hAnsi="仿宋" w:eastAsia="仿宋" w:cs="仿宋"/>
          <w:color w:val="auto"/>
          <w:spacing w:val="0"/>
          <w:kern w:val="0"/>
          <w:sz w:val="20"/>
          <w:szCs w:val="20"/>
          <w:lang w:val="en-US" w:eastAsia="zh-CN"/>
        </w:rPr>
      </w:pPr>
      <w:r>
        <w:rPr>
          <w:rFonts w:hint="eastAsia" w:ascii="仿宋" w:hAnsi="仿宋" w:eastAsia="仿宋" w:cs="仿宋"/>
          <w:color w:val="auto"/>
          <w:spacing w:val="0"/>
          <w:kern w:val="0"/>
          <w:sz w:val="20"/>
          <w:szCs w:val="20"/>
          <w:lang w:eastAsia="zh-CN"/>
        </w:rPr>
        <w:t>（</w:t>
      </w:r>
      <w:r>
        <w:rPr>
          <w:rFonts w:hint="eastAsia" w:ascii="仿宋" w:hAnsi="仿宋" w:eastAsia="仿宋" w:cs="仿宋"/>
          <w:color w:val="auto"/>
          <w:spacing w:val="0"/>
          <w:kern w:val="0"/>
          <w:sz w:val="20"/>
          <w:szCs w:val="20"/>
          <w:lang w:val="en-US" w:eastAsia="zh-CN"/>
        </w:rPr>
        <w:t>以下为签署页，无正文）</w:t>
      </w:r>
    </w:p>
    <w:p w14:paraId="2DFDA1B4">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auto"/>
        <w:rPr>
          <w:rFonts w:hint="eastAsia" w:ascii="仿宋" w:hAnsi="仿宋" w:eastAsia="仿宋" w:cs="仿宋"/>
          <w:color w:val="auto"/>
          <w:spacing w:val="0"/>
          <w:kern w:val="0"/>
          <w:sz w:val="20"/>
          <w:szCs w:val="20"/>
          <w:lang w:val="en-US" w:eastAsia="zh-CN"/>
        </w:rPr>
      </w:pPr>
    </w:p>
    <w:p w14:paraId="29F364DF">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auto"/>
        <w:rPr>
          <w:rFonts w:hint="eastAsia" w:ascii="仿宋" w:hAnsi="仿宋" w:eastAsia="仿宋" w:cs="仿宋"/>
          <w:color w:val="auto"/>
          <w:spacing w:val="0"/>
          <w:kern w:val="0"/>
          <w:sz w:val="20"/>
          <w:szCs w:val="20"/>
          <w:lang w:val="en-US" w:eastAsia="zh-CN"/>
        </w:rPr>
      </w:pPr>
    </w:p>
    <w:p w14:paraId="41D324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甲  方 ：                             乙  方：</w:t>
      </w:r>
    </w:p>
    <w:p w14:paraId="4E7487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（盖章）                           （盖章）</w:t>
      </w:r>
    </w:p>
    <w:p w14:paraId="21DEAC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单位地址：                        单位地址：</w:t>
      </w:r>
    </w:p>
    <w:p w14:paraId="604ADF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代表</w:t>
      </w:r>
      <w:r>
        <w:rPr>
          <w:rFonts w:hint="eastAsia" w:ascii="仿宋" w:hAnsi="仿宋" w:eastAsia="仿宋" w:cs="仿宋"/>
          <w:color w:val="auto"/>
          <w:spacing w:val="0"/>
          <w:kern w:val="0"/>
          <w:sz w:val="20"/>
          <w:szCs w:val="20"/>
          <w:lang w:val="en-US" w:eastAsia="zh-CN"/>
        </w:rPr>
        <w:t>人</w:t>
      </w:r>
      <w:r>
        <w:rPr>
          <w:rFonts w:hint="eastAsia" w:ascii="仿宋" w:hAnsi="仿宋" w:eastAsia="仿宋" w:cs="仿宋"/>
          <w:color w:val="auto"/>
          <w:spacing w:val="0"/>
          <w:kern w:val="0"/>
          <w:sz w:val="20"/>
          <w:szCs w:val="20"/>
        </w:rPr>
        <w:t xml:space="preserve">：                     </w:t>
      </w:r>
      <w:r>
        <w:rPr>
          <w:rFonts w:hint="eastAsia" w:ascii="仿宋" w:hAnsi="仿宋" w:eastAsia="仿宋" w:cs="仿宋"/>
          <w:color w:val="auto"/>
          <w:spacing w:val="0"/>
          <w:kern w:val="0"/>
          <w:sz w:val="20"/>
          <w:szCs w:val="20"/>
          <w:lang w:val="en-US" w:eastAsia="zh-CN"/>
        </w:rPr>
        <w:t xml:space="preserve">   </w:t>
      </w:r>
      <w:r>
        <w:rPr>
          <w:rFonts w:hint="eastAsia" w:ascii="仿宋" w:hAnsi="仿宋" w:eastAsia="仿宋" w:cs="仿宋"/>
          <w:color w:val="auto"/>
          <w:spacing w:val="0"/>
          <w:kern w:val="0"/>
          <w:sz w:val="20"/>
          <w:szCs w:val="20"/>
        </w:rPr>
        <w:t xml:space="preserve"> 被授权代表：</w:t>
      </w:r>
    </w:p>
    <w:p w14:paraId="69BE5D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电话：                              电话：</w:t>
      </w:r>
    </w:p>
    <w:p w14:paraId="1B867B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传真：                            传真：</w:t>
      </w:r>
    </w:p>
    <w:p w14:paraId="1701AE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hanging="2"/>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开户银行： 账号：</w:t>
      </w:r>
    </w:p>
    <w:p w14:paraId="127E8A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auto"/>
        <w:rPr>
          <w:rFonts w:hint="eastAsia" w:ascii="仿宋" w:hAnsi="仿宋" w:eastAsia="仿宋" w:cs="仿宋"/>
          <w:color w:val="auto"/>
          <w:spacing w:val="0"/>
          <w:kern w:val="0"/>
          <w:sz w:val="20"/>
          <w:szCs w:val="20"/>
        </w:rPr>
      </w:pPr>
      <w:r>
        <w:rPr>
          <w:rFonts w:hint="eastAsia" w:ascii="仿宋" w:hAnsi="仿宋" w:eastAsia="仿宋" w:cs="仿宋"/>
          <w:color w:val="auto"/>
          <w:spacing w:val="0"/>
          <w:kern w:val="0"/>
          <w:sz w:val="20"/>
          <w:szCs w:val="20"/>
        </w:rPr>
        <w:t>日期：                            日期：</w:t>
      </w:r>
    </w:p>
    <w:p w14:paraId="2EACF7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2" w:firstLineChars="200"/>
        <w:textAlignment w:val="auto"/>
        <w:outlineLvl w:val="0"/>
        <w:rPr>
          <w:rFonts w:hint="eastAsia" w:ascii="仿宋" w:hAnsi="仿宋" w:eastAsia="仿宋" w:cs="仿宋"/>
          <w:b/>
          <w:bCs/>
          <w:color w:val="auto"/>
          <w:spacing w:val="0"/>
          <w:kern w:val="0"/>
          <w:sz w:val="20"/>
          <w:szCs w:val="20"/>
        </w:rPr>
      </w:pPr>
      <w:bookmarkStart w:id="1" w:name="_Toc30020"/>
      <w:bookmarkStart w:id="2" w:name="_Toc10736"/>
    </w:p>
    <w:p w14:paraId="6112C6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2" w:firstLineChars="200"/>
        <w:textAlignment w:val="auto"/>
        <w:outlineLvl w:val="0"/>
        <w:rPr>
          <w:rFonts w:hint="eastAsia" w:ascii="仿宋" w:hAnsi="仿宋" w:eastAsia="仿宋" w:cs="仿宋"/>
          <w:b/>
          <w:bCs/>
          <w:color w:val="auto"/>
          <w:spacing w:val="0"/>
          <w:kern w:val="0"/>
          <w:sz w:val="20"/>
          <w:szCs w:val="20"/>
        </w:rPr>
      </w:pPr>
      <w:r>
        <w:rPr>
          <w:rFonts w:hint="eastAsia" w:ascii="仿宋" w:hAnsi="仿宋" w:eastAsia="仿宋" w:cs="仿宋"/>
          <w:b/>
          <w:bCs/>
          <w:color w:val="auto"/>
          <w:spacing w:val="0"/>
          <w:kern w:val="0"/>
          <w:sz w:val="20"/>
          <w:szCs w:val="20"/>
        </w:rPr>
        <w:t>注：本合同只作为参考文本，合同具体内容及格式签订正式合同时，甲乙双方协商确定。</w:t>
      </w:r>
      <w:bookmarkEnd w:id="1"/>
      <w:bookmarkEnd w:id="2"/>
    </w:p>
    <w:p w14:paraId="057B9F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C7C89"/>
    <w:rsid w:val="4A030B7A"/>
    <w:rsid w:val="6E3C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2025-10-24T11:35:00Z</dcterms:created>
  <dc:creator>张曼君</dc:creator>
  <cp:lastModifiedBy>张曼君</cp:lastModifiedBy>
  <dcterms:modified xsi:type="dcterms:W3CDTF">2025-10-24T11:35:42Z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89581444E6BE47BC8A38D47B208C6F82_11</vt:lpwstr>
  </property>
  <property fmtid="{D5CDD505-2E9C-101B-9397-08002B2CF9AE}" pid="4" name="KSOTemplateDocerSaveRecord">
    <vt:lpwstr>eyJoZGlkIjoiMWQyYWRiNTUyZWUyNGUzY2JhOTg0NzhkOGM3YjczYWEiLCJ1c2VySWQiOiIxMjgwNjI5MzYxIn0=</vt:lpwstr>
  </property>
</Properties>
</file>