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6B6A0">
      <w:pPr>
        <w:spacing w:line="360" w:lineRule="atLeast"/>
        <w:jc w:val="center"/>
        <w:rPr>
          <w:rFonts w:ascii="宋体" w:hAnsi="宋体"/>
          <w:b/>
          <w:sz w:val="32"/>
          <w:szCs w:val="32"/>
        </w:rPr>
      </w:pPr>
      <w:r>
        <w:rPr>
          <w:rFonts w:hint="eastAsia" w:ascii="宋体" w:hAnsi="宋体"/>
          <w:b/>
          <w:sz w:val="32"/>
          <w:szCs w:val="32"/>
        </w:rPr>
        <w:t>供应商资格条件证明文件</w:t>
      </w:r>
    </w:p>
    <w:p w14:paraId="37D8E653">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b w:val="0"/>
          <w:bCs/>
          <w:sz w:val="24"/>
          <w:szCs w:val="24"/>
        </w:rPr>
      </w:pPr>
      <w:r>
        <w:rPr>
          <w:rFonts w:hint="eastAsia" w:ascii="宋体" w:hAnsi="宋体"/>
          <w:b w:val="0"/>
          <w:bCs/>
          <w:sz w:val="24"/>
          <w:szCs w:val="24"/>
        </w:rPr>
        <w:t>1、有效的主体资格证明：具有独立承担民事责任能力的法人、其他组织或自然人，并出具合法有效的营业执照或事业单位法人证书等国家规定的相关证明，自然人参与的提供其身份证明。</w:t>
      </w:r>
    </w:p>
    <w:p w14:paraId="36736774">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b w:val="0"/>
          <w:bCs/>
          <w:sz w:val="24"/>
          <w:szCs w:val="24"/>
        </w:rPr>
      </w:pPr>
      <w:r>
        <w:rPr>
          <w:rFonts w:hint="eastAsia" w:ascii="宋体" w:hAnsi="宋体"/>
          <w:b w:val="0"/>
          <w:bCs/>
          <w:sz w:val="24"/>
          <w:szCs w:val="24"/>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2030B5C1">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b w:val="0"/>
          <w:bCs/>
          <w:sz w:val="24"/>
          <w:szCs w:val="24"/>
        </w:rPr>
      </w:pPr>
      <w:r>
        <w:rPr>
          <w:rFonts w:hint="eastAsia" w:ascii="宋体" w:hAnsi="宋体"/>
          <w:b w:val="0"/>
          <w:bCs/>
          <w:sz w:val="24"/>
          <w:szCs w:val="24"/>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14:paraId="0E09C6EB">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b w:val="0"/>
          <w:bCs/>
          <w:sz w:val="24"/>
          <w:szCs w:val="24"/>
        </w:rPr>
      </w:pPr>
      <w:r>
        <w:rPr>
          <w:rFonts w:hint="eastAsia" w:ascii="宋体" w:hAnsi="宋体"/>
          <w:b w:val="0"/>
          <w:bCs/>
          <w:sz w:val="24"/>
          <w:szCs w:val="24"/>
        </w:rPr>
        <w:t>4、社会保障资金缴存证明：提供2024年1月至今已缴存的至少一个月的社会保障资金缴存单据或社保机构开具的社会保险参保缴费情况证明，依法不需要缴纳社会保障资金的单位应提供相关证明材料。</w:t>
      </w:r>
    </w:p>
    <w:p w14:paraId="01E30EE8">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b w:val="0"/>
          <w:bCs/>
          <w:sz w:val="24"/>
          <w:szCs w:val="24"/>
          <w:lang w:eastAsia="zh-CN"/>
        </w:rPr>
      </w:pPr>
      <w:r>
        <w:rPr>
          <w:rFonts w:hint="eastAsia" w:ascii="宋体" w:hAnsi="宋体"/>
          <w:b w:val="0"/>
          <w:bCs/>
          <w:sz w:val="24"/>
          <w:szCs w:val="24"/>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宋体" w:hAnsi="宋体"/>
          <w:b/>
          <w:bCs w:val="0"/>
          <w:sz w:val="24"/>
          <w:szCs w:val="24"/>
          <w:lang w:eastAsia="zh-CN"/>
        </w:rPr>
        <w:t>【</w:t>
      </w:r>
      <w:r>
        <w:rPr>
          <w:rFonts w:hint="eastAsia" w:ascii="宋体" w:hAnsi="宋体"/>
          <w:b/>
          <w:bCs w:val="0"/>
          <w:sz w:val="24"/>
          <w:szCs w:val="24"/>
          <w:lang w:val="en-US" w:eastAsia="zh-CN"/>
        </w:rPr>
        <w:t>格式后附</w:t>
      </w:r>
      <w:r>
        <w:rPr>
          <w:rFonts w:hint="eastAsia" w:ascii="宋体" w:hAnsi="宋体"/>
          <w:b/>
          <w:bCs w:val="0"/>
          <w:sz w:val="24"/>
          <w:szCs w:val="24"/>
          <w:lang w:eastAsia="zh-CN"/>
        </w:rPr>
        <w:t>】</w:t>
      </w:r>
    </w:p>
    <w:p w14:paraId="56B5892C">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b w:val="0"/>
          <w:bCs/>
          <w:sz w:val="24"/>
          <w:szCs w:val="24"/>
        </w:rPr>
      </w:pPr>
      <w:r>
        <w:rPr>
          <w:rFonts w:hint="eastAsia" w:ascii="宋体" w:hAnsi="宋体"/>
          <w:b w:val="0"/>
          <w:bCs/>
          <w:sz w:val="24"/>
          <w:szCs w:val="24"/>
        </w:rPr>
        <w:t>6、控股管理关系：提供直接控股和管理关系清单。若与其他供应商存在单位负责人为同一人或者存在直接控股、管理关系的，则投标无效。</w:t>
      </w:r>
      <w:r>
        <w:rPr>
          <w:rFonts w:hint="eastAsia" w:ascii="宋体" w:hAnsi="宋体"/>
          <w:b/>
          <w:bCs w:val="0"/>
          <w:sz w:val="24"/>
          <w:szCs w:val="24"/>
          <w:lang w:eastAsia="zh-CN"/>
        </w:rPr>
        <w:t>【</w:t>
      </w:r>
      <w:r>
        <w:rPr>
          <w:rFonts w:hint="eastAsia" w:ascii="宋体" w:hAnsi="宋体"/>
          <w:b/>
          <w:bCs w:val="0"/>
          <w:sz w:val="24"/>
          <w:szCs w:val="24"/>
          <w:lang w:val="en-US" w:eastAsia="zh-CN"/>
        </w:rPr>
        <w:t>格式后附</w:t>
      </w:r>
      <w:r>
        <w:rPr>
          <w:rFonts w:hint="eastAsia" w:ascii="宋体" w:hAnsi="宋体"/>
          <w:b/>
          <w:bCs w:val="0"/>
          <w:sz w:val="24"/>
          <w:szCs w:val="24"/>
          <w:lang w:eastAsia="zh-CN"/>
        </w:rPr>
        <w:t>】</w:t>
      </w:r>
    </w:p>
    <w:p w14:paraId="50A763AE">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b w:val="0"/>
          <w:bCs/>
          <w:sz w:val="24"/>
          <w:szCs w:val="24"/>
        </w:rPr>
      </w:pPr>
      <w:r>
        <w:rPr>
          <w:rFonts w:hint="eastAsia" w:ascii="宋体" w:hAnsi="宋体"/>
          <w:b w:val="0"/>
          <w:bCs/>
          <w:sz w:val="24"/>
          <w:szCs w:val="24"/>
        </w:rPr>
        <w:t>7、承诺函1：提供具有履行合同所必需的设备和专业技术能力的承诺函。</w:t>
      </w:r>
      <w:r>
        <w:rPr>
          <w:rFonts w:hint="eastAsia" w:ascii="宋体" w:hAnsi="宋体"/>
          <w:b/>
          <w:bCs w:val="0"/>
          <w:sz w:val="24"/>
          <w:szCs w:val="24"/>
          <w:lang w:eastAsia="zh-CN"/>
        </w:rPr>
        <w:t>【</w:t>
      </w:r>
      <w:r>
        <w:rPr>
          <w:rFonts w:hint="eastAsia" w:ascii="宋体" w:hAnsi="宋体"/>
          <w:b/>
          <w:bCs w:val="0"/>
          <w:sz w:val="24"/>
          <w:szCs w:val="24"/>
          <w:lang w:val="en-US" w:eastAsia="zh-CN"/>
        </w:rPr>
        <w:t>格式后附</w:t>
      </w:r>
      <w:r>
        <w:rPr>
          <w:rFonts w:hint="eastAsia" w:ascii="宋体" w:hAnsi="宋体"/>
          <w:b/>
          <w:bCs w:val="0"/>
          <w:sz w:val="24"/>
          <w:szCs w:val="24"/>
          <w:lang w:eastAsia="zh-CN"/>
        </w:rPr>
        <w:t>】</w:t>
      </w:r>
    </w:p>
    <w:p w14:paraId="2C20012F">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b w:val="0"/>
          <w:bCs/>
          <w:sz w:val="24"/>
          <w:szCs w:val="24"/>
        </w:rPr>
      </w:pPr>
      <w:r>
        <w:rPr>
          <w:rFonts w:hint="eastAsia" w:ascii="宋体" w:hAnsi="宋体"/>
          <w:b w:val="0"/>
          <w:bCs/>
          <w:sz w:val="24"/>
          <w:szCs w:val="24"/>
        </w:rPr>
        <w:t>8、承诺函2：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r>
        <w:rPr>
          <w:rFonts w:hint="eastAsia" w:ascii="宋体" w:hAnsi="宋体"/>
          <w:b/>
          <w:bCs w:val="0"/>
          <w:sz w:val="24"/>
          <w:szCs w:val="24"/>
          <w:lang w:eastAsia="zh-CN"/>
        </w:rPr>
        <w:t>【</w:t>
      </w:r>
      <w:r>
        <w:rPr>
          <w:rFonts w:hint="eastAsia" w:ascii="宋体" w:hAnsi="宋体"/>
          <w:b/>
          <w:bCs w:val="0"/>
          <w:sz w:val="24"/>
          <w:szCs w:val="24"/>
          <w:lang w:val="en-US" w:eastAsia="zh-CN"/>
        </w:rPr>
        <w:t>格式后附</w:t>
      </w:r>
      <w:r>
        <w:rPr>
          <w:rFonts w:hint="eastAsia" w:ascii="宋体" w:hAnsi="宋体"/>
          <w:b/>
          <w:bCs w:val="0"/>
          <w:sz w:val="24"/>
          <w:szCs w:val="24"/>
          <w:lang w:eastAsia="zh-CN"/>
        </w:rPr>
        <w:t>】</w:t>
      </w:r>
    </w:p>
    <w:p w14:paraId="6F043381">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b w:val="0"/>
          <w:bCs/>
          <w:sz w:val="24"/>
          <w:szCs w:val="24"/>
        </w:rPr>
      </w:pPr>
      <w:r>
        <w:rPr>
          <w:rFonts w:hint="eastAsia" w:ascii="宋体" w:hAnsi="宋体"/>
          <w:b w:val="0"/>
          <w:bCs/>
          <w:sz w:val="24"/>
          <w:szCs w:val="24"/>
        </w:rPr>
        <w:t>9、承诺函3：本项目不接受由西安市疾病预防控制中心职工及其亲属投资开办的企业参加本单位的政府采购活动（提供承诺函）</w:t>
      </w:r>
    </w:p>
    <w:p w14:paraId="42197092">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b w:val="0"/>
          <w:bCs/>
          <w:sz w:val="24"/>
          <w:szCs w:val="24"/>
        </w:rPr>
      </w:pPr>
      <w:r>
        <w:rPr>
          <w:rFonts w:hint="eastAsia" w:ascii="宋体" w:hAnsi="宋体"/>
          <w:b w:val="0"/>
          <w:bCs/>
          <w:sz w:val="24"/>
          <w:szCs w:val="24"/>
        </w:rPr>
        <w:t>10、法定代表人授权委托书：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r>
        <w:rPr>
          <w:rFonts w:hint="eastAsia" w:ascii="宋体" w:hAnsi="宋体"/>
          <w:b/>
          <w:bCs w:val="0"/>
          <w:sz w:val="24"/>
          <w:szCs w:val="24"/>
          <w:lang w:eastAsia="zh-CN"/>
        </w:rPr>
        <w:t>【</w:t>
      </w:r>
      <w:r>
        <w:rPr>
          <w:rFonts w:hint="eastAsia" w:ascii="宋体" w:hAnsi="宋体"/>
          <w:b/>
          <w:bCs w:val="0"/>
          <w:sz w:val="24"/>
          <w:szCs w:val="24"/>
          <w:lang w:val="en-US" w:eastAsia="zh-CN"/>
        </w:rPr>
        <w:t>格式后附</w:t>
      </w:r>
      <w:r>
        <w:rPr>
          <w:rFonts w:hint="eastAsia" w:ascii="宋体" w:hAnsi="宋体"/>
          <w:b/>
          <w:bCs w:val="0"/>
          <w:sz w:val="24"/>
          <w:szCs w:val="24"/>
          <w:lang w:eastAsia="zh-CN"/>
        </w:rPr>
        <w:t>】</w:t>
      </w:r>
    </w:p>
    <w:p w14:paraId="31E2877C">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b w:val="0"/>
          <w:bCs/>
          <w:sz w:val="24"/>
          <w:szCs w:val="24"/>
        </w:rPr>
      </w:pPr>
      <w:r>
        <w:rPr>
          <w:rFonts w:hint="eastAsia" w:ascii="宋体" w:hAnsi="宋体"/>
          <w:b w:val="0"/>
          <w:bCs/>
          <w:sz w:val="24"/>
          <w:szCs w:val="24"/>
        </w:rPr>
        <w:t>11、不接受联合体投标，不允许分包：本项目不接受联合体投标，不允许分包。投标人应提供《非联合体不分包投标声明》</w:t>
      </w:r>
      <w:r>
        <w:rPr>
          <w:rFonts w:hint="eastAsia" w:ascii="宋体" w:hAnsi="宋体"/>
          <w:b/>
          <w:bCs w:val="0"/>
          <w:sz w:val="24"/>
          <w:szCs w:val="24"/>
          <w:lang w:eastAsia="zh-CN"/>
        </w:rPr>
        <w:t>【</w:t>
      </w:r>
      <w:r>
        <w:rPr>
          <w:rFonts w:hint="eastAsia" w:ascii="宋体" w:hAnsi="宋体"/>
          <w:b/>
          <w:bCs w:val="0"/>
          <w:sz w:val="24"/>
          <w:szCs w:val="24"/>
          <w:lang w:val="en-US" w:eastAsia="zh-CN"/>
        </w:rPr>
        <w:t>格式后附</w:t>
      </w:r>
      <w:r>
        <w:rPr>
          <w:rFonts w:hint="eastAsia" w:ascii="宋体" w:hAnsi="宋体"/>
          <w:b/>
          <w:bCs w:val="0"/>
          <w:sz w:val="24"/>
          <w:szCs w:val="24"/>
          <w:lang w:eastAsia="zh-CN"/>
        </w:rPr>
        <w:t>】</w:t>
      </w:r>
    </w:p>
    <w:p w14:paraId="4E5C2138">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b w:val="0"/>
          <w:bCs/>
          <w:sz w:val="24"/>
          <w:szCs w:val="24"/>
        </w:rPr>
      </w:pPr>
      <w:r>
        <w:rPr>
          <w:rFonts w:hint="eastAsia" w:ascii="宋体" w:hAnsi="宋体"/>
          <w:b w:val="0"/>
          <w:bCs/>
          <w:sz w:val="24"/>
          <w:szCs w:val="24"/>
        </w:rPr>
        <w:t>12、专业资质：供应商为生产厂参与的，提供医疗器械生产许可证（进口产品除外）及所投产品的医疗器械注册证或医疗器械备案凭证；供应商为代理商参与的，提供医疗器械经营许可证、生产厂家的医疗器械生产许可证（进口产品除外）及所投产品的医疗器械注册证或医疗器械备案凭证；（如国家规定免注册产品的必须提供相关证明文件）</w:t>
      </w:r>
    </w:p>
    <w:p w14:paraId="12E9560A">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ascii="宋体" w:hAnsi="宋体"/>
          <w:b w:val="0"/>
          <w:bCs/>
          <w:sz w:val="24"/>
          <w:szCs w:val="24"/>
        </w:rPr>
      </w:pPr>
      <w:r>
        <w:rPr>
          <w:rFonts w:hint="eastAsia" w:ascii="宋体" w:hAnsi="宋体"/>
          <w:b w:val="0"/>
          <w:bCs/>
          <w:sz w:val="24"/>
          <w:szCs w:val="24"/>
        </w:rPr>
        <w:t>13、进口产品资质：若所投产品为进口产品的，供应商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w:t>
      </w:r>
    </w:p>
    <w:p w14:paraId="43EA41E5">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1C01049F">
      <w:pPr>
        <w:tabs>
          <w:tab w:val="left" w:pos="210"/>
        </w:tabs>
        <w:spacing w:line="320" w:lineRule="exact"/>
        <w:rPr>
          <w:rFonts w:ascii="宋体" w:hAnsi="宋体" w:cs="Arial"/>
          <w:b/>
          <w:kern w:val="0"/>
          <w:sz w:val="32"/>
          <w:szCs w:val="32"/>
        </w:rPr>
      </w:pPr>
    </w:p>
    <w:p w14:paraId="24C67BC9">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5E983FF">
      <w:pPr>
        <w:tabs>
          <w:tab w:val="left" w:pos="210"/>
        </w:tabs>
        <w:spacing w:line="320" w:lineRule="exact"/>
        <w:jc w:val="center"/>
        <w:rPr>
          <w:rFonts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632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35E3B6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03C1A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2F3FAAC">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8DDE397">
            <w:pPr>
              <w:tabs>
                <w:tab w:val="left" w:pos="210"/>
              </w:tabs>
              <w:spacing w:line="320" w:lineRule="exact"/>
              <w:jc w:val="center"/>
              <w:rPr>
                <w:rFonts w:ascii="宋体" w:hAnsi="宋体" w:cs="Arial"/>
                <w:kern w:val="0"/>
                <w:sz w:val="24"/>
              </w:rPr>
            </w:pPr>
          </w:p>
          <w:p w14:paraId="6A361EA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83190C1">
            <w:pPr>
              <w:tabs>
                <w:tab w:val="left" w:pos="210"/>
              </w:tabs>
              <w:spacing w:line="320" w:lineRule="exact"/>
              <w:jc w:val="center"/>
              <w:rPr>
                <w:rFonts w:ascii="宋体" w:hAnsi="宋体" w:cs="Arial"/>
                <w:kern w:val="0"/>
                <w:sz w:val="24"/>
              </w:rPr>
            </w:pPr>
          </w:p>
          <w:p w14:paraId="2C24530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EA59ABE">
            <w:pPr>
              <w:tabs>
                <w:tab w:val="left" w:pos="210"/>
              </w:tabs>
              <w:spacing w:line="320" w:lineRule="exact"/>
              <w:jc w:val="center"/>
              <w:rPr>
                <w:rFonts w:ascii="宋体" w:hAnsi="宋体" w:cs="Arial"/>
                <w:kern w:val="0"/>
                <w:sz w:val="24"/>
              </w:rPr>
            </w:pPr>
          </w:p>
          <w:p w14:paraId="17C6A8F3">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D6FDFF8">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2D00F077">
            <w:pPr>
              <w:tabs>
                <w:tab w:val="left" w:pos="210"/>
              </w:tabs>
              <w:spacing w:line="320" w:lineRule="exact"/>
              <w:jc w:val="center"/>
              <w:rPr>
                <w:rFonts w:ascii="宋体" w:hAnsi="宋体" w:cs="Arial"/>
                <w:kern w:val="0"/>
                <w:sz w:val="24"/>
              </w:rPr>
            </w:pPr>
          </w:p>
        </w:tc>
      </w:tr>
      <w:tr w14:paraId="56184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BD8FA12">
            <w:pPr>
              <w:tabs>
                <w:tab w:val="left" w:pos="210"/>
              </w:tabs>
              <w:spacing w:line="320" w:lineRule="exact"/>
              <w:jc w:val="center"/>
              <w:rPr>
                <w:rFonts w:ascii="宋体" w:hAnsi="宋体" w:cs="Arial"/>
                <w:kern w:val="0"/>
                <w:sz w:val="24"/>
              </w:rPr>
            </w:pPr>
          </w:p>
        </w:tc>
        <w:tc>
          <w:tcPr>
            <w:tcW w:w="2342" w:type="dxa"/>
            <w:vAlign w:val="center"/>
          </w:tcPr>
          <w:p w14:paraId="4E3944B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F650D27">
            <w:pPr>
              <w:tabs>
                <w:tab w:val="left" w:pos="210"/>
              </w:tabs>
              <w:spacing w:line="320" w:lineRule="exact"/>
              <w:jc w:val="center"/>
              <w:rPr>
                <w:rFonts w:ascii="宋体" w:hAnsi="宋体" w:cs="Arial"/>
                <w:kern w:val="0"/>
                <w:sz w:val="24"/>
              </w:rPr>
            </w:pPr>
          </w:p>
        </w:tc>
      </w:tr>
      <w:tr w14:paraId="6CBC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88F016B">
            <w:pPr>
              <w:tabs>
                <w:tab w:val="left" w:pos="210"/>
              </w:tabs>
              <w:spacing w:line="320" w:lineRule="exact"/>
              <w:jc w:val="center"/>
              <w:rPr>
                <w:rFonts w:ascii="宋体" w:hAnsi="宋体" w:cs="Arial"/>
                <w:kern w:val="0"/>
                <w:sz w:val="24"/>
              </w:rPr>
            </w:pPr>
          </w:p>
        </w:tc>
        <w:tc>
          <w:tcPr>
            <w:tcW w:w="2342" w:type="dxa"/>
            <w:vAlign w:val="center"/>
          </w:tcPr>
          <w:p w14:paraId="77B5A84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1543D1B">
            <w:pPr>
              <w:tabs>
                <w:tab w:val="left" w:pos="210"/>
              </w:tabs>
              <w:spacing w:line="320" w:lineRule="exact"/>
              <w:jc w:val="center"/>
              <w:rPr>
                <w:rFonts w:ascii="宋体" w:hAnsi="宋体" w:cs="Arial"/>
                <w:kern w:val="0"/>
                <w:sz w:val="24"/>
              </w:rPr>
            </w:pPr>
          </w:p>
        </w:tc>
      </w:tr>
      <w:tr w14:paraId="0D32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B84B94D">
            <w:pPr>
              <w:tabs>
                <w:tab w:val="left" w:pos="210"/>
              </w:tabs>
              <w:spacing w:line="320" w:lineRule="exact"/>
              <w:jc w:val="center"/>
              <w:rPr>
                <w:rFonts w:ascii="宋体" w:hAnsi="宋体" w:cs="Arial"/>
                <w:kern w:val="0"/>
                <w:sz w:val="24"/>
              </w:rPr>
            </w:pPr>
          </w:p>
        </w:tc>
        <w:tc>
          <w:tcPr>
            <w:tcW w:w="2342" w:type="dxa"/>
            <w:vAlign w:val="center"/>
          </w:tcPr>
          <w:p w14:paraId="4DBE646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696A25B">
            <w:pPr>
              <w:tabs>
                <w:tab w:val="left" w:pos="210"/>
              </w:tabs>
              <w:spacing w:line="320" w:lineRule="exact"/>
              <w:jc w:val="center"/>
              <w:rPr>
                <w:rFonts w:ascii="宋体" w:hAnsi="宋体" w:cs="Arial"/>
                <w:kern w:val="0"/>
                <w:sz w:val="24"/>
              </w:rPr>
            </w:pPr>
          </w:p>
        </w:tc>
      </w:tr>
      <w:tr w14:paraId="08806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543F4F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D796657">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13AF30C">
            <w:pPr>
              <w:tabs>
                <w:tab w:val="left" w:pos="210"/>
              </w:tabs>
              <w:spacing w:line="320" w:lineRule="exact"/>
              <w:jc w:val="center"/>
              <w:rPr>
                <w:rFonts w:ascii="宋体" w:hAnsi="宋体" w:cs="Arial"/>
                <w:kern w:val="0"/>
                <w:sz w:val="24"/>
              </w:rPr>
            </w:pPr>
          </w:p>
        </w:tc>
        <w:tc>
          <w:tcPr>
            <w:tcW w:w="2061" w:type="dxa"/>
            <w:vAlign w:val="center"/>
          </w:tcPr>
          <w:p w14:paraId="1F92D46C">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329B1AF">
            <w:pPr>
              <w:tabs>
                <w:tab w:val="left" w:pos="210"/>
              </w:tabs>
              <w:spacing w:line="320" w:lineRule="exact"/>
              <w:jc w:val="center"/>
              <w:rPr>
                <w:rFonts w:ascii="宋体" w:hAnsi="宋体" w:cs="Arial"/>
                <w:kern w:val="0"/>
                <w:sz w:val="24"/>
              </w:rPr>
            </w:pPr>
          </w:p>
        </w:tc>
      </w:tr>
      <w:tr w14:paraId="5D2CF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47C04A">
            <w:pPr>
              <w:tabs>
                <w:tab w:val="left" w:pos="210"/>
              </w:tabs>
              <w:spacing w:line="320" w:lineRule="exact"/>
              <w:jc w:val="center"/>
              <w:rPr>
                <w:rFonts w:ascii="宋体" w:hAnsi="宋体" w:cs="Arial"/>
                <w:kern w:val="0"/>
                <w:sz w:val="24"/>
              </w:rPr>
            </w:pPr>
          </w:p>
        </w:tc>
        <w:tc>
          <w:tcPr>
            <w:tcW w:w="2342" w:type="dxa"/>
            <w:vAlign w:val="center"/>
          </w:tcPr>
          <w:p w14:paraId="5BDAFF9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29A54A0">
            <w:pPr>
              <w:tabs>
                <w:tab w:val="left" w:pos="210"/>
              </w:tabs>
              <w:spacing w:line="320" w:lineRule="exact"/>
              <w:jc w:val="center"/>
              <w:rPr>
                <w:rFonts w:ascii="宋体" w:hAnsi="宋体" w:cs="Arial"/>
                <w:kern w:val="0"/>
                <w:sz w:val="24"/>
              </w:rPr>
            </w:pPr>
          </w:p>
        </w:tc>
        <w:tc>
          <w:tcPr>
            <w:tcW w:w="2061" w:type="dxa"/>
            <w:vAlign w:val="center"/>
          </w:tcPr>
          <w:p w14:paraId="13D68790">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82F7CD6">
            <w:pPr>
              <w:tabs>
                <w:tab w:val="left" w:pos="210"/>
              </w:tabs>
              <w:spacing w:line="320" w:lineRule="exact"/>
              <w:jc w:val="center"/>
              <w:rPr>
                <w:rFonts w:ascii="宋体" w:hAnsi="宋体" w:cs="Arial"/>
                <w:kern w:val="0"/>
                <w:sz w:val="24"/>
              </w:rPr>
            </w:pPr>
          </w:p>
        </w:tc>
      </w:tr>
      <w:tr w14:paraId="2303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6680546">
            <w:pPr>
              <w:tabs>
                <w:tab w:val="left" w:pos="210"/>
              </w:tabs>
              <w:spacing w:line="320" w:lineRule="exact"/>
              <w:jc w:val="center"/>
              <w:rPr>
                <w:rFonts w:ascii="宋体" w:hAnsi="宋体" w:cs="Arial"/>
                <w:kern w:val="0"/>
                <w:sz w:val="24"/>
              </w:rPr>
            </w:pPr>
          </w:p>
        </w:tc>
        <w:tc>
          <w:tcPr>
            <w:tcW w:w="2342" w:type="dxa"/>
            <w:vAlign w:val="center"/>
          </w:tcPr>
          <w:p w14:paraId="214EF9E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22238AB">
            <w:pPr>
              <w:tabs>
                <w:tab w:val="left" w:pos="210"/>
              </w:tabs>
              <w:spacing w:line="320" w:lineRule="exact"/>
              <w:jc w:val="center"/>
              <w:rPr>
                <w:rFonts w:ascii="宋体" w:hAnsi="宋体" w:cs="Arial"/>
                <w:kern w:val="0"/>
                <w:sz w:val="24"/>
              </w:rPr>
            </w:pPr>
          </w:p>
        </w:tc>
      </w:tr>
      <w:tr w14:paraId="61BF9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B8B90A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96E58B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7B7A20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AB55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44FADDD">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4D5F486">
            <w:pPr>
              <w:tabs>
                <w:tab w:val="left" w:pos="210"/>
              </w:tabs>
              <w:spacing w:line="320" w:lineRule="exact"/>
              <w:jc w:val="center"/>
              <w:rPr>
                <w:rFonts w:ascii="宋体" w:hAnsi="宋体" w:cs="Arial"/>
                <w:kern w:val="0"/>
                <w:sz w:val="24"/>
              </w:rPr>
            </w:pPr>
          </w:p>
        </w:tc>
        <w:tc>
          <w:tcPr>
            <w:tcW w:w="4297" w:type="dxa"/>
            <w:gridSpan w:val="3"/>
            <w:vAlign w:val="bottom"/>
          </w:tcPr>
          <w:p w14:paraId="04D5A74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4AF0DF6">
            <w:pPr>
              <w:tabs>
                <w:tab w:val="left" w:pos="210"/>
              </w:tabs>
              <w:spacing w:line="320" w:lineRule="exact"/>
              <w:jc w:val="center"/>
              <w:rPr>
                <w:rFonts w:ascii="宋体" w:hAnsi="宋体" w:cs="Arial"/>
                <w:kern w:val="0"/>
                <w:sz w:val="24"/>
              </w:rPr>
            </w:pPr>
          </w:p>
          <w:p w14:paraId="6854086C">
            <w:pPr>
              <w:tabs>
                <w:tab w:val="left" w:pos="210"/>
              </w:tabs>
              <w:spacing w:line="320" w:lineRule="exact"/>
              <w:jc w:val="center"/>
              <w:rPr>
                <w:rFonts w:ascii="宋体" w:hAnsi="宋体" w:cs="Arial"/>
                <w:kern w:val="0"/>
                <w:sz w:val="24"/>
              </w:rPr>
            </w:pPr>
          </w:p>
          <w:p w14:paraId="0431C2C7">
            <w:pPr>
              <w:tabs>
                <w:tab w:val="left" w:pos="210"/>
              </w:tabs>
              <w:spacing w:line="320" w:lineRule="exact"/>
              <w:jc w:val="center"/>
              <w:rPr>
                <w:rFonts w:ascii="宋体" w:hAnsi="宋体" w:cs="Arial"/>
                <w:kern w:val="0"/>
                <w:sz w:val="24"/>
              </w:rPr>
            </w:pPr>
          </w:p>
          <w:p w14:paraId="5DE91933">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37C75DC">
      <w:pPr>
        <w:tabs>
          <w:tab w:val="left" w:pos="210"/>
        </w:tabs>
        <w:spacing w:line="320" w:lineRule="exact"/>
        <w:jc w:val="left"/>
        <w:rPr>
          <w:rFonts w:ascii="宋体" w:hAnsi="宋体" w:cs="Arial"/>
          <w:b/>
          <w:kern w:val="0"/>
          <w:sz w:val="24"/>
        </w:rPr>
      </w:pPr>
    </w:p>
    <w:p w14:paraId="1613A59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bookmarkStart w:id="1" w:name="_GoBack"/>
      <w:bookmarkEnd w:id="1"/>
      <w:r>
        <w:rPr>
          <w:rFonts w:hint="eastAsia" w:ascii="宋体" w:hAnsi="宋体" w:cs="Arial"/>
          <w:kern w:val="0"/>
          <w:sz w:val="24"/>
        </w:rPr>
        <w:t>）</w:t>
      </w:r>
    </w:p>
    <w:p w14:paraId="3B301071">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418C7949">
      <w:pPr>
        <w:pStyle w:val="5"/>
        <w:spacing w:line="500" w:lineRule="exact"/>
        <w:rPr>
          <w:rFonts w:hint="eastAsia" w:hAnsi="宋体"/>
          <w:b/>
          <w:bCs/>
          <w:sz w:val="24"/>
          <w:szCs w:val="24"/>
        </w:rPr>
      </w:pPr>
      <w:r>
        <w:rPr>
          <w:rFonts w:hint="eastAsia" w:hAnsi="宋体"/>
          <w:sz w:val="24"/>
          <w:szCs w:val="24"/>
        </w:rPr>
        <w:t>陕西开源招标有限公司：</w:t>
      </w:r>
    </w:p>
    <w:p w14:paraId="322CDC6E">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w:t>
      </w:r>
      <w:r>
        <w:rPr>
          <w:rFonts w:hint="eastAsia" w:hAnsi="宋体"/>
          <w:sz w:val="24"/>
          <w:szCs w:val="24"/>
          <w:lang w:val="en-US" w:eastAsia="zh-CN"/>
        </w:rPr>
        <w:t>我公司</w:t>
      </w:r>
      <w:r>
        <w:rPr>
          <w:rFonts w:hint="eastAsia" w:hAnsi="宋体"/>
          <w:sz w:val="24"/>
          <w:szCs w:val="24"/>
        </w:rPr>
        <w:t>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u w:val="single"/>
          <w:lang w:val="en-US" w:eastAsia="zh-CN"/>
        </w:rPr>
        <w:t xml:space="preserve">  </w:t>
      </w:r>
      <w:r>
        <w:rPr>
          <w:rFonts w:hint="eastAsia" w:hAnsi="宋体"/>
          <w:sz w:val="24"/>
          <w:szCs w:val="24"/>
          <w:u w:val="single"/>
        </w:rPr>
        <w:t xml:space="preserve">  </w:t>
      </w:r>
      <w:r>
        <w:rPr>
          <w:rFonts w:hint="eastAsia" w:hAnsi="宋体"/>
          <w:sz w:val="24"/>
          <w:szCs w:val="24"/>
          <w:u w:val="none"/>
          <w:lang w:val="en-US" w:eastAsia="zh-CN"/>
        </w:rPr>
        <w:t>个</w:t>
      </w:r>
      <w:r>
        <w:rPr>
          <w:rFonts w:hint="eastAsia" w:hAnsi="宋体"/>
          <w:sz w:val="24"/>
          <w:szCs w:val="24"/>
        </w:rPr>
        <w:t>日历日。</w:t>
      </w:r>
    </w:p>
    <w:p w14:paraId="5623CC7E">
      <w:pPr>
        <w:pStyle w:val="5"/>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768F4D11">
      <w:pPr>
        <w:pStyle w:val="5"/>
        <w:spacing w:line="500" w:lineRule="exact"/>
        <w:ind w:firstLine="480" w:firstLineChars="200"/>
        <w:rPr>
          <w:rFonts w:hint="eastAsia" w:hAnsi="宋体" w:eastAsia="宋体"/>
          <w:sz w:val="24"/>
          <w:szCs w:val="24"/>
          <w:lang w:eastAsia="zh-CN"/>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u w:val="none"/>
          <w:lang w:eastAsia="zh-CN"/>
        </w:rPr>
        <w:t>（</w:t>
      </w:r>
      <w:r>
        <w:rPr>
          <w:rFonts w:hint="eastAsia" w:hAnsi="宋体"/>
          <w:sz w:val="24"/>
          <w:szCs w:val="24"/>
          <w:u w:val="none"/>
          <w:lang w:val="en-US" w:eastAsia="zh-CN"/>
        </w:rPr>
        <w:t>签字或盖章</w:t>
      </w:r>
      <w:r>
        <w:rPr>
          <w:rFonts w:hint="eastAsia" w:hAnsi="宋体"/>
          <w:sz w:val="24"/>
          <w:szCs w:val="24"/>
          <w:u w:val="none"/>
          <w:lang w:eastAsia="zh-CN"/>
        </w:rPr>
        <w:t>）</w:t>
      </w:r>
    </w:p>
    <w:p w14:paraId="43AEC69A">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68B4193">
      <w:pPr>
        <w:pStyle w:val="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7EE9F39F">
      <w:pPr>
        <w:pStyle w:val="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5F8CFBEA">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199CFB8">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E67D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70023A1">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DE52B79">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3D6D4D6">
      <w:pPr>
        <w:pStyle w:val="5"/>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lang w:val="en-US" w:eastAsia="zh-CN"/>
        </w:rPr>
        <w:t>个</w:t>
      </w:r>
      <w:r>
        <w:rPr>
          <w:rFonts w:hint="eastAsia" w:hAnsi="宋体"/>
          <w:sz w:val="24"/>
          <w:szCs w:val="24"/>
        </w:rPr>
        <w:t>日历日。</w:t>
      </w:r>
    </w:p>
    <w:p w14:paraId="5FC2EA61">
      <w:pPr>
        <w:pStyle w:val="5"/>
        <w:spacing w:line="460" w:lineRule="exact"/>
        <w:ind w:firstLine="960" w:firstLineChars="400"/>
      </w:pPr>
      <w:r>
        <w:rPr>
          <w:rFonts w:hint="eastAsia" w:hAnsi="宋体"/>
          <w:sz w:val="24"/>
          <w:szCs w:val="24"/>
        </w:rPr>
        <w:t>2．授权书内容填写要明确，文字要工整清楚，涂改无效。</w:t>
      </w:r>
    </w:p>
    <w:p w14:paraId="379AD2D9">
      <w:pPr>
        <w:pStyle w:val="5"/>
        <w:spacing w:line="460" w:lineRule="exact"/>
        <w:ind w:firstLine="960" w:firstLineChars="400"/>
        <w:rPr>
          <w:rFonts w:hAnsi="宋体"/>
          <w:sz w:val="24"/>
          <w:szCs w:val="24"/>
        </w:rPr>
      </w:pPr>
    </w:p>
    <w:p w14:paraId="4DBBDF9C">
      <w:pPr>
        <w:rPr>
          <w:rFonts w:hAnsi="宋体"/>
          <w:sz w:val="24"/>
          <w:szCs w:val="24"/>
        </w:rPr>
      </w:pPr>
      <w:r>
        <w:rPr>
          <w:rFonts w:hAnsi="宋体"/>
          <w:sz w:val="24"/>
          <w:szCs w:val="24"/>
        </w:rPr>
        <w:br w:type="page"/>
      </w:r>
    </w:p>
    <w:p w14:paraId="38446DFC">
      <w:pPr>
        <w:pStyle w:val="5"/>
        <w:spacing w:line="440" w:lineRule="exact"/>
        <w:ind w:firstLine="643" w:firstLineChars="200"/>
        <w:rPr>
          <w:rFonts w:hint="default" w:ascii="宋体" w:hAnsi="宋体" w:eastAsia="宋体" w:cs="Times New Roman"/>
          <w:b/>
          <w:kern w:val="2"/>
          <w:sz w:val="32"/>
          <w:szCs w:val="32"/>
          <w:lang w:val="en-US" w:eastAsia="zh-CN" w:bidi="ar-SA"/>
        </w:rPr>
      </w:pPr>
      <w:r>
        <w:rPr>
          <w:rFonts w:hint="eastAsia" w:ascii="宋体" w:hAnsi="宋体" w:eastAsia="宋体" w:cs="Times New Roman"/>
          <w:b/>
          <w:kern w:val="2"/>
          <w:sz w:val="32"/>
          <w:szCs w:val="32"/>
          <w:lang w:val="en-US" w:eastAsia="zh-CN" w:bidi="ar-SA"/>
        </w:rPr>
        <w:t>被授权人社保：</w:t>
      </w:r>
    </w:p>
    <w:p w14:paraId="28A6BF4E">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hint="eastAsia" w:ascii="宋体" w:hAnsi="宋体"/>
          <w:b/>
          <w:sz w:val="32"/>
          <w:szCs w:val="32"/>
          <w:lang w:val="en-US" w:eastAsia="zh-CN"/>
        </w:rPr>
        <w:t>记录</w:t>
      </w:r>
      <w:r>
        <w:rPr>
          <w:rFonts w:hint="eastAsia" w:ascii="宋体" w:hAnsi="宋体"/>
          <w:b/>
          <w:sz w:val="32"/>
          <w:szCs w:val="32"/>
        </w:rPr>
        <w:t>书面声明</w:t>
      </w:r>
    </w:p>
    <w:p w14:paraId="4211B284">
      <w:pPr>
        <w:spacing w:line="360" w:lineRule="atLeast"/>
        <w:jc w:val="left"/>
        <w:rPr>
          <w:rFonts w:ascii="宋体" w:hAnsi="宋体"/>
          <w:sz w:val="24"/>
        </w:rPr>
      </w:pPr>
    </w:p>
    <w:p w14:paraId="3678372F">
      <w:pPr>
        <w:spacing w:line="360" w:lineRule="auto"/>
        <w:jc w:val="left"/>
        <w:rPr>
          <w:rFonts w:ascii="宋体" w:hAnsi="宋体"/>
          <w:sz w:val="24"/>
        </w:rPr>
      </w:pPr>
      <w:r>
        <w:rPr>
          <w:rFonts w:hint="eastAsia" w:ascii="宋体" w:hAnsi="宋体" w:cs="Arial"/>
          <w:kern w:val="0"/>
          <w:sz w:val="24"/>
        </w:rPr>
        <w:t>致：陕西开源招标有限公司</w:t>
      </w:r>
    </w:p>
    <w:p w14:paraId="3A9EF6B6">
      <w:pPr>
        <w:spacing w:line="360" w:lineRule="auto"/>
        <w:ind w:firstLine="480" w:firstLineChars="200"/>
        <w:jc w:val="left"/>
        <w:rPr>
          <w:rFonts w:hint="eastAsia" w:ascii="宋体" w:hAnsi="宋体"/>
          <w:sz w:val="24"/>
        </w:rPr>
      </w:pPr>
      <w:bookmarkStart w:id="0" w:name="OLE_LINK3"/>
      <w:r>
        <w:rPr>
          <w:rFonts w:hint="eastAsia" w:ascii="宋体" w:hAnsi="宋体"/>
          <w:sz w:val="24"/>
        </w:rPr>
        <w:t>我单位声明参加本次招标活动前三年内，在经营活动中没有重大</w:t>
      </w:r>
      <w:r>
        <w:rPr>
          <w:rFonts w:hint="eastAsia" w:ascii="宋体" w:hAnsi="宋体"/>
          <w:sz w:val="24"/>
          <w:lang w:val="en-US" w:eastAsia="zh-CN"/>
        </w:rPr>
        <w:t>违法记录</w:t>
      </w:r>
      <w:r>
        <w:rPr>
          <w:rFonts w:hint="eastAsia" w:ascii="宋体" w:hAnsi="宋体"/>
          <w:sz w:val="24"/>
        </w:rPr>
        <w:t>，以及未被列入失信被执行人、未在重大税收违法失信主体及严重失信主体中。</w:t>
      </w:r>
      <w:bookmarkEnd w:id="0"/>
    </w:p>
    <w:p w14:paraId="4B7830FB">
      <w:pPr>
        <w:spacing w:line="360" w:lineRule="auto"/>
        <w:jc w:val="left"/>
        <w:rPr>
          <w:rFonts w:ascii="宋体" w:hAnsi="宋体"/>
          <w:b/>
          <w:sz w:val="32"/>
          <w:szCs w:val="32"/>
        </w:rPr>
      </w:pPr>
      <w:r>
        <w:rPr>
          <w:rFonts w:hint="eastAsia" w:ascii="宋体" w:hAnsi="宋体"/>
          <w:sz w:val="24"/>
        </w:rPr>
        <w:t>以上如构成虚假，自愿承担相关法律责任。</w:t>
      </w:r>
    </w:p>
    <w:p w14:paraId="3DC32A9B">
      <w:pPr>
        <w:spacing w:line="360" w:lineRule="auto"/>
        <w:ind w:firstLine="480" w:firstLineChars="200"/>
        <w:jc w:val="left"/>
        <w:rPr>
          <w:rFonts w:ascii="宋体" w:hAnsi="宋体"/>
          <w:sz w:val="24"/>
        </w:rPr>
      </w:pPr>
      <w:r>
        <w:rPr>
          <w:rFonts w:hint="eastAsia" w:ascii="宋体" w:hAnsi="宋体"/>
          <w:sz w:val="24"/>
        </w:rPr>
        <w:t>特此声明！</w:t>
      </w:r>
    </w:p>
    <w:p w14:paraId="1604C678">
      <w:pPr>
        <w:spacing w:line="360" w:lineRule="auto"/>
        <w:ind w:firstLine="480" w:firstLineChars="200"/>
        <w:jc w:val="left"/>
        <w:rPr>
          <w:rFonts w:ascii="宋体" w:hAnsi="宋体"/>
          <w:sz w:val="24"/>
        </w:rPr>
      </w:pPr>
    </w:p>
    <w:p w14:paraId="696180CE">
      <w:pPr>
        <w:spacing w:line="480" w:lineRule="auto"/>
        <w:ind w:firstLine="480" w:firstLineChars="200"/>
        <w:jc w:val="left"/>
        <w:rPr>
          <w:rFonts w:ascii="宋体" w:hAnsi="宋体"/>
          <w:sz w:val="24"/>
        </w:rPr>
      </w:pPr>
    </w:p>
    <w:p w14:paraId="7B6B64D6">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lang w:val="en-US" w:eastAsia="zh-CN"/>
        </w:rPr>
        <w:t>投标人</w:t>
      </w:r>
      <w:r>
        <w:rPr>
          <w:rFonts w:hint="eastAsia" w:ascii="宋体" w:hAnsi="宋体"/>
          <w:sz w:val="24"/>
        </w:rPr>
        <w:t>全称（公章）：</w:t>
      </w:r>
      <w:r>
        <w:rPr>
          <w:rFonts w:ascii="宋体" w:hAnsi="宋体"/>
          <w:sz w:val="24"/>
          <w:u w:val="single"/>
        </w:rPr>
        <w:t xml:space="preserve">                       </w:t>
      </w:r>
    </w:p>
    <w:p w14:paraId="78BB320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EF94CBC">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B7C7CA0">
      <w:pPr>
        <w:spacing w:line="480" w:lineRule="auto"/>
        <w:ind w:firstLine="480" w:firstLineChars="200"/>
        <w:jc w:val="left"/>
        <w:rPr>
          <w:rFonts w:ascii="宋体" w:hAnsi="宋体"/>
          <w:sz w:val="24"/>
        </w:rPr>
      </w:pPr>
    </w:p>
    <w:p w14:paraId="369AF2BF">
      <w:pPr>
        <w:spacing w:line="480" w:lineRule="auto"/>
        <w:ind w:firstLine="480" w:firstLineChars="200"/>
        <w:jc w:val="left"/>
        <w:rPr>
          <w:rFonts w:ascii="宋体" w:hAnsi="宋体"/>
          <w:sz w:val="24"/>
        </w:rPr>
      </w:pPr>
    </w:p>
    <w:p w14:paraId="4D85D8F9">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30206BBA">
      <w:pPr>
        <w:pStyle w:val="2"/>
        <w:rPr>
          <w:color w:val="auto"/>
        </w:rPr>
      </w:pPr>
    </w:p>
    <w:tbl>
      <w:tblPr>
        <w:tblStyle w:val="9"/>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1C2115E2">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6F8B6DA9">
            <w:pPr>
              <w:jc w:val="center"/>
              <w:rPr>
                <w:sz w:val="24"/>
              </w:rPr>
            </w:pPr>
            <w:r>
              <w:rPr>
                <w:rFonts w:hint="eastAsia"/>
                <w:sz w:val="24"/>
              </w:rPr>
              <w:t>供应商名称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574FFCA1">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141C8D12">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12C21560">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6E1613D8">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6D68C305">
            <w:pPr>
              <w:rPr>
                <w:sz w:val="24"/>
              </w:rPr>
            </w:pPr>
          </w:p>
        </w:tc>
        <w:tc>
          <w:tcPr>
            <w:tcW w:w="1010" w:type="pct"/>
            <w:vMerge w:val="restart"/>
            <w:tcBorders>
              <w:top w:val="nil"/>
              <w:left w:val="single" w:color="000000" w:sz="8" w:space="0"/>
              <w:bottom w:val="nil"/>
              <w:right w:val="single" w:color="000000" w:sz="8" w:space="0"/>
            </w:tcBorders>
            <w:vAlign w:val="center"/>
          </w:tcPr>
          <w:p w14:paraId="24083D6F">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0A579E84">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5AF5CB2D">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4DAAFF20">
            <w:pPr>
              <w:rPr>
                <w:sz w:val="24"/>
              </w:rPr>
            </w:pPr>
          </w:p>
        </w:tc>
      </w:tr>
      <w:tr w14:paraId="148DB17B">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28F721F3">
            <w:pPr>
              <w:rPr>
                <w:sz w:val="24"/>
              </w:rPr>
            </w:pPr>
          </w:p>
        </w:tc>
        <w:tc>
          <w:tcPr>
            <w:tcW w:w="1010" w:type="pct"/>
            <w:vMerge w:val="continue"/>
            <w:tcBorders>
              <w:top w:val="nil"/>
              <w:left w:val="single" w:color="000000" w:sz="8" w:space="0"/>
              <w:bottom w:val="nil"/>
              <w:right w:val="single" w:color="000000" w:sz="8" w:space="0"/>
            </w:tcBorders>
            <w:vAlign w:val="center"/>
          </w:tcPr>
          <w:p w14:paraId="65EEC5DB">
            <w:pPr>
              <w:rPr>
                <w:sz w:val="24"/>
              </w:rPr>
            </w:pPr>
          </w:p>
        </w:tc>
        <w:tc>
          <w:tcPr>
            <w:tcW w:w="909" w:type="pct"/>
            <w:vMerge w:val="restart"/>
            <w:tcBorders>
              <w:top w:val="nil"/>
              <w:left w:val="single" w:color="000000" w:sz="8" w:space="0"/>
              <w:right w:val="single" w:color="000000" w:sz="8" w:space="0"/>
            </w:tcBorders>
            <w:vAlign w:val="center"/>
          </w:tcPr>
          <w:p w14:paraId="49766F96">
            <w:pPr>
              <w:rPr>
                <w:sz w:val="24"/>
              </w:rPr>
            </w:pPr>
          </w:p>
        </w:tc>
        <w:tc>
          <w:tcPr>
            <w:tcW w:w="1006" w:type="pct"/>
            <w:tcBorders>
              <w:top w:val="nil"/>
              <w:left w:val="nil"/>
              <w:bottom w:val="single" w:color="000000" w:sz="8" w:space="0"/>
              <w:right w:val="single" w:color="000000" w:sz="8" w:space="0"/>
            </w:tcBorders>
            <w:vAlign w:val="center"/>
          </w:tcPr>
          <w:p w14:paraId="5C70E612">
            <w:pPr>
              <w:rPr>
                <w:sz w:val="24"/>
              </w:rPr>
            </w:pPr>
          </w:p>
        </w:tc>
        <w:tc>
          <w:tcPr>
            <w:tcW w:w="1061" w:type="pct"/>
            <w:tcBorders>
              <w:top w:val="nil"/>
              <w:left w:val="nil"/>
              <w:bottom w:val="single" w:color="000000" w:sz="8" w:space="0"/>
              <w:right w:val="single" w:color="000000" w:sz="8" w:space="0"/>
            </w:tcBorders>
            <w:vAlign w:val="center"/>
          </w:tcPr>
          <w:p w14:paraId="6E42C7C1">
            <w:pPr>
              <w:rPr>
                <w:sz w:val="24"/>
              </w:rPr>
            </w:pPr>
          </w:p>
        </w:tc>
      </w:tr>
      <w:tr w14:paraId="372E8ADA">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115959DE">
            <w:pPr>
              <w:rPr>
                <w:sz w:val="24"/>
              </w:rPr>
            </w:pPr>
          </w:p>
        </w:tc>
        <w:tc>
          <w:tcPr>
            <w:tcW w:w="1010" w:type="pct"/>
            <w:vMerge w:val="continue"/>
            <w:tcBorders>
              <w:top w:val="nil"/>
              <w:left w:val="single" w:color="000000" w:sz="8" w:space="0"/>
              <w:bottom w:val="nil"/>
              <w:right w:val="single" w:color="000000" w:sz="8" w:space="0"/>
            </w:tcBorders>
            <w:vAlign w:val="center"/>
          </w:tcPr>
          <w:p w14:paraId="61B9B448">
            <w:pPr>
              <w:rPr>
                <w:sz w:val="24"/>
              </w:rPr>
            </w:pPr>
          </w:p>
        </w:tc>
        <w:tc>
          <w:tcPr>
            <w:tcW w:w="909" w:type="pct"/>
            <w:vMerge w:val="continue"/>
            <w:tcBorders>
              <w:left w:val="single" w:color="000000" w:sz="8" w:space="0"/>
              <w:right w:val="single" w:color="000000" w:sz="8" w:space="0"/>
            </w:tcBorders>
            <w:vAlign w:val="center"/>
          </w:tcPr>
          <w:p w14:paraId="3BEC80E9">
            <w:pPr>
              <w:rPr>
                <w:sz w:val="24"/>
              </w:rPr>
            </w:pPr>
          </w:p>
        </w:tc>
        <w:tc>
          <w:tcPr>
            <w:tcW w:w="1006" w:type="pct"/>
            <w:tcBorders>
              <w:top w:val="nil"/>
              <w:left w:val="nil"/>
              <w:bottom w:val="single" w:color="000000" w:sz="8" w:space="0"/>
              <w:right w:val="single" w:color="000000" w:sz="8" w:space="0"/>
            </w:tcBorders>
            <w:vAlign w:val="center"/>
          </w:tcPr>
          <w:p w14:paraId="2BD26EDC">
            <w:pPr>
              <w:rPr>
                <w:sz w:val="24"/>
              </w:rPr>
            </w:pPr>
          </w:p>
        </w:tc>
        <w:tc>
          <w:tcPr>
            <w:tcW w:w="1061" w:type="pct"/>
            <w:tcBorders>
              <w:top w:val="nil"/>
              <w:left w:val="nil"/>
              <w:bottom w:val="single" w:color="000000" w:sz="8" w:space="0"/>
              <w:right w:val="single" w:color="000000" w:sz="8" w:space="0"/>
            </w:tcBorders>
            <w:vAlign w:val="center"/>
          </w:tcPr>
          <w:p w14:paraId="69D07667">
            <w:pPr>
              <w:rPr>
                <w:sz w:val="24"/>
              </w:rPr>
            </w:pPr>
          </w:p>
        </w:tc>
      </w:tr>
      <w:tr w14:paraId="300A8732">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46B13DC9">
            <w:pPr>
              <w:rPr>
                <w:sz w:val="24"/>
              </w:rPr>
            </w:pPr>
          </w:p>
        </w:tc>
        <w:tc>
          <w:tcPr>
            <w:tcW w:w="1010" w:type="pct"/>
            <w:vMerge w:val="continue"/>
            <w:tcBorders>
              <w:top w:val="nil"/>
              <w:left w:val="single" w:color="000000" w:sz="8" w:space="0"/>
              <w:bottom w:val="nil"/>
              <w:right w:val="single" w:color="000000" w:sz="8" w:space="0"/>
            </w:tcBorders>
            <w:vAlign w:val="center"/>
          </w:tcPr>
          <w:p w14:paraId="1271BB4D">
            <w:pPr>
              <w:rPr>
                <w:sz w:val="24"/>
              </w:rPr>
            </w:pPr>
          </w:p>
        </w:tc>
        <w:tc>
          <w:tcPr>
            <w:tcW w:w="909" w:type="pct"/>
            <w:vMerge w:val="continue"/>
            <w:tcBorders>
              <w:left w:val="single" w:color="000000" w:sz="8" w:space="0"/>
              <w:bottom w:val="nil"/>
              <w:right w:val="single" w:color="000000" w:sz="8" w:space="0"/>
            </w:tcBorders>
            <w:vAlign w:val="center"/>
          </w:tcPr>
          <w:p w14:paraId="7C5F369A">
            <w:pPr>
              <w:rPr>
                <w:sz w:val="24"/>
              </w:rPr>
            </w:pPr>
          </w:p>
        </w:tc>
        <w:tc>
          <w:tcPr>
            <w:tcW w:w="1006" w:type="pct"/>
            <w:tcBorders>
              <w:top w:val="nil"/>
              <w:left w:val="nil"/>
              <w:bottom w:val="nil"/>
              <w:right w:val="single" w:color="000000" w:sz="8" w:space="0"/>
            </w:tcBorders>
            <w:vAlign w:val="center"/>
          </w:tcPr>
          <w:p w14:paraId="62B98D35">
            <w:pPr>
              <w:rPr>
                <w:sz w:val="24"/>
              </w:rPr>
            </w:pPr>
            <w:r>
              <w:rPr>
                <w:rFonts w:hint="eastAsia"/>
                <w:sz w:val="24"/>
              </w:rPr>
              <w:t>…</w:t>
            </w:r>
          </w:p>
        </w:tc>
        <w:tc>
          <w:tcPr>
            <w:tcW w:w="1061" w:type="pct"/>
            <w:tcBorders>
              <w:top w:val="nil"/>
              <w:left w:val="nil"/>
              <w:bottom w:val="nil"/>
              <w:right w:val="single" w:color="000000" w:sz="8" w:space="0"/>
            </w:tcBorders>
            <w:noWrap/>
            <w:vAlign w:val="center"/>
          </w:tcPr>
          <w:p w14:paraId="24B75CEB">
            <w:pPr>
              <w:rPr>
                <w:sz w:val="24"/>
              </w:rPr>
            </w:pPr>
            <w:r>
              <w:rPr>
                <w:rFonts w:hint="eastAsia"/>
                <w:sz w:val="24"/>
              </w:rPr>
              <w:t>…</w:t>
            </w:r>
          </w:p>
        </w:tc>
      </w:tr>
      <w:tr w14:paraId="2BFD86FA">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5362B50">
            <w:pPr>
              <w:rPr>
                <w:sz w:val="24"/>
              </w:rPr>
            </w:pPr>
            <w:r>
              <w:rPr>
                <w:rFonts w:hint="eastAsia"/>
                <w:sz w:val="24"/>
              </w:rPr>
              <w:t>备注：本表内容须根据供应商性质如实填写，表内“/”为选择内容，请删除与供应商性质无关的选项。</w:t>
            </w:r>
          </w:p>
        </w:tc>
      </w:tr>
    </w:tbl>
    <w:p w14:paraId="7D988B3C">
      <w:pPr>
        <w:pStyle w:val="2"/>
        <w:rPr>
          <w:color w:val="auto"/>
        </w:rPr>
      </w:pPr>
    </w:p>
    <w:p w14:paraId="362666DE">
      <w:pPr>
        <w:rPr>
          <w:sz w:val="24"/>
        </w:rPr>
      </w:pPr>
    </w:p>
    <w:p w14:paraId="645D3B82">
      <w:pPr>
        <w:spacing w:line="480" w:lineRule="auto"/>
        <w:ind w:firstLine="480" w:firstLineChars="200"/>
        <w:jc w:val="left"/>
        <w:rPr>
          <w:rFonts w:ascii="宋体" w:hAnsi="宋体"/>
          <w:sz w:val="24"/>
        </w:rPr>
      </w:pPr>
    </w:p>
    <w:p w14:paraId="12CD9868">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 xml:space="preserve"> 投标人</w:t>
      </w:r>
      <w:r>
        <w:rPr>
          <w:rFonts w:hint="eastAsia" w:ascii="宋体" w:hAnsi="宋体"/>
          <w:sz w:val="24"/>
        </w:rPr>
        <w:t>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71BDD0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0C0A88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0FA2EEF"/>
    <w:p w14:paraId="59C94A82">
      <w:pPr>
        <w:spacing w:line="360" w:lineRule="atLeast"/>
      </w:pPr>
    </w:p>
    <w:p w14:paraId="0E5BA32C">
      <w:pPr>
        <w:spacing w:line="360" w:lineRule="atLeast"/>
        <w:jc w:val="center"/>
      </w:pPr>
      <w:r>
        <w:br w:type="page"/>
      </w:r>
    </w:p>
    <w:p w14:paraId="773EBBE3">
      <w:pPr>
        <w:spacing w:line="360" w:lineRule="atLeast"/>
        <w:jc w:val="center"/>
        <w:rPr>
          <w:rFonts w:hint="eastAsia" w:ascii="宋体" w:hAnsi="宋体" w:eastAsia="宋体"/>
          <w:b/>
          <w:sz w:val="32"/>
          <w:szCs w:val="32"/>
          <w:lang w:val="en-US" w:eastAsia="zh-CN"/>
        </w:rPr>
      </w:pPr>
      <w:r>
        <w:rPr>
          <w:rFonts w:hint="eastAsia" w:ascii="宋体" w:hAnsi="宋体"/>
          <w:b/>
          <w:sz w:val="32"/>
          <w:szCs w:val="32"/>
        </w:rPr>
        <w:t>具有履行合同所必需的设备和专业技术能力的承诺</w:t>
      </w:r>
      <w:r>
        <w:rPr>
          <w:rFonts w:hint="eastAsia" w:ascii="宋体" w:hAnsi="宋体"/>
          <w:b/>
          <w:sz w:val="32"/>
          <w:szCs w:val="32"/>
          <w:lang w:val="en-US" w:eastAsia="zh-CN"/>
        </w:rPr>
        <w:t>函1</w:t>
      </w:r>
    </w:p>
    <w:p w14:paraId="55C70C2B">
      <w:pPr>
        <w:spacing w:line="360" w:lineRule="atLeast"/>
        <w:jc w:val="left"/>
        <w:rPr>
          <w:rFonts w:ascii="宋体" w:hAnsi="宋体"/>
          <w:sz w:val="24"/>
        </w:rPr>
      </w:pPr>
    </w:p>
    <w:p w14:paraId="092942F8">
      <w:pPr>
        <w:spacing w:line="360" w:lineRule="auto"/>
        <w:jc w:val="left"/>
        <w:rPr>
          <w:rFonts w:ascii="宋体" w:hAnsi="宋体"/>
          <w:sz w:val="24"/>
        </w:rPr>
      </w:pPr>
      <w:r>
        <w:rPr>
          <w:rFonts w:hint="eastAsia" w:ascii="宋体" w:hAnsi="宋体" w:cs="Arial"/>
          <w:kern w:val="0"/>
          <w:sz w:val="24"/>
        </w:rPr>
        <w:t>致：陕西开源招标有限公司</w:t>
      </w:r>
    </w:p>
    <w:p w14:paraId="70EAC338">
      <w:pPr>
        <w:spacing w:line="360" w:lineRule="auto"/>
        <w:jc w:val="left"/>
        <w:rPr>
          <w:rFonts w:ascii="宋体" w:hAnsi="宋体"/>
          <w:sz w:val="24"/>
        </w:rPr>
      </w:pPr>
      <w:r>
        <w:rPr>
          <w:rFonts w:hint="eastAsia" w:ascii="宋体" w:hAnsi="宋体"/>
          <w:sz w:val="24"/>
        </w:rPr>
        <w:t xml:space="preserve">      </w:t>
      </w:r>
    </w:p>
    <w:p w14:paraId="32918275">
      <w:pPr>
        <w:pStyle w:val="2"/>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4E52E91">
      <w:pPr>
        <w:pStyle w:val="2"/>
      </w:pPr>
    </w:p>
    <w:p w14:paraId="291E3EA0">
      <w:pPr>
        <w:spacing w:line="360" w:lineRule="auto"/>
        <w:ind w:firstLine="480" w:firstLineChars="200"/>
        <w:jc w:val="left"/>
        <w:rPr>
          <w:rFonts w:ascii="宋体" w:hAnsi="宋体"/>
          <w:sz w:val="24"/>
        </w:rPr>
      </w:pPr>
      <w:r>
        <w:rPr>
          <w:rFonts w:hint="eastAsia" w:ascii="宋体" w:hAnsi="宋体"/>
          <w:sz w:val="24"/>
        </w:rPr>
        <w:t>特此声明！</w:t>
      </w:r>
    </w:p>
    <w:p w14:paraId="532AEBF0">
      <w:pPr>
        <w:spacing w:line="360" w:lineRule="auto"/>
        <w:ind w:firstLine="480" w:firstLineChars="200"/>
        <w:jc w:val="left"/>
        <w:rPr>
          <w:rFonts w:ascii="宋体" w:hAnsi="宋体"/>
          <w:sz w:val="24"/>
        </w:rPr>
      </w:pPr>
    </w:p>
    <w:p w14:paraId="50364BBB">
      <w:pPr>
        <w:spacing w:line="480" w:lineRule="auto"/>
        <w:ind w:firstLine="480" w:firstLineChars="200"/>
        <w:jc w:val="left"/>
        <w:rPr>
          <w:rFonts w:ascii="宋体" w:hAnsi="宋体"/>
          <w:sz w:val="24"/>
        </w:rPr>
      </w:pPr>
    </w:p>
    <w:p w14:paraId="6E6C8DEA">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投标人</w:t>
      </w:r>
      <w:r>
        <w:rPr>
          <w:rFonts w:hint="eastAsia" w:ascii="宋体" w:hAnsi="宋体"/>
          <w:sz w:val="24"/>
        </w:rPr>
        <w:t>全称（公章）：</w:t>
      </w:r>
      <w:r>
        <w:rPr>
          <w:rFonts w:ascii="宋体" w:hAnsi="宋体"/>
          <w:sz w:val="24"/>
          <w:u w:val="single"/>
        </w:rPr>
        <w:t xml:space="preserve">                      </w:t>
      </w:r>
    </w:p>
    <w:p w14:paraId="1A80B28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5950FB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17DD77D">
      <w:pPr>
        <w:pStyle w:val="2"/>
      </w:pPr>
    </w:p>
    <w:p w14:paraId="2229C6AF">
      <w:r>
        <w:br w:type="page"/>
      </w:r>
    </w:p>
    <w:p w14:paraId="1997AE9B">
      <w:pPr>
        <w:pStyle w:val="8"/>
        <w:wordWrap w:val="0"/>
        <w:spacing w:before="0" w:beforeAutospacing="0" w:after="0" w:afterAutospacing="0" w:line="360" w:lineRule="auto"/>
        <w:rPr>
          <w:rFonts w:hint="default" w:ascii="宋体" w:hAnsi="宋体" w:eastAsia="宋体" w:cs="Times New Roman"/>
          <w:b/>
          <w:kern w:val="2"/>
          <w:sz w:val="32"/>
          <w:szCs w:val="32"/>
          <w:lang w:val="en-US" w:eastAsia="zh-CN" w:bidi="ar-SA"/>
        </w:rPr>
      </w:pPr>
      <w:r>
        <w:rPr>
          <w:rFonts w:hint="eastAsia" w:ascii="宋体" w:hAnsi="宋体" w:eastAsia="宋体" w:cs="Times New Roman"/>
          <w:b/>
          <w:kern w:val="2"/>
          <w:sz w:val="32"/>
          <w:szCs w:val="32"/>
          <w:lang w:val="en-US" w:eastAsia="zh-CN" w:bidi="ar-SA"/>
        </w:rPr>
        <w:t>承诺函2</w:t>
      </w:r>
    </w:p>
    <w:p w14:paraId="5695B364">
      <w:pPr>
        <w:pStyle w:val="8"/>
        <w:wordWrap w:val="0"/>
        <w:spacing w:before="0" w:beforeAutospacing="0" w:after="0" w:afterAutospacing="0" w:line="360" w:lineRule="auto"/>
        <w:rPr>
          <w:rFonts w:hint="eastAsia" w:eastAsia="宋体" w:cs="宋体"/>
          <w:shd w:val="clear" w:color="auto" w:fill="FFFFFF"/>
        </w:rPr>
      </w:pPr>
    </w:p>
    <w:p w14:paraId="50D31FF8">
      <w:pPr>
        <w:pStyle w:val="8"/>
        <w:wordWrap w:val="0"/>
        <w:spacing w:before="0" w:beforeAutospacing="0" w:after="0" w:afterAutospacing="0" w:line="360" w:lineRule="auto"/>
        <w:rPr>
          <w:rFonts w:hint="eastAsia" w:eastAsia="宋体" w:cs="宋体"/>
          <w:shd w:val="clear" w:color="auto" w:fill="FFFFFF"/>
        </w:rPr>
      </w:pPr>
      <w:r>
        <w:rPr>
          <w:rFonts w:hint="eastAsia" w:eastAsia="宋体" w:cs="宋体"/>
          <w:shd w:val="clear" w:color="auto" w:fill="FFFFFF"/>
        </w:rPr>
        <w:t>致：西安市疾病预防控制中心</w:t>
      </w:r>
    </w:p>
    <w:p w14:paraId="40A89A42">
      <w:pPr>
        <w:pStyle w:val="8"/>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我方作为项目名称</w:t>
      </w:r>
      <w:r>
        <w:rPr>
          <w:rFonts w:hint="eastAsia" w:eastAsia="宋体" w:cs="宋体"/>
          <w:u w:val="single"/>
          <w:shd w:val="clear" w:color="auto" w:fill="FFFFFF"/>
        </w:rPr>
        <w:t xml:space="preserve">            </w:t>
      </w:r>
      <w:r>
        <w:rPr>
          <w:rFonts w:hint="eastAsia" w:eastAsia="宋体" w:cs="宋体"/>
          <w:shd w:val="clear" w:color="auto" w:fill="FFFFFF"/>
        </w:rPr>
        <w:t>（项目编号：</w:t>
      </w:r>
      <w:r>
        <w:rPr>
          <w:rFonts w:hint="eastAsia" w:eastAsia="宋体" w:cs="宋体"/>
          <w:u w:val="single"/>
          <w:shd w:val="clear" w:color="auto" w:fill="FFFFFF"/>
        </w:rPr>
        <w:t xml:space="preserve">          </w:t>
      </w:r>
      <w:r>
        <w:rPr>
          <w:rFonts w:hint="eastAsia" w:eastAsia="宋体" w:cs="宋体"/>
          <w:shd w:val="clear" w:color="auto" w:fill="FFFFFF"/>
        </w:rPr>
        <w:t xml:space="preserve">）的投标供应商，在此郑重声明： </w:t>
      </w:r>
    </w:p>
    <w:p w14:paraId="67D65B4A">
      <w:pPr>
        <w:pStyle w:val="8"/>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我单位参与本项目并非联合体投标，本项目由本公司独立承担。</w:t>
      </w:r>
    </w:p>
    <w:p w14:paraId="10AE3470">
      <w:pPr>
        <w:pStyle w:val="8"/>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我单位不存在与单位负责人为同一人或者存在直接控股、管理关系的其他供应商参与本项目的政府采购活动的行为。</w:t>
      </w:r>
    </w:p>
    <w:p w14:paraId="134BDDCE">
      <w:pPr>
        <w:pStyle w:val="8"/>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p w14:paraId="3E6D2F5C">
      <w:pPr>
        <w:pStyle w:val="8"/>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w:t>
      </w:r>
      <w:r>
        <w:rPr>
          <w:rFonts w:hint="eastAsia" w:eastAsia="宋体" w:cs="宋体"/>
          <w:b w:val="0"/>
          <w:bCs w:val="0"/>
          <w:shd w:val="clear" w:color="auto" w:fill="FFFFFF"/>
        </w:rPr>
        <w:t>单位不</w:t>
      </w:r>
      <w:r>
        <w:rPr>
          <w:rFonts w:hint="eastAsia" w:eastAsia="宋体" w:cs="宋体"/>
          <w:b w:val="0"/>
          <w:bCs w:val="0"/>
          <w:shd w:val="clear" w:color="auto" w:fill="FFFFFF"/>
          <w:lang w:val="en-US" w:eastAsia="zh-CN"/>
        </w:rPr>
        <w:t>属于</w:t>
      </w:r>
      <w:r>
        <w:rPr>
          <w:rFonts w:hint="eastAsia" w:eastAsia="宋体" w:cs="宋体"/>
          <w:shd w:val="clear" w:color="auto" w:fill="FFFFFF"/>
        </w:rPr>
        <w:t>由西安市疾病预防控制中心职工及其亲属投资开办的企业</w:t>
      </w:r>
    </w:p>
    <w:p w14:paraId="3054EBA7">
      <w:pPr>
        <w:pStyle w:val="2"/>
        <w:ind w:firstLine="480" w:firstLineChars="200"/>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2E9A2EB2">
      <w:pPr>
        <w:spacing w:line="480" w:lineRule="auto"/>
        <w:ind w:firstLine="4080" w:firstLineChars="1700"/>
        <w:jc w:val="left"/>
        <w:rPr>
          <w:rFonts w:ascii="宋体" w:hAnsi="宋体"/>
          <w:sz w:val="24"/>
          <w:u w:val="single"/>
        </w:rPr>
      </w:pPr>
      <w:r>
        <w:rPr>
          <w:rFonts w:hint="eastAsia" w:ascii="宋体" w:hAnsi="宋体"/>
          <w:sz w:val="24"/>
          <w:lang w:val="en-US" w:eastAsia="zh-CN"/>
        </w:rPr>
        <w:t>投标人</w:t>
      </w:r>
      <w:r>
        <w:rPr>
          <w:rFonts w:hint="eastAsia" w:ascii="宋体" w:hAnsi="宋体"/>
          <w:sz w:val="24"/>
        </w:rPr>
        <w:t>全称（公章）：</w:t>
      </w:r>
      <w:r>
        <w:rPr>
          <w:rFonts w:ascii="宋体" w:hAnsi="宋体"/>
          <w:sz w:val="24"/>
          <w:u w:val="single"/>
        </w:rPr>
        <w:t xml:space="preserve">                      </w:t>
      </w:r>
    </w:p>
    <w:p w14:paraId="1F33B10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D7D15AF">
      <w:pPr>
        <w:widowControl/>
        <w:spacing w:line="240" w:lineRule="auto"/>
        <w:jc w:val="left"/>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8D24FF9">
      <w:pPr>
        <w:rPr>
          <w:rFonts w:hint="eastAsia" w:ascii="宋体" w:hAnsi="宋体"/>
          <w:sz w:val="24"/>
        </w:rPr>
      </w:pPr>
      <w:r>
        <w:rPr>
          <w:rFonts w:hint="eastAsia" w:ascii="宋体" w:hAnsi="宋体"/>
          <w:sz w:val="24"/>
        </w:rPr>
        <w:br w:type="page"/>
      </w:r>
    </w:p>
    <w:p w14:paraId="44A03298">
      <w:pPr>
        <w:pStyle w:val="8"/>
        <w:wordWrap w:val="0"/>
        <w:spacing w:before="0" w:beforeAutospacing="0" w:after="0" w:afterAutospacing="0" w:line="360" w:lineRule="auto"/>
        <w:rPr>
          <w:rFonts w:hint="eastAsia" w:ascii="宋体" w:hAnsi="宋体" w:eastAsia="宋体" w:cs="仿宋"/>
          <w:b/>
          <w:bCs/>
          <w:sz w:val="28"/>
          <w:szCs w:val="28"/>
        </w:rPr>
      </w:pPr>
      <w:r>
        <w:rPr>
          <w:rFonts w:hint="eastAsia" w:ascii="宋体" w:hAnsi="宋体" w:eastAsia="宋体" w:cs="Times New Roman"/>
          <w:b/>
          <w:kern w:val="2"/>
          <w:sz w:val="32"/>
          <w:szCs w:val="32"/>
          <w:lang w:val="en-US" w:eastAsia="zh-CN" w:bidi="ar-SA"/>
        </w:rPr>
        <w:t>承诺函3【格式自拟】</w:t>
      </w:r>
      <w:r>
        <w:rPr>
          <w:rFonts w:hint="eastAsia" w:ascii="宋体" w:hAnsi="宋体" w:eastAsia="宋体" w:cs="仿宋"/>
          <w:b/>
          <w:bCs/>
          <w:sz w:val="28"/>
          <w:szCs w:val="28"/>
        </w:rPr>
        <w:br w:type="page"/>
      </w:r>
    </w:p>
    <w:p w14:paraId="7A8D4FE9">
      <w:pPr>
        <w:topLinePunct/>
        <w:spacing w:line="500" w:lineRule="exact"/>
        <w:jc w:val="center"/>
        <w:rPr>
          <w:rFonts w:hint="eastAsia" w:ascii="宋体" w:hAnsi="宋体" w:eastAsia="宋体" w:cs="仿宋"/>
          <w:b/>
          <w:bCs/>
          <w:sz w:val="28"/>
          <w:szCs w:val="28"/>
        </w:rPr>
      </w:pPr>
      <w:r>
        <w:rPr>
          <w:rFonts w:hint="eastAsia" w:ascii="宋体" w:hAnsi="宋体" w:eastAsia="宋体" w:cs="仿宋"/>
          <w:b/>
          <w:bCs/>
          <w:sz w:val="28"/>
          <w:szCs w:val="28"/>
        </w:rPr>
        <w:t>非联合体投标声明函</w:t>
      </w:r>
    </w:p>
    <w:p w14:paraId="3F39845F">
      <w:pPr>
        <w:pStyle w:val="2"/>
        <w:rPr>
          <w:rFonts w:hint="eastAsia" w:ascii="Times New Roman" w:hAnsi="Times New Roman" w:eastAsia="宋体" w:cs="Times New Roman"/>
          <w:color w:val="auto"/>
          <w:highlight w:val="none"/>
        </w:rPr>
      </w:pPr>
    </w:p>
    <w:p w14:paraId="0CA9898F">
      <w:pPr>
        <w:pStyle w:val="2"/>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致:陕西开源招标有限公司</w:t>
      </w:r>
    </w:p>
    <w:p w14:paraId="3C23CA28">
      <w:pPr>
        <w:pStyle w:val="2"/>
        <w:ind w:firstLine="480" w:firstLineChars="200"/>
        <w:rPr>
          <w:rFonts w:hint="eastAsia" w:ascii="Times New Roman" w:hAnsi="Times New Roman" w:eastAsia="宋体" w:cs="Times New Roman"/>
          <w:color w:val="auto"/>
          <w:highlight w:val="none"/>
        </w:rPr>
      </w:pPr>
    </w:p>
    <w:p w14:paraId="6D8E6F30">
      <w:pPr>
        <w:pStyle w:val="2"/>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我单位声明非联合体参与本次项目投标。</w:t>
      </w:r>
    </w:p>
    <w:p w14:paraId="0E453309">
      <w:pPr>
        <w:pStyle w:val="2"/>
        <w:ind w:firstLine="480" w:firstLineChars="200"/>
        <w:rPr>
          <w:rFonts w:hint="eastAsia" w:ascii="Times New Roman" w:hAnsi="Times New Roman" w:eastAsia="宋体" w:cs="Times New Roman"/>
          <w:color w:val="auto"/>
          <w:highlight w:val="none"/>
        </w:rPr>
      </w:pPr>
    </w:p>
    <w:p w14:paraId="22C684DF">
      <w:pPr>
        <w:pStyle w:val="2"/>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特此声明!</w:t>
      </w:r>
    </w:p>
    <w:p w14:paraId="6FBF5C6A">
      <w:pPr>
        <w:spacing w:line="480" w:lineRule="auto"/>
        <w:ind w:firstLine="4320" w:firstLineChars="1800"/>
        <w:jc w:val="left"/>
        <w:rPr>
          <w:rFonts w:hint="eastAsia" w:ascii="宋体" w:hAnsi="宋体"/>
          <w:sz w:val="24"/>
        </w:rPr>
      </w:pPr>
    </w:p>
    <w:p w14:paraId="4C558AB0">
      <w:pPr>
        <w:spacing w:line="480" w:lineRule="auto"/>
        <w:ind w:firstLine="4320" w:firstLineChars="1800"/>
        <w:jc w:val="left"/>
        <w:rPr>
          <w:rFonts w:hint="eastAsia" w:ascii="宋体" w:hAnsi="宋体"/>
          <w:sz w:val="24"/>
        </w:rPr>
      </w:pPr>
    </w:p>
    <w:p w14:paraId="490ED074">
      <w:pPr>
        <w:spacing w:line="480" w:lineRule="auto"/>
        <w:ind w:firstLine="4080" w:firstLineChars="1700"/>
        <w:jc w:val="left"/>
        <w:rPr>
          <w:rFonts w:hint="eastAsia" w:ascii="宋体" w:hAnsi="宋体" w:eastAsia="宋体" w:cs="Times New Roman"/>
          <w:sz w:val="24"/>
        </w:rPr>
      </w:pPr>
      <w:r>
        <w:rPr>
          <w:rFonts w:hint="eastAsia" w:ascii="宋体" w:hAnsi="宋体" w:cs="Times New Roman"/>
          <w:sz w:val="24"/>
          <w:lang w:val="en-US" w:eastAsia="zh-CN"/>
        </w:rPr>
        <w:t>投标人</w:t>
      </w:r>
      <w:r>
        <w:rPr>
          <w:rFonts w:hint="eastAsia" w:ascii="宋体" w:hAnsi="宋体" w:eastAsia="宋体" w:cs="Times New Roman"/>
          <w:sz w:val="24"/>
        </w:rPr>
        <w:t xml:space="preserve">全称（公章）：                      </w:t>
      </w:r>
    </w:p>
    <w:p w14:paraId="41CA0DB2">
      <w:pPr>
        <w:spacing w:line="480" w:lineRule="auto"/>
        <w:ind w:firstLine="4080" w:firstLineChars="1700"/>
        <w:jc w:val="left"/>
        <w:rPr>
          <w:rFonts w:hint="eastAsia" w:ascii="宋体" w:hAnsi="宋体" w:eastAsia="宋体" w:cs="Times New Roman"/>
          <w:sz w:val="24"/>
        </w:rPr>
      </w:pPr>
      <w:r>
        <w:rPr>
          <w:rFonts w:hint="eastAsia" w:ascii="宋体" w:hAnsi="宋体" w:eastAsia="宋体" w:cs="Times New Roman"/>
          <w:sz w:val="24"/>
        </w:rPr>
        <w:t xml:space="preserve">法定代表人或被授权人（签字或盖章）：           </w:t>
      </w:r>
    </w:p>
    <w:p w14:paraId="6B8F42A6">
      <w:pPr>
        <w:spacing w:line="480" w:lineRule="auto"/>
        <w:ind w:firstLine="4080" w:firstLineChars="1700"/>
        <w:jc w:val="left"/>
        <w:rPr>
          <w:rFonts w:hint="eastAsia" w:ascii="宋体" w:hAnsi="宋体"/>
          <w:sz w:val="24"/>
        </w:rPr>
      </w:pPr>
      <w:r>
        <w:rPr>
          <w:rFonts w:hint="eastAsia" w:ascii="宋体" w:hAnsi="宋体" w:eastAsia="宋体" w:cs="Times New Roman"/>
          <w:sz w:val="24"/>
        </w:rPr>
        <w:t xml:space="preserve">日   期：      </w:t>
      </w:r>
      <w:r>
        <w:rPr>
          <w:rFonts w:hint="eastAsia" w:ascii="宋体" w:hAnsi="宋体"/>
          <w:sz w:val="24"/>
        </w:rPr>
        <w:t>年    月    日</w:t>
      </w:r>
    </w:p>
    <w:p w14:paraId="45568C08">
      <w:pPr>
        <w:widowControl/>
        <w:spacing w:line="240" w:lineRule="auto"/>
        <w:jc w:val="left"/>
        <w:rPr>
          <w:rFonts w:hint="eastAsia" w:ascii="宋体" w:hAnsi="宋体"/>
          <w:sz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5411DC"/>
    <w:rsid w:val="007C70C5"/>
    <w:rsid w:val="0099099F"/>
    <w:rsid w:val="00B813EA"/>
    <w:rsid w:val="022573A2"/>
    <w:rsid w:val="0EF56D77"/>
    <w:rsid w:val="1D9531D6"/>
    <w:rsid w:val="235A5AFA"/>
    <w:rsid w:val="255045B2"/>
    <w:rsid w:val="2A670B7C"/>
    <w:rsid w:val="34692F9B"/>
    <w:rsid w:val="37DE357F"/>
    <w:rsid w:val="3DAE17FE"/>
    <w:rsid w:val="41727CDE"/>
    <w:rsid w:val="43585CE3"/>
    <w:rsid w:val="46D5642E"/>
    <w:rsid w:val="4AD9625A"/>
    <w:rsid w:val="52E63638"/>
    <w:rsid w:val="6C2B1588"/>
    <w:rsid w:val="6FB72105"/>
    <w:rsid w:val="71290DE0"/>
    <w:rsid w:val="753D6FD8"/>
    <w:rsid w:val="75B66EDD"/>
    <w:rsid w:val="76531448"/>
    <w:rsid w:val="77B9364B"/>
    <w:rsid w:val="78850FF2"/>
    <w:rsid w:val="7FE90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4">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5">
    <w:name w:val="Plain Text"/>
    <w:basedOn w:val="1"/>
    <w:qFormat/>
    <w:uiPriority w:val="99"/>
    <w:rPr>
      <w:rFonts w:ascii="宋体" w:hAnsi="Courier New" w:cs="Courier New"/>
      <w:szCs w:val="21"/>
    </w:rPr>
  </w:style>
  <w:style w:type="paragraph" w:styleId="6">
    <w:name w:val="footer"/>
    <w:basedOn w:val="1"/>
    <w:link w:val="12"/>
    <w:qFormat/>
    <w:uiPriority w:val="0"/>
    <w:pPr>
      <w:tabs>
        <w:tab w:val="center" w:pos="4153"/>
        <w:tab w:val="right" w:pos="8306"/>
      </w:tabs>
      <w:snapToGrid w:val="0"/>
      <w:spacing w:line="240" w:lineRule="auto"/>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rPr>
  </w:style>
  <w:style w:type="character" w:customStyle="1" w:styleId="11">
    <w:name w:val="页眉 Char"/>
    <w:basedOn w:val="10"/>
    <w:link w:val="7"/>
    <w:qFormat/>
    <w:uiPriority w:val="0"/>
    <w:rPr>
      <w:rFonts w:ascii="Times New Roman" w:hAnsi="Times New Roman" w:eastAsia="宋体" w:cs="Times New Roman"/>
      <w:kern w:val="2"/>
      <w:sz w:val="18"/>
      <w:szCs w:val="18"/>
    </w:rPr>
  </w:style>
  <w:style w:type="character" w:customStyle="1" w:styleId="12">
    <w:name w:val="页脚 Char"/>
    <w:basedOn w:val="10"/>
    <w:link w:val="6"/>
    <w:qFormat/>
    <w:uiPriority w:val="0"/>
    <w:rPr>
      <w:rFonts w:ascii="Times New Roman" w:hAnsi="Times New Roman" w:eastAsia="宋体" w:cs="Times New Roman"/>
      <w:kern w:val="2"/>
      <w:sz w:val="18"/>
      <w:szCs w:val="18"/>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2594</Words>
  <Characters>2608</Characters>
  <Lines>30</Lines>
  <Paragraphs>8</Paragraphs>
  <TotalTime>0</TotalTime>
  <ScaleCrop>false</ScaleCrop>
  <LinksUpToDate>false</LinksUpToDate>
  <CharactersWithSpaces>3459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2025-09-12T10:59:05Z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