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517AA747">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3972552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一、满足《中华人民共和国政府采购法》第二十二条规定：</w:t>
      </w:r>
    </w:p>
    <w:p w14:paraId="3C6D2EC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1、供应商应具有独立承担民事责任的能力的企业法人、事业法人、其他组织或自然人，出具合法有效的营业执照或事业单位法人证书等国家规定的相关证明，自然人参与的提供其身份证明； </w:t>
      </w:r>
    </w:p>
    <w:p w14:paraId="39DD4D9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财务状况报告：提供经审计的2024年度的财务报告（成立时间至提交投标文件截止时间不足一年的可提供成立后任意时段的资产负债表）或提交投标文件截止时间前六个月内其基本账户开户银行出具的资信证明及基本存款账户信息或信用担保机构出具的投标担保函；其他组织和自然人提供银行出具的资信证明或财务报表； </w:t>
      </w:r>
    </w:p>
    <w:p w14:paraId="057BEB2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3、税收缴纳证明：提供供应商2024年10月份至今已缴纳任意一个月完税凭证或税务机关开具的完税证明（任意税种）；依法免税的应提供税务机关开具的免税证明；                 </w:t>
      </w:r>
    </w:p>
    <w:p w14:paraId="3C227B4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社会保障资金缴纳证明：提供供应商2024年10月份至今已缴纳任意一个月的社会保障完税证明或社保机构开具的社会保险参保缴费情况证明；依法不需要缴纳社会保障资金的应提供相关文件证明；</w:t>
      </w:r>
      <w:r>
        <w:rPr>
          <w:rFonts w:hint="default" w:ascii="宋体" w:hAnsi="宋体" w:eastAsia="宋体" w:cs="宋体"/>
          <w:color w:val="auto"/>
          <w:sz w:val="24"/>
          <w:szCs w:val="24"/>
          <w:highlight w:val="none"/>
          <w:lang w:val="en-US" w:eastAsia="zh-CN"/>
        </w:rPr>
        <w:t xml:space="preserve"> </w:t>
      </w:r>
    </w:p>
    <w:p w14:paraId="1DE9F75A">
      <w:pPr>
        <w:keepNext w:val="0"/>
        <w:keepLines w:val="0"/>
        <w:pageBreakBefore w:val="0"/>
        <w:widowControl/>
        <w:kinsoku/>
        <w:wordWrap/>
        <w:overflowPunct/>
        <w:topLinePunct w:val="0"/>
        <w:autoSpaceDE/>
        <w:autoSpaceDN/>
        <w:bidi w:val="0"/>
        <w:adjustRightInd/>
        <w:snapToGrid/>
        <w:spacing w:line="500" w:lineRule="exact"/>
        <w:ind w:left="480" w:leftChars="20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5、参加政府采购活动前3年内在经营活动中没有重大违法记录的书面声明； 6、具有履行合同所必需的设备和专业技术能力的承诺函；</w:t>
      </w:r>
      <w:r>
        <w:rPr>
          <w:rFonts w:hint="default" w:ascii="宋体" w:hAnsi="宋体" w:eastAsia="宋体" w:cs="宋体"/>
          <w:color w:val="auto"/>
          <w:sz w:val="24"/>
          <w:szCs w:val="24"/>
          <w:highlight w:val="none"/>
          <w:lang w:val="en-US" w:eastAsia="zh-CN"/>
        </w:rPr>
        <w:t xml:space="preserve"> </w:t>
      </w:r>
    </w:p>
    <w:p w14:paraId="77F2AC1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、本项目的特定资格要求：</w:t>
      </w:r>
      <w:bookmarkStart w:id="0" w:name="_Toc3731"/>
      <w:bookmarkStart w:id="1" w:name="_Toc5736"/>
    </w:p>
    <w:p w14:paraId="05C0E8D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1、具备建筑行政主管部门颁发的建筑工程施工总承包三级及以上资质；具有合格有效的安全生产许可证</w:t>
      </w:r>
      <w:r>
        <w:rPr>
          <w:rFonts w:hint="default" w:ascii="宋体" w:hAnsi="宋体" w:eastAsia="宋体" w:cs="宋体"/>
          <w:color w:val="auto"/>
          <w:sz w:val="24"/>
          <w:szCs w:val="24"/>
          <w:highlight w:val="none"/>
          <w:lang w:val="en-US" w:eastAsia="zh-CN"/>
        </w:rPr>
        <w:t xml:space="preserve"> </w:t>
      </w:r>
    </w:p>
    <w:p w14:paraId="0DDF9A4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2、拟派项目负责人具备建设行政主管部门颁发的建筑工程专业二级及以上注册建造师证书及其本人安全生产考核合格证。</w:t>
      </w:r>
      <w:r>
        <w:rPr>
          <w:rFonts w:hint="default" w:ascii="宋体" w:hAnsi="宋体" w:eastAsia="宋体" w:cs="宋体"/>
          <w:color w:val="auto"/>
          <w:sz w:val="24"/>
          <w:szCs w:val="24"/>
          <w:highlight w:val="none"/>
          <w:lang w:val="en-US" w:eastAsia="zh-CN"/>
        </w:rPr>
        <w:t xml:space="preserve"> </w:t>
      </w:r>
    </w:p>
    <w:p w14:paraId="495BF00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3、供应商及项目负责人基本信息在“陕西建设网（http://js.shaanxi.gov.cn/）陕西省建筑市场监管与诚信信息发布平台“可查询且无不良信用。</w:t>
      </w:r>
      <w:r>
        <w:rPr>
          <w:rFonts w:hint="default" w:ascii="宋体" w:hAnsi="宋体" w:eastAsia="宋体" w:cs="宋体"/>
          <w:color w:val="auto"/>
          <w:sz w:val="24"/>
          <w:szCs w:val="24"/>
          <w:highlight w:val="none"/>
          <w:lang w:val="en-US" w:eastAsia="zh-CN"/>
        </w:rPr>
        <w:t xml:space="preserve"> </w:t>
      </w:r>
    </w:p>
    <w:p w14:paraId="7A33ECB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4、供应商未被列为“信用中国”网站（www.creditchina.gov.cn）中失信被执行人和重大税收违法案件当事人名单及中国政府采购网（www.ccgp.gov.cn）政府采购严重违法失信行为记录名单。</w:t>
      </w:r>
    </w:p>
    <w:p w14:paraId="36AC7C92">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634CC030">
      <w:pPr>
        <w:pStyle w:val="2"/>
        <w:rPr>
          <w:rFonts w:hint="eastAsia" w:ascii="宋体" w:hAnsi="宋体" w:eastAsia="Times New Roman" w:cs="宋体"/>
          <w:color w:val="auto"/>
          <w:sz w:val="24"/>
          <w:lang w:val="en-US" w:eastAsia="zh-CN"/>
        </w:rPr>
      </w:pPr>
    </w:p>
    <w:p w14:paraId="18A1FAC6">
      <w:pPr>
        <w:rPr>
          <w:rFonts w:hint="eastAsia" w:ascii="宋体" w:hAnsi="宋体" w:eastAsia="Times New Roman" w:cs="宋体"/>
          <w:color w:val="auto"/>
          <w:sz w:val="24"/>
          <w:lang w:val="en-US" w:eastAsia="zh-CN"/>
        </w:rPr>
      </w:pPr>
    </w:p>
    <w:p w14:paraId="1B0EAA29">
      <w:pPr>
        <w:pStyle w:val="2"/>
        <w:rPr>
          <w:rFonts w:hint="eastAsia" w:ascii="宋体" w:hAnsi="宋体" w:eastAsia="Times New Roman" w:cs="宋体"/>
          <w:color w:val="auto"/>
          <w:sz w:val="24"/>
          <w:lang w:val="en-US" w:eastAsia="zh-CN"/>
        </w:rPr>
      </w:pPr>
    </w:p>
    <w:p w14:paraId="1DCABD1C">
      <w:pPr>
        <w:rPr>
          <w:rFonts w:hint="eastAsia" w:ascii="宋体" w:hAnsi="宋体" w:eastAsia="Times New Roman" w:cs="宋体"/>
          <w:color w:val="auto"/>
          <w:sz w:val="24"/>
          <w:lang w:val="en-US" w:eastAsia="zh-CN"/>
        </w:rPr>
      </w:pPr>
    </w:p>
    <w:p w14:paraId="759DA407">
      <w:pPr>
        <w:pStyle w:val="2"/>
        <w:rPr>
          <w:rFonts w:hint="eastAsia" w:ascii="宋体" w:hAnsi="宋体" w:eastAsia="Times New Roman" w:cs="宋体"/>
          <w:color w:val="auto"/>
          <w:sz w:val="24"/>
          <w:lang w:val="en-US" w:eastAsia="zh-CN"/>
        </w:rPr>
      </w:pPr>
    </w:p>
    <w:p w14:paraId="320B86CA">
      <w:pPr>
        <w:rPr>
          <w:rFonts w:hint="eastAsia" w:ascii="宋体" w:hAnsi="宋体" w:eastAsia="Times New Roman" w:cs="宋体"/>
          <w:color w:val="auto"/>
          <w:sz w:val="24"/>
          <w:lang w:val="en-US" w:eastAsia="zh-CN"/>
        </w:rPr>
      </w:pPr>
    </w:p>
    <w:p w14:paraId="589091A5">
      <w:pPr>
        <w:pStyle w:val="2"/>
        <w:rPr>
          <w:rFonts w:hint="eastAsia" w:ascii="宋体" w:hAnsi="宋体" w:eastAsia="Times New Roman" w:cs="宋体"/>
          <w:color w:val="auto"/>
          <w:sz w:val="24"/>
          <w:lang w:val="en-US" w:eastAsia="zh-CN"/>
        </w:rPr>
      </w:pPr>
    </w:p>
    <w:p w14:paraId="0F12F692">
      <w:pPr>
        <w:rPr>
          <w:rFonts w:hint="eastAsia" w:ascii="宋体" w:hAnsi="宋体" w:eastAsia="Times New Roman" w:cs="宋体"/>
          <w:color w:val="auto"/>
          <w:sz w:val="24"/>
          <w:lang w:val="en-US" w:eastAsia="zh-CN"/>
        </w:rPr>
      </w:pPr>
    </w:p>
    <w:p w14:paraId="601DB2E6">
      <w:pPr>
        <w:pStyle w:val="2"/>
        <w:rPr>
          <w:rFonts w:hint="eastAsia" w:ascii="宋体" w:hAnsi="宋体" w:eastAsia="Times New Roman" w:cs="宋体"/>
          <w:color w:val="auto"/>
          <w:sz w:val="24"/>
          <w:lang w:val="en-US" w:eastAsia="zh-CN"/>
        </w:rPr>
      </w:pPr>
    </w:p>
    <w:p w14:paraId="475D5E04">
      <w:pPr>
        <w:rPr>
          <w:rFonts w:hint="eastAsia" w:ascii="宋体" w:hAnsi="宋体" w:eastAsia="Times New Roman" w:cs="宋体"/>
          <w:color w:val="auto"/>
          <w:sz w:val="24"/>
          <w:lang w:val="en-US" w:eastAsia="zh-CN"/>
        </w:rPr>
      </w:pPr>
    </w:p>
    <w:p w14:paraId="32672FB7">
      <w:pPr>
        <w:pStyle w:val="2"/>
        <w:rPr>
          <w:rFonts w:hint="eastAsia" w:ascii="宋体" w:hAnsi="宋体" w:eastAsia="Times New Roman" w:cs="宋体"/>
          <w:color w:val="auto"/>
          <w:sz w:val="24"/>
          <w:lang w:val="en-US" w:eastAsia="zh-CN"/>
        </w:rPr>
      </w:pPr>
    </w:p>
    <w:p w14:paraId="75D9E9C3">
      <w:pPr>
        <w:rPr>
          <w:rFonts w:hint="eastAsia" w:ascii="宋体" w:hAnsi="宋体" w:eastAsia="Times New Roman" w:cs="宋体"/>
          <w:color w:val="auto"/>
          <w:sz w:val="24"/>
          <w:lang w:val="en-US" w:eastAsia="zh-CN"/>
        </w:rPr>
      </w:pPr>
    </w:p>
    <w:p w14:paraId="198BE323">
      <w:pPr>
        <w:pStyle w:val="2"/>
        <w:rPr>
          <w:rFonts w:hint="eastAsia" w:ascii="宋体" w:hAnsi="宋体" w:eastAsia="Times New Roman" w:cs="宋体"/>
          <w:color w:val="auto"/>
          <w:sz w:val="24"/>
          <w:lang w:val="en-US" w:eastAsia="zh-CN"/>
        </w:rPr>
      </w:pPr>
    </w:p>
    <w:p w14:paraId="7FEAFD83">
      <w:pPr>
        <w:rPr>
          <w:rFonts w:hint="eastAsia" w:ascii="宋体" w:hAnsi="宋体" w:eastAsia="Times New Roman" w:cs="宋体"/>
          <w:color w:val="auto"/>
          <w:sz w:val="24"/>
          <w:lang w:val="en-US" w:eastAsia="zh-CN"/>
        </w:rPr>
      </w:pPr>
    </w:p>
    <w:p w14:paraId="4DCF1C17">
      <w:pPr>
        <w:pStyle w:val="2"/>
        <w:rPr>
          <w:rFonts w:hint="eastAsia" w:ascii="宋体" w:hAnsi="宋体" w:eastAsia="Times New Roman" w:cs="宋体"/>
          <w:color w:val="auto"/>
          <w:sz w:val="24"/>
          <w:lang w:val="en-US" w:eastAsia="zh-CN"/>
        </w:rPr>
      </w:pPr>
    </w:p>
    <w:p w14:paraId="5333EFD2">
      <w:pPr>
        <w:rPr>
          <w:rFonts w:hint="eastAsia" w:ascii="宋体" w:hAnsi="宋体" w:eastAsia="Times New Roman" w:cs="宋体"/>
          <w:color w:val="auto"/>
          <w:sz w:val="24"/>
          <w:lang w:val="en-US" w:eastAsia="zh-CN"/>
        </w:rPr>
      </w:pPr>
    </w:p>
    <w:p w14:paraId="2977824E">
      <w:pPr>
        <w:pStyle w:val="2"/>
        <w:rPr>
          <w:rFonts w:hint="eastAsia" w:ascii="宋体" w:hAnsi="宋体" w:eastAsia="Times New Roman" w:cs="宋体"/>
          <w:color w:val="auto"/>
          <w:sz w:val="24"/>
          <w:lang w:val="en-US" w:eastAsia="zh-CN"/>
        </w:rPr>
      </w:pPr>
    </w:p>
    <w:p w14:paraId="05C09A28">
      <w:pPr>
        <w:rPr>
          <w:rFonts w:hint="eastAsia" w:ascii="宋体" w:hAnsi="宋体" w:eastAsia="Times New Roman" w:cs="宋体"/>
          <w:color w:val="auto"/>
          <w:sz w:val="24"/>
          <w:lang w:val="en-US" w:eastAsia="zh-CN"/>
        </w:rPr>
      </w:pPr>
    </w:p>
    <w:p w14:paraId="3038E75E">
      <w:pPr>
        <w:pStyle w:val="2"/>
        <w:rPr>
          <w:rFonts w:hint="eastAsia" w:ascii="宋体" w:hAnsi="宋体" w:eastAsia="Times New Roman" w:cs="宋体"/>
          <w:color w:val="auto"/>
          <w:sz w:val="24"/>
          <w:lang w:val="en-US" w:eastAsia="zh-CN"/>
        </w:rPr>
      </w:pPr>
    </w:p>
    <w:p w14:paraId="2301498F">
      <w:pPr>
        <w:rPr>
          <w:rFonts w:hint="eastAsia"/>
          <w:lang w:val="en-US" w:eastAsia="zh-CN"/>
        </w:rPr>
      </w:pPr>
      <w:bookmarkStart w:id="2" w:name="_GoBack"/>
      <w:bookmarkEnd w:id="2"/>
    </w:p>
    <w:p w14:paraId="5425BEB6">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567EAB93">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r>
        <w:rPr>
          <w:rFonts w:hint="eastAsia" w:ascii="宋体" w:hAnsi="宋体" w:eastAsia="Times New Roman" w:cs="宋体"/>
          <w:color w:val="auto"/>
          <w:sz w:val="24"/>
          <w:lang w:val="en-US" w:eastAsia="zh-CN"/>
        </w:rPr>
        <w:t>格式1</w:t>
      </w:r>
      <w:bookmarkEnd w:id="0"/>
      <w:bookmarkEnd w:id="1"/>
    </w:p>
    <w:p w14:paraId="18D517AF">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C21360A">
      <w:pPr>
        <w:pStyle w:val="4"/>
        <w:spacing w:after="0" w:line="400" w:lineRule="exact"/>
        <w:rPr>
          <w:rFonts w:hint="eastAsia" w:ascii="宋体" w:hAnsi="宋体" w:eastAsia="宋体" w:cs="宋体"/>
          <w:color w:val="auto"/>
          <w:highlight w:val="none"/>
          <w:lang w:val="en-US" w:eastAsia="zh-CN"/>
        </w:rPr>
      </w:pPr>
    </w:p>
    <w:p w14:paraId="302C2671">
      <w:pPr>
        <w:pStyle w:val="4"/>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3F67E2D8">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1AE0203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7C3635DF">
      <w:pPr>
        <w:pStyle w:val="4"/>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3EF9C97F">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58EF6AE7">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698035B">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CE2D481">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5F2B9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6FBF25E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463E7CA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3890C31">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68070DF">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2327ACA">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7D47E4B8">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29C0CF">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1B4A79A">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337BB0"/>
    <w:rsid w:val="09D365F8"/>
    <w:rsid w:val="0A8B3CFE"/>
    <w:rsid w:val="124B3A13"/>
    <w:rsid w:val="1DBC6B98"/>
    <w:rsid w:val="24D45928"/>
    <w:rsid w:val="3C0F14B4"/>
    <w:rsid w:val="3CD96115"/>
    <w:rsid w:val="3D6459C5"/>
    <w:rsid w:val="3EF83117"/>
    <w:rsid w:val="4258198D"/>
    <w:rsid w:val="460A25C4"/>
    <w:rsid w:val="69216AF4"/>
    <w:rsid w:val="698A3CE2"/>
    <w:rsid w:val="6CA7296E"/>
    <w:rsid w:val="72DF0419"/>
    <w:rsid w:val="77254BB0"/>
    <w:rsid w:val="78DD0CBF"/>
    <w:rsid w:val="7D64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1006</Words>
  <Characters>1050</Characters>
  <Lines>0</Lines>
  <Paragraphs>0</Paragraphs>
  <TotalTime>13</TotalTime>
  <ScaleCrop>false</ScaleCrop>
  <LinksUpToDate>false</LinksUpToDate>
  <CharactersWithSpaces>1156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47393</dc:creator>
  <cp:lastModifiedBy>快乐猫</cp:lastModifiedBy>
  <dcterms:modified xsi:type="dcterms:W3CDTF">2025-10-13T04:58:51Z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EC195F069092482C9813E9956C048771_13</vt:lpwstr>
  </property>
  <property fmtid="{D5CDD505-2E9C-101B-9397-08002B2CF9AE}" pid="4" name="KSOTemplateDocerSaveRecord">
    <vt:lpwstr>eyJoZGlkIjoiM2NmYTlkNmQyOWE5NjNjOWY3Y2ZiMGFkYTc1MDQ4YzciLCJ1c2VySWQiOiIxNTE3ODQyNzU3In0=</vt:lpwstr>
  </property>
</Properties>
</file>