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29C73F">
      <w:pPr>
        <w:jc w:val="center"/>
        <w:rPr>
          <w:rFonts w:ascii="宋体" w:hAnsi="宋体" w:eastAsia="宋体" w:cs="宋体"/>
          <w:color w:val="auto"/>
          <w:sz w:val="32"/>
          <w:szCs w:val="32"/>
          <w:lang w:eastAsia="zh-CN"/>
        </w:rPr>
      </w:pPr>
      <w:bookmarkStart w:id="0" w:name="_GoBack"/>
      <w:r>
        <w:rPr>
          <w:rFonts w:hint="eastAsia" w:ascii="宋体" w:hAnsi="宋体" w:eastAsia="宋体" w:cs="宋体"/>
          <w:b/>
          <w:bCs/>
          <w:color w:val="auto"/>
          <w:sz w:val="32"/>
          <w:szCs w:val="32"/>
          <w:lang w:eastAsia="zh-CN"/>
        </w:rPr>
        <w:t>商务偏离表</w:t>
      </w:r>
      <w:bookmarkEnd w:id="0"/>
    </w:p>
    <w:p w14:paraId="2DCD68C5">
      <w:pPr>
        <w:spacing w:line="360" w:lineRule="auto"/>
        <w:rPr>
          <w:rFonts w:ascii="宋体" w:hAnsi="宋体" w:eastAsia="宋体" w:cs="宋体"/>
          <w:color w:val="auto"/>
          <w:sz w:val="24"/>
          <w:lang w:eastAsia="zh-CN"/>
        </w:rPr>
      </w:pPr>
      <w:r>
        <w:rPr>
          <w:rFonts w:hint="eastAsia" w:ascii="宋体" w:hAnsi="宋体" w:eastAsia="宋体" w:cs="宋体"/>
          <w:color w:val="auto"/>
          <w:sz w:val="24"/>
          <w:lang w:eastAsia="zh-CN"/>
        </w:rPr>
        <w:t>项目名称：冷冻治疗仪采购</w:t>
      </w:r>
    </w:p>
    <w:p w14:paraId="3C391FD7">
      <w:pPr>
        <w:spacing w:line="360" w:lineRule="auto"/>
        <w:rPr>
          <w:rFonts w:ascii="宋体" w:hAnsi="宋体" w:eastAsia="宋体" w:cs="宋体"/>
          <w:color w:val="auto"/>
          <w:sz w:val="24"/>
          <w:u w:val="single"/>
          <w:lang w:eastAsia="zh-CN"/>
        </w:rPr>
      </w:pPr>
      <w:r>
        <w:rPr>
          <w:rFonts w:hint="eastAsia" w:ascii="宋体" w:hAnsi="宋体" w:eastAsia="宋体" w:cs="宋体"/>
          <w:color w:val="auto"/>
          <w:sz w:val="24"/>
        </w:rPr>
        <w:t>项目编号：</w:t>
      </w:r>
      <w:r>
        <w:rPr>
          <w:rFonts w:hint="eastAsia" w:ascii="宋体" w:hAnsi="宋体" w:eastAsia="宋体" w:cs="宋体"/>
          <w:color w:val="auto"/>
          <w:sz w:val="24"/>
          <w:lang w:eastAsia="zh-CN"/>
        </w:rPr>
        <w:t>HSGJ2025-235</w:t>
      </w:r>
    </w:p>
    <w:tbl>
      <w:tblPr>
        <w:tblStyle w:val="6"/>
        <w:tblW w:w="5023" w:type="pct"/>
        <w:jc w:val="center"/>
        <w:tblLayout w:type="autofit"/>
        <w:tblCellMar>
          <w:top w:w="0" w:type="dxa"/>
          <w:left w:w="0" w:type="dxa"/>
          <w:bottom w:w="0" w:type="dxa"/>
          <w:right w:w="0" w:type="dxa"/>
        </w:tblCellMar>
      </w:tblPr>
      <w:tblGrid>
        <w:gridCol w:w="1084"/>
        <w:gridCol w:w="2611"/>
        <w:gridCol w:w="2141"/>
        <w:gridCol w:w="1156"/>
        <w:gridCol w:w="1368"/>
      </w:tblGrid>
      <w:tr w14:paraId="474491CD">
        <w:tblPrEx>
          <w:tblCellMar>
            <w:top w:w="0" w:type="dxa"/>
            <w:left w:w="0" w:type="dxa"/>
            <w:bottom w:w="0" w:type="dxa"/>
            <w:right w:w="0" w:type="dxa"/>
          </w:tblCellMar>
        </w:tblPrEx>
        <w:trPr>
          <w:trHeight w:val="685" w:hRule="exact"/>
          <w:jc w:val="center"/>
        </w:trPr>
        <w:tc>
          <w:tcPr>
            <w:tcW w:w="648" w:type="pct"/>
            <w:tcBorders>
              <w:top w:val="single" w:color="000000" w:sz="6" w:space="0"/>
              <w:left w:val="single" w:color="000000" w:sz="6" w:space="0"/>
              <w:bottom w:val="single" w:color="000000" w:sz="6" w:space="0"/>
              <w:right w:val="single" w:color="000000" w:sz="6" w:space="0"/>
            </w:tcBorders>
          </w:tcPr>
          <w:p w14:paraId="76873F83">
            <w:pPr>
              <w:pStyle w:val="8"/>
              <w:spacing w:before="161"/>
              <w:ind w:left="369"/>
              <w:rPr>
                <w:rFonts w:ascii="宋体" w:hAnsi="宋体" w:eastAsia="宋体" w:cs="宋体"/>
                <w:color w:val="auto"/>
                <w:sz w:val="24"/>
              </w:rPr>
            </w:pPr>
            <w:r>
              <w:rPr>
                <w:rFonts w:hint="eastAsia" w:ascii="宋体" w:hAnsi="宋体" w:eastAsia="宋体" w:cs="宋体"/>
                <w:b/>
                <w:bCs/>
                <w:color w:val="auto"/>
                <w:sz w:val="24"/>
              </w:rPr>
              <w:t>序号</w:t>
            </w:r>
          </w:p>
        </w:tc>
        <w:tc>
          <w:tcPr>
            <w:tcW w:w="1561" w:type="pct"/>
            <w:tcBorders>
              <w:top w:val="single" w:color="000000" w:sz="6" w:space="0"/>
              <w:left w:val="single" w:color="000000" w:sz="6" w:space="0"/>
              <w:bottom w:val="single" w:color="000000" w:sz="6" w:space="0"/>
              <w:right w:val="single" w:color="000000" w:sz="6" w:space="0"/>
            </w:tcBorders>
          </w:tcPr>
          <w:p w14:paraId="3D9C7E93">
            <w:pPr>
              <w:pStyle w:val="8"/>
              <w:spacing w:before="161"/>
              <w:ind w:left="519"/>
              <w:rPr>
                <w:rFonts w:ascii="宋体" w:hAnsi="宋体" w:eastAsia="宋体" w:cs="宋体"/>
                <w:color w:val="auto"/>
                <w:sz w:val="24"/>
              </w:rPr>
            </w:pPr>
            <w:r>
              <w:rPr>
                <w:rFonts w:hint="eastAsia" w:ascii="宋体" w:hAnsi="宋体" w:eastAsia="宋体" w:cs="宋体"/>
                <w:b/>
                <w:bCs/>
                <w:color w:val="auto"/>
                <w:sz w:val="24"/>
              </w:rPr>
              <w:t>磋商文件商务要求</w:t>
            </w:r>
          </w:p>
        </w:tc>
        <w:tc>
          <w:tcPr>
            <w:tcW w:w="1280" w:type="pct"/>
            <w:tcBorders>
              <w:top w:val="single" w:color="000000" w:sz="6" w:space="0"/>
              <w:left w:val="single" w:color="000000" w:sz="6" w:space="0"/>
              <w:bottom w:val="single" w:color="000000" w:sz="6" w:space="0"/>
              <w:right w:val="single" w:color="000000" w:sz="6" w:space="0"/>
            </w:tcBorders>
          </w:tcPr>
          <w:p w14:paraId="37B09C27">
            <w:pPr>
              <w:pStyle w:val="8"/>
              <w:spacing w:before="161"/>
              <w:ind w:left="170"/>
              <w:rPr>
                <w:rFonts w:ascii="宋体" w:hAnsi="宋体" w:eastAsia="宋体" w:cs="宋体"/>
                <w:color w:val="auto"/>
                <w:sz w:val="24"/>
              </w:rPr>
            </w:pPr>
            <w:r>
              <w:rPr>
                <w:rFonts w:hint="eastAsia" w:ascii="宋体" w:hAnsi="宋体" w:eastAsia="宋体" w:cs="宋体"/>
                <w:b/>
                <w:bCs/>
                <w:color w:val="auto"/>
                <w:sz w:val="24"/>
              </w:rPr>
              <w:t>响应文件商务响应</w:t>
            </w:r>
          </w:p>
        </w:tc>
        <w:tc>
          <w:tcPr>
            <w:tcW w:w="691" w:type="pct"/>
            <w:tcBorders>
              <w:top w:val="single" w:color="000000" w:sz="6" w:space="0"/>
              <w:left w:val="single" w:color="000000" w:sz="6" w:space="0"/>
              <w:bottom w:val="single" w:color="000000" w:sz="6" w:space="0"/>
              <w:right w:val="single" w:color="000000" w:sz="6" w:space="0"/>
            </w:tcBorders>
          </w:tcPr>
          <w:p w14:paraId="0D635A57">
            <w:pPr>
              <w:pStyle w:val="8"/>
              <w:spacing w:before="161"/>
              <w:jc w:val="center"/>
              <w:rPr>
                <w:rFonts w:ascii="宋体" w:hAnsi="宋体" w:eastAsia="宋体" w:cs="宋体"/>
                <w:color w:val="auto"/>
                <w:sz w:val="24"/>
              </w:rPr>
            </w:pPr>
            <w:r>
              <w:rPr>
                <w:rFonts w:hint="eastAsia" w:ascii="宋体" w:hAnsi="宋体" w:eastAsia="宋体" w:cs="宋体"/>
                <w:b/>
                <w:bCs/>
                <w:color w:val="auto"/>
                <w:sz w:val="24"/>
              </w:rPr>
              <w:t>偏离</w:t>
            </w:r>
          </w:p>
        </w:tc>
        <w:tc>
          <w:tcPr>
            <w:tcW w:w="818" w:type="pct"/>
            <w:tcBorders>
              <w:top w:val="single" w:color="000000" w:sz="6" w:space="0"/>
              <w:left w:val="single" w:color="000000" w:sz="6" w:space="0"/>
              <w:bottom w:val="single" w:color="000000" w:sz="6" w:space="0"/>
              <w:right w:val="single" w:color="000000" w:sz="6" w:space="0"/>
            </w:tcBorders>
          </w:tcPr>
          <w:p w14:paraId="378D6ABC">
            <w:pPr>
              <w:pStyle w:val="8"/>
              <w:spacing w:before="161"/>
              <w:jc w:val="center"/>
              <w:rPr>
                <w:rFonts w:ascii="宋体" w:hAnsi="宋体" w:eastAsia="宋体" w:cs="宋体"/>
                <w:color w:val="auto"/>
                <w:sz w:val="24"/>
              </w:rPr>
            </w:pPr>
            <w:r>
              <w:rPr>
                <w:rFonts w:hint="eastAsia" w:ascii="宋体" w:hAnsi="宋体" w:eastAsia="宋体" w:cs="宋体"/>
                <w:b/>
                <w:bCs/>
                <w:color w:val="auto"/>
                <w:sz w:val="24"/>
              </w:rPr>
              <w:t>说明</w:t>
            </w:r>
          </w:p>
        </w:tc>
      </w:tr>
      <w:tr w14:paraId="73C49796">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2C9A47B5">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35BDA340">
            <w:pPr>
              <w:rPr>
                <w:rFonts w:ascii="宋体" w:hAnsi="宋体" w:eastAsia="宋体" w:cs="宋体"/>
                <w:color w:val="auto"/>
              </w:rPr>
            </w:pPr>
          </w:p>
        </w:tc>
        <w:tc>
          <w:tcPr>
            <w:tcW w:w="1280" w:type="pct"/>
            <w:tcBorders>
              <w:top w:val="single" w:color="000000" w:sz="6" w:space="0"/>
              <w:left w:val="single" w:color="000000" w:sz="6" w:space="0"/>
              <w:bottom w:val="single" w:color="000000" w:sz="6" w:space="0"/>
              <w:right w:val="single" w:color="000000" w:sz="6" w:space="0"/>
            </w:tcBorders>
          </w:tcPr>
          <w:p w14:paraId="472CA671">
            <w:pPr>
              <w:rPr>
                <w:rFonts w:ascii="宋体" w:hAnsi="宋体" w:eastAsia="宋体" w:cs="宋体"/>
                <w:color w:val="auto"/>
              </w:rPr>
            </w:pPr>
          </w:p>
        </w:tc>
        <w:tc>
          <w:tcPr>
            <w:tcW w:w="691" w:type="pct"/>
            <w:tcBorders>
              <w:top w:val="single" w:color="000000" w:sz="6" w:space="0"/>
              <w:left w:val="single" w:color="000000" w:sz="6" w:space="0"/>
              <w:bottom w:val="single" w:color="000000" w:sz="6" w:space="0"/>
              <w:right w:val="single" w:color="000000" w:sz="6" w:space="0"/>
            </w:tcBorders>
          </w:tcPr>
          <w:p w14:paraId="16FA0EE0">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12196857">
            <w:pPr>
              <w:rPr>
                <w:rFonts w:ascii="宋体" w:hAnsi="宋体" w:eastAsia="宋体" w:cs="宋体"/>
                <w:color w:val="auto"/>
              </w:rPr>
            </w:pPr>
          </w:p>
        </w:tc>
      </w:tr>
      <w:tr w14:paraId="4DB734B0">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57F8485B">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6AFCB66E">
            <w:pPr>
              <w:rPr>
                <w:rFonts w:ascii="宋体" w:hAnsi="宋体" w:eastAsia="宋体" w:cs="宋体"/>
                <w:color w:val="auto"/>
              </w:rPr>
            </w:pPr>
          </w:p>
        </w:tc>
        <w:tc>
          <w:tcPr>
            <w:tcW w:w="1280" w:type="pct"/>
            <w:tcBorders>
              <w:top w:val="single" w:color="000000" w:sz="6" w:space="0"/>
              <w:left w:val="single" w:color="000000" w:sz="6" w:space="0"/>
              <w:bottom w:val="single" w:color="000000" w:sz="6" w:space="0"/>
              <w:right w:val="single" w:color="000000" w:sz="6" w:space="0"/>
            </w:tcBorders>
          </w:tcPr>
          <w:p w14:paraId="7BEF7EF6">
            <w:pPr>
              <w:rPr>
                <w:rFonts w:ascii="宋体" w:hAnsi="宋体" w:eastAsia="宋体" w:cs="宋体"/>
                <w:color w:val="auto"/>
              </w:rPr>
            </w:pPr>
          </w:p>
        </w:tc>
        <w:tc>
          <w:tcPr>
            <w:tcW w:w="691" w:type="pct"/>
            <w:tcBorders>
              <w:top w:val="single" w:color="000000" w:sz="6" w:space="0"/>
              <w:left w:val="single" w:color="000000" w:sz="6" w:space="0"/>
              <w:bottom w:val="single" w:color="000000" w:sz="6" w:space="0"/>
              <w:right w:val="single" w:color="000000" w:sz="6" w:space="0"/>
            </w:tcBorders>
          </w:tcPr>
          <w:p w14:paraId="2DE69DE0">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0343739E">
            <w:pPr>
              <w:rPr>
                <w:rFonts w:ascii="宋体" w:hAnsi="宋体" w:eastAsia="宋体" w:cs="宋体"/>
                <w:color w:val="auto"/>
              </w:rPr>
            </w:pPr>
          </w:p>
        </w:tc>
      </w:tr>
      <w:tr w14:paraId="743A8DD0">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086D17F0">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5C3C0E0E">
            <w:pPr>
              <w:rPr>
                <w:rFonts w:ascii="宋体" w:hAnsi="宋体" w:eastAsia="宋体" w:cs="宋体"/>
                <w:color w:val="auto"/>
              </w:rPr>
            </w:pPr>
          </w:p>
        </w:tc>
        <w:tc>
          <w:tcPr>
            <w:tcW w:w="1280" w:type="pct"/>
            <w:tcBorders>
              <w:top w:val="single" w:color="000000" w:sz="6" w:space="0"/>
              <w:left w:val="single" w:color="000000" w:sz="6" w:space="0"/>
              <w:bottom w:val="single" w:color="000000" w:sz="6" w:space="0"/>
              <w:right w:val="single" w:color="000000" w:sz="6" w:space="0"/>
            </w:tcBorders>
          </w:tcPr>
          <w:p w14:paraId="06F40DF3">
            <w:pPr>
              <w:rPr>
                <w:rFonts w:ascii="宋体" w:hAnsi="宋体" w:eastAsia="宋体" w:cs="宋体"/>
                <w:color w:val="auto"/>
              </w:rPr>
            </w:pPr>
          </w:p>
        </w:tc>
        <w:tc>
          <w:tcPr>
            <w:tcW w:w="691" w:type="pct"/>
            <w:tcBorders>
              <w:top w:val="single" w:color="000000" w:sz="6" w:space="0"/>
              <w:left w:val="single" w:color="000000" w:sz="6" w:space="0"/>
              <w:bottom w:val="single" w:color="000000" w:sz="6" w:space="0"/>
              <w:right w:val="single" w:color="000000" w:sz="6" w:space="0"/>
            </w:tcBorders>
          </w:tcPr>
          <w:p w14:paraId="5BC7D51A">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1C473EA2">
            <w:pPr>
              <w:rPr>
                <w:rFonts w:ascii="宋体" w:hAnsi="宋体" w:eastAsia="宋体" w:cs="宋体"/>
                <w:color w:val="auto"/>
              </w:rPr>
            </w:pPr>
          </w:p>
        </w:tc>
      </w:tr>
      <w:tr w14:paraId="3408EC41">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055F50EA">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34AFC726">
            <w:pPr>
              <w:rPr>
                <w:rFonts w:ascii="宋体" w:hAnsi="宋体" w:eastAsia="宋体" w:cs="宋体"/>
                <w:color w:val="auto"/>
              </w:rPr>
            </w:pPr>
          </w:p>
        </w:tc>
        <w:tc>
          <w:tcPr>
            <w:tcW w:w="1280" w:type="pct"/>
            <w:tcBorders>
              <w:top w:val="single" w:color="000000" w:sz="6" w:space="0"/>
              <w:left w:val="single" w:color="000000" w:sz="6" w:space="0"/>
              <w:bottom w:val="single" w:color="000000" w:sz="6" w:space="0"/>
              <w:right w:val="single" w:color="000000" w:sz="6" w:space="0"/>
            </w:tcBorders>
          </w:tcPr>
          <w:p w14:paraId="5677C1BD">
            <w:pPr>
              <w:rPr>
                <w:rFonts w:ascii="宋体" w:hAnsi="宋体" w:eastAsia="宋体" w:cs="宋体"/>
                <w:color w:val="auto"/>
              </w:rPr>
            </w:pPr>
          </w:p>
        </w:tc>
        <w:tc>
          <w:tcPr>
            <w:tcW w:w="691" w:type="pct"/>
            <w:tcBorders>
              <w:top w:val="single" w:color="000000" w:sz="6" w:space="0"/>
              <w:left w:val="single" w:color="000000" w:sz="6" w:space="0"/>
              <w:bottom w:val="single" w:color="000000" w:sz="6" w:space="0"/>
              <w:right w:val="single" w:color="000000" w:sz="6" w:space="0"/>
            </w:tcBorders>
          </w:tcPr>
          <w:p w14:paraId="4B504DB2">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62C17DEE">
            <w:pPr>
              <w:rPr>
                <w:rFonts w:ascii="宋体" w:hAnsi="宋体" w:eastAsia="宋体" w:cs="宋体"/>
                <w:color w:val="auto"/>
              </w:rPr>
            </w:pPr>
          </w:p>
        </w:tc>
      </w:tr>
      <w:tr w14:paraId="6B5F429A">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555C3674">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4DA1ECDC">
            <w:pPr>
              <w:rPr>
                <w:rFonts w:ascii="宋体" w:hAnsi="宋体" w:eastAsia="宋体" w:cs="宋体"/>
                <w:color w:val="auto"/>
              </w:rPr>
            </w:pPr>
          </w:p>
        </w:tc>
        <w:tc>
          <w:tcPr>
            <w:tcW w:w="1280" w:type="pct"/>
            <w:tcBorders>
              <w:top w:val="single" w:color="000000" w:sz="6" w:space="0"/>
              <w:left w:val="single" w:color="000000" w:sz="6" w:space="0"/>
              <w:bottom w:val="single" w:color="000000" w:sz="6" w:space="0"/>
              <w:right w:val="single" w:color="000000" w:sz="6" w:space="0"/>
            </w:tcBorders>
          </w:tcPr>
          <w:p w14:paraId="5808A344">
            <w:pPr>
              <w:rPr>
                <w:rFonts w:ascii="宋体" w:hAnsi="宋体" w:eastAsia="宋体" w:cs="宋体"/>
                <w:color w:val="auto"/>
              </w:rPr>
            </w:pPr>
          </w:p>
        </w:tc>
        <w:tc>
          <w:tcPr>
            <w:tcW w:w="691" w:type="pct"/>
            <w:tcBorders>
              <w:top w:val="single" w:color="000000" w:sz="6" w:space="0"/>
              <w:left w:val="single" w:color="000000" w:sz="6" w:space="0"/>
              <w:bottom w:val="single" w:color="000000" w:sz="6" w:space="0"/>
              <w:right w:val="single" w:color="000000" w:sz="6" w:space="0"/>
            </w:tcBorders>
          </w:tcPr>
          <w:p w14:paraId="5E6C3E65">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79A28899">
            <w:pPr>
              <w:rPr>
                <w:rFonts w:ascii="宋体" w:hAnsi="宋体" w:eastAsia="宋体" w:cs="宋体"/>
                <w:color w:val="auto"/>
              </w:rPr>
            </w:pPr>
          </w:p>
        </w:tc>
      </w:tr>
      <w:tr w14:paraId="1589AB9D">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408AF2E0">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2D9448A1">
            <w:pPr>
              <w:rPr>
                <w:rFonts w:ascii="宋体" w:hAnsi="宋体" w:eastAsia="宋体" w:cs="宋体"/>
                <w:color w:val="auto"/>
              </w:rPr>
            </w:pPr>
          </w:p>
        </w:tc>
        <w:tc>
          <w:tcPr>
            <w:tcW w:w="1280" w:type="pct"/>
            <w:tcBorders>
              <w:top w:val="single" w:color="000000" w:sz="6" w:space="0"/>
              <w:left w:val="single" w:color="000000" w:sz="6" w:space="0"/>
              <w:bottom w:val="single" w:color="000000" w:sz="6" w:space="0"/>
              <w:right w:val="single" w:color="000000" w:sz="6" w:space="0"/>
            </w:tcBorders>
          </w:tcPr>
          <w:p w14:paraId="2CB30661">
            <w:pPr>
              <w:rPr>
                <w:rFonts w:ascii="宋体" w:hAnsi="宋体" w:eastAsia="宋体" w:cs="宋体"/>
                <w:color w:val="auto"/>
              </w:rPr>
            </w:pPr>
          </w:p>
        </w:tc>
        <w:tc>
          <w:tcPr>
            <w:tcW w:w="691" w:type="pct"/>
            <w:tcBorders>
              <w:top w:val="single" w:color="000000" w:sz="6" w:space="0"/>
              <w:left w:val="single" w:color="000000" w:sz="6" w:space="0"/>
              <w:bottom w:val="single" w:color="000000" w:sz="6" w:space="0"/>
              <w:right w:val="single" w:color="000000" w:sz="6" w:space="0"/>
            </w:tcBorders>
          </w:tcPr>
          <w:p w14:paraId="6B08926C">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42E63B9C">
            <w:pPr>
              <w:rPr>
                <w:rFonts w:ascii="宋体" w:hAnsi="宋体" w:eastAsia="宋体" w:cs="宋体"/>
                <w:color w:val="auto"/>
              </w:rPr>
            </w:pPr>
          </w:p>
        </w:tc>
      </w:tr>
      <w:tr w14:paraId="0B530A5E">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tcPr>
          <w:p w14:paraId="5D8954A4">
            <w:pPr>
              <w:rPr>
                <w:rFonts w:ascii="宋体" w:hAnsi="宋体" w:eastAsia="宋体" w:cs="宋体"/>
                <w:color w:val="auto"/>
              </w:rPr>
            </w:pPr>
          </w:p>
        </w:tc>
        <w:tc>
          <w:tcPr>
            <w:tcW w:w="1561" w:type="pct"/>
            <w:tcBorders>
              <w:top w:val="single" w:color="000000" w:sz="6" w:space="0"/>
              <w:left w:val="single" w:color="000000" w:sz="6" w:space="0"/>
              <w:bottom w:val="single" w:color="000000" w:sz="6" w:space="0"/>
              <w:right w:val="single" w:color="000000" w:sz="6" w:space="0"/>
            </w:tcBorders>
          </w:tcPr>
          <w:p w14:paraId="7880F0AA">
            <w:pPr>
              <w:rPr>
                <w:rFonts w:ascii="宋体" w:hAnsi="宋体" w:eastAsia="宋体" w:cs="宋体"/>
                <w:color w:val="auto"/>
              </w:rPr>
            </w:pPr>
          </w:p>
        </w:tc>
        <w:tc>
          <w:tcPr>
            <w:tcW w:w="1280" w:type="pct"/>
            <w:tcBorders>
              <w:top w:val="single" w:color="000000" w:sz="6" w:space="0"/>
              <w:left w:val="single" w:color="000000" w:sz="6" w:space="0"/>
              <w:bottom w:val="single" w:color="000000" w:sz="6" w:space="0"/>
              <w:right w:val="single" w:color="000000" w:sz="6" w:space="0"/>
            </w:tcBorders>
          </w:tcPr>
          <w:p w14:paraId="059DA8D7">
            <w:pPr>
              <w:rPr>
                <w:rFonts w:ascii="宋体" w:hAnsi="宋体" w:eastAsia="宋体" w:cs="宋体"/>
                <w:color w:val="auto"/>
              </w:rPr>
            </w:pPr>
          </w:p>
        </w:tc>
        <w:tc>
          <w:tcPr>
            <w:tcW w:w="691" w:type="pct"/>
            <w:tcBorders>
              <w:top w:val="single" w:color="000000" w:sz="6" w:space="0"/>
              <w:left w:val="single" w:color="000000" w:sz="6" w:space="0"/>
              <w:bottom w:val="single" w:color="000000" w:sz="6" w:space="0"/>
              <w:right w:val="single" w:color="000000" w:sz="6" w:space="0"/>
            </w:tcBorders>
          </w:tcPr>
          <w:p w14:paraId="0C62F5FB">
            <w:pPr>
              <w:rPr>
                <w:rFonts w:ascii="宋体" w:hAnsi="宋体" w:eastAsia="宋体" w:cs="宋体"/>
                <w:color w:val="auto"/>
              </w:rPr>
            </w:pPr>
          </w:p>
        </w:tc>
        <w:tc>
          <w:tcPr>
            <w:tcW w:w="818" w:type="pct"/>
            <w:tcBorders>
              <w:top w:val="single" w:color="000000" w:sz="6" w:space="0"/>
              <w:left w:val="single" w:color="000000" w:sz="6" w:space="0"/>
              <w:bottom w:val="single" w:color="000000" w:sz="6" w:space="0"/>
              <w:right w:val="single" w:color="000000" w:sz="6" w:space="0"/>
            </w:tcBorders>
          </w:tcPr>
          <w:p w14:paraId="4B8368A9">
            <w:pPr>
              <w:rPr>
                <w:rFonts w:ascii="宋体" w:hAnsi="宋体" w:eastAsia="宋体" w:cs="宋体"/>
                <w:color w:val="auto"/>
              </w:rPr>
            </w:pPr>
          </w:p>
        </w:tc>
      </w:tr>
    </w:tbl>
    <w:p w14:paraId="0BC16C01">
      <w:pPr>
        <w:pStyle w:val="5"/>
        <w:spacing w:line="360" w:lineRule="auto"/>
        <w:ind w:firstLine="480" w:firstLineChars="200"/>
        <w:rPr>
          <w:rFonts w:hAnsi="宋体" w:eastAsia="宋体" w:cs="宋体"/>
          <w:color w:val="auto"/>
          <w:sz w:val="24"/>
          <w:lang w:eastAsia="zh-CN"/>
        </w:rPr>
      </w:pPr>
      <w:r>
        <w:rPr>
          <w:rFonts w:hint="eastAsia" w:hAnsi="宋体" w:eastAsia="宋体" w:cs="宋体"/>
          <w:color w:val="auto"/>
          <w:sz w:val="24"/>
          <w:lang w:eastAsia="zh-CN"/>
        </w:rPr>
        <w:t>注：1.根据磋商文件中“第</w:t>
      </w:r>
      <w:r>
        <w:rPr>
          <w:rFonts w:hint="eastAsia" w:hAnsi="宋体" w:cs="宋体"/>
          <w:color w:val="auto"/>
          <w:sz w:val="24"/>
          <w:lang w:eastAsia="zh-CN"/>
        </w:rPr>
        <w:t xml:space="preserve">三章 </w:t>
      </w:r>
      <w:r>
        <w:rPr>
          <w:rFonts w:hint="eastAsia" w:hAnsi="宋体" w:eastAsia="宋体" w:cs="宋体"/>
          <w:color w:val="auto"/>
          <w:sz w:val="24"/>
          <w:lang w:eastAsia="zh-CN"/>
        </w:rPr>
        <w:t>磋商项目服务、商务及其他要求</w:t>
      </w:r>
      <w:r>
        <w:rPr>
          <w:rFonts w:hint="eastAsia" w:hAnsi="宋体" w:cs="宋体"/>
          <w:color w:val="auto"/>
          <w:sz w:val="24"/>
          <w:lang w:eastAsia="zh-CN"/>
        </w:rPr>
        <w:t xml:space="preserve"> 中的3.4商务要求和3.5其他要求</w:t>
      </w:r>
      <w:r>
        <w:rPr>
          <w:rFonts w:hint="eastAsia" w:hAnsi="宋体" w:eastAsia="宋体" w:cs="宋体"/>
          <w:color w:val="auto"/>
          <w:sz w:val="24"/>
          <w:lang w:eastAsia="zh-CN"/>
        </w:rPr>
        <w:t>”在“偏离”项中填写“负偏离”或“响应”，供应商须完整填写响应表。如果未完整填写本表的各项内容则视作供应商已经对磋商文件相关要求和内容完全理解并同意，其报价为在此基础上的完全价格。</w:t>
      </w:r>
    </w:p>
    <w:p w14:paraId="16590A27">
      <w:pPr>
        <w:pStyle w:val="5"/>
        <w:spacing w:line="360" w:lineRule="auto"/>
        <w:ind w:firstLine="480" w:firstLineChars="200"/>
        <w:rPr>
          <w:rFonts w:hAnsi="宋体" w:eastAsia="宋体" w:cs="宋体"/>
          <w:color w:val="auto"/>
          <w:sz w:val="24"/>
          <w:lang w:eastAsia="zh-CN"/>
        </w:rPr>
      </w:pPr>
      <w:r>
        <w:rPr>
          <w:rFonts w:hint="eastAsia" w:hAnsi="宋体" w:eastAsia="宋体" w:cs="宋体"/>
          <w:color w:val="auto"/>
          <w:sz w:val="24"/>
          <w:lang w:eastAsia="zh-CN"/>
        </w:rPr>
        <w:t>2.在采购人与成交供应商签订合同时，如成交供应商未在响应文件“商务偏离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70E73EF3">
      <w:pPr>
        <w:pStyle w:val="4"/>
        <w:widowControl w:val="0"/>
        <w:tabs>
          <w:tab w:val="left" w:pos="5782"/>
        </w:tabs>
        <w:autoSpaceDE/>
        <w:autoSpaceDN/>
        <w:adjustRightInd/>
        <w:snapToGrid/>
        <w:spacing w:line="480" w:lineRule="auto"/>
        <w:ind w:left="130" w:right="948" w:firstLine="2730" w:firstLineChars="1300"/>
        <w:textAlignment w:val="auto"/>
        <w:rPr>
          <w:rFonts w:ascii="宋体" w:hAnsi="宋体" w:eastAsia="宋体" w:cs="宋体"/>
          <w:color w:val="auto"/>
          <w:lang w:eastAsia="zh-CN"/>
        </w:rPr>
      </w:pPr>
      <w:r>
        <w:rPr>
          <w:rFonts w:hint="eastAsia" w:ascii="宋体" w:hAnsi="宋体" w:eastAsia="宋体" w:cs="宋体"/>
          <w:color w:val="auto"/>
          <w:lang w:eastAsia="zh-CN"/>
        </w:rPr>
        <w:t>供应商名称：</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（公章）</w:t>
      </w:r>
    </w:p>
    <w:p w14:paraId="7266E6BC">
      <w:pPr>
        <w:pStyle w:val="4"/>
        <w:widowControl w:val="0"/>
        <w:tabs>
          <w:tab w:val="left" w:pos="5782"/>
        </w:tabs>
        <w:autoSpaceDE/>
        <w:autoSpaceDN/>
        <w:adjustRightInd/>
        <w:snapToGrid/>
        <w:spacing w:line="480" w:lineRule="auto"/>
        <w:ind w:left="130" w:right="252" w:firstLine="2730" w:firstLineChars="1300"/>
        <w:textAlignment w:val="auto"/>
        <w:rPr>
          <w:rFonts w:ascii="宋体" w:hAnsi="宋体" w:eastAsia="宋体" w:cs="宋体"/>
          <w:color w:val="auto"/>
          <w:lang w:eastAsia="zh-CN"/>
        </w:rPr>
      </w:pPr>
      <w:r>
        <w:rPr>
          <w:rFonts w:hint="eastAsia" w:ascii="宋体" w:hAnsi="宋体" w:eastAsia="宋体" w:cs="宋体"/>
          <w:color w:val="auto"/>
          <w:lang w:eastAsia="zh-CN"/>
        </w:rPr>
        <w:t>法定代表人或其授权代表：</w:t>
      </w:r>
      <w:r>
        <w:rPr>
          <w:rFonts w:hint="eastAsia" w:ascii="宋体" w:hAnsi="宋体" w:eastAsia="宋体" w:cs="宋体"/>
          <w:color w:val="auto"/>
          <w:u w:val="single"/>
          <w:lang w:eastAsia="zh-CN"/>
        </w:rPr>
        <w:t xml:space="preserve">           </w:t>
      </w:r>
      <w:r>
        <w:rPr>
          <w:rFonts w:hint="eastAsia" w:ascii="宋体" w:hAnsi="宋体" w:eastAsia="宋体" w:cs="宋体"/>
          <w:color w:val="auto"/>
          <w:lang w:eastAsia="zh-CN"/>
        </w:rPr>
        <w:t>(签字或盖章)</w:t>
      </w:r>
    </w:p>
    <w:p w14:paraId="70AEC13D">
      <w:pPr>
        <w:pStyle w:val="4"/>
        <w:widowControl w:val="0"/>
        <w:tabs>
          <w:tab w:val="left" w:pos="5782"/>
        </w:tabs>
        <w:autoSpaceDE/>
        <w:autoSpaceDN/>
        <w:adjustRightInd/>
        <w:snapToGrid/>
        <w:spacing w:line="480" w:lineRule="auto"/>
        <w:ind w:left="130" w:right="948" w:firstLine="2730" w:firstLineChars="1300"/>
        <w:textAlignment w:val="auto"/>
        <w:rPr>
          <w:rFonts w:ascii="宋体" w:hAnsi="宋体" w:eastAsia="宋体" w:cs="宋体"/>
          <w:color w:val="auto"/>
          <w:u w:val="single"/>
          <w:lang w:eastAsia="zh-CN"/>
        </w:rPr>
      </w:pPr>
      <w:r>
        <w:rPr>
          <w:rFonts w:hint="eastAsia" w:ascii="宋体" w:hAnsi="宋体" w:eastAsia="宋体" w:cs="宋体"/>
          <w:color w:val="auto"/>
          <w:lang w:eastAsia="zh-CN"/>
        </w:rPr>
        <w:t>日      期：</w:t>
      </w:r>
      <w:r>
        <w:rPr>
          <w:rFonts w:hint="eastAsia" w:ascii="宋体" w:hAnsi="宋体" w:eastAsia="宋体" w:cs="宋体"/>
          <w:color w:val="auto"/>
          <w:u w:val="single"/>
          <w:lang w:eastAsia="zh-CN"/>
        </w:rPr>
        <w:t xml:space="preserve">                      </w:t>
      </w:r>
    </w:p>
    <w:p w14:paraId="7B38469B">
      <w:pPr>
        <w:rPr>
          <w:rFonts w:ascii="宋体" w:hAnsi="宋体" w:eastAsia="宋体" w:cs="宋体"/>
          <w:color w:val="auto"/>
          <w:u w:val="single"/>
          <w:lang w:eastAsia="zh-CN"/>
        </w:rPr>
      </w:pPr>
    </w:p>
    <w:p w14:paraId="71E8A6B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741E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ind w:left="420" w:leftChars="200" w:firstLine="420"/>
    </w:pPr>
  </w:style>
  <w:style w:type="paragraph" w:styleId="3">
    <w:name w:val="Body Text Indent"/>
    <w:basedOn w:val="1"/>
    <w:qFormat/>
    <w:uiPriority w:val="0"/>
    <w:pPr>
      <w:ind w:firstLine="480"/>
    </w:pPr>
    <w:rPr>
      <w:rFonts w:ascii="宋体" w:hAnsi="宋体"/>
    </w:rPr>
  </w:style>
  <w:style w:type="paragraph" w:styleId="4">
    <w:name w:val="Body Text"/>
    <w:basedOn w:val="1"/>
    <w:next w:val="1"/>
    <w:semiHidden/>
    <w:qFormat/>
    <w:uiPriority w:val="0"/>
  </w:style>
  <w:style w:type="paragraph" w:styleId="5">
    <w:name w:val="Plain Text"/>
    <w:basedOn w:val="1"/>
    <w:qFormat/>
    <w:uiPriority w:val="0"/>
    <w:rPr>
      <w:rFonts w:ascii="宋体" w:hAnsi="Courier New" w:cs="Courier New"/>
    </w:rPr>
  </w:style>
  <w:style w:type="paragraph" w:customStyle="1" w:styleId="8">
    <w:name w:val="Table Paragraph"/>
    <w:basedOn w:val="1"/>
    <w:autoRedefine/>
    <w:qFormat/>
    <w:uiPriority w:val="1"/>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2025-10-31T05:55:20Z</dcterms:created>
  <dc:creator>Administrator</dc:creator>
  <cp:lastModifiedBy>我在
丶等风</cp:lastModifiedBy>
  <dcterms:modified xsi:type="dcterms:W3CDTF">2025-10-31T05:55:39Z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eyJoZGlkIjoiOGU1M2EwZjk1NzIzYThhYTZjMWFlMzBjNzk0ZDI2MDMiLCJ1c2VySWQiOiIzMjExNjMxODcifQ==</vt:lpwstr>
  </property>
  <property fmtid="{D5CDD505-2E9C-101B-9397-08002B2CF9AE}" pid="4" name="ICV">
    <vt:lpwstr>9F10815FCC74455081F843F0668F3DED_12</vt:lpwstr>
  </property>
</Properties>
</file>