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2D55D">
      <w:pPr>
        <w:pStyle w:val="2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试剂报价表</w:t>
      </w:r>
    </w:p>
    <w:p w14:paraId="5A0039D5">
      <w:pPr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24"/>
        </w:rPr>
        <w:t xml:space="preserve">项目名称：                      项目编号： </w:t>
      </w:r>
    </w:p>
    <w:tbl>
      <w:tblPr>
        <w:tblStyle w:val="6"/>
        <w:tblpPr w:leftFromText="180" w:rightFromText="180" w:vertAnchor="text" w:horzAnchor="page" w:tblpXSpec="center" w:tblpY="329"/>
        <w:tblOverlap w:val="never"/>
        <w:tblW w:w="9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550"/>
        <w:gridCol w:w="945"/>
        <w:gridCol w:w="992"/>
        <w:gridCol w:w="875"/>
        <w:gridCol w:w="743"/>
        <w:gridCol w:w="1438"/>
        <w:gridCol w:w="1521"/>
        <w:gridCol w:w="1167"/>
      </w:tblGrid>
      <w:tr w14:paraId="54549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55B7938B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EA41C4D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名称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8DEA9E2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生产厂家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28434F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品牌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0AAD915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规格/型号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556DAFD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01BE604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单价</w:t>
            </w:r>
          </w:p>
          <w:p w14:paraId="3953F395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（元/人份）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4B46395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限价</w:t>
            </w:r>
          </w:p>
          <w:p w14:paraId="775D3DC4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（元/人份）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4F1784F5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备注</w:t>
            </w:r>
          </w:p>
        </w:tc>
      </w:tr>
      <w:tr w14:paraId="26C2E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  <w:jc w:val="center"/>
        </w:trPr>
        <w:tc>
          <w:tcPr>
            <w:tcW w:w="644" w:type="dxa"/>
            <w:vAlign w:val="center"/>
          </w:tcPr>
          <w:p w14:paraId="4BF7476E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550" w:type="dxa"/>
            <w:vAlign w:val="center"/>
          </w:tcPr>
          <w:p w14:paraId="687C2631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结核分枝杆菌鉴定及利福平耐药检测试剂</w:t>
            </w:r>
          </w:p>
        </w:tc>
        <w:tc>
          <w:tcPr>
            <w:tcW w:w="945" w:type="dxa"/>
            <w:vAlign w:val="center"/>
          </w:tcPr>
          <w:p w14:paraId="7DD220D4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1426EF6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6CA79647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3" w:type="dxa"/>
            <w:vAlign w:val="center"/>
          </w:tcPr>
          <w:p w14:paraId="743D037F">
            <w:pPr>
              <w:widowControl/>
              <w:jc w:val="center"/>
              <w:rPr>
                <w:rFonts w:ascii="仿宋" w:hAnsi="仿宋" w:eastAsia="仿宋" w:cs="仿宋"/>
                <w:kern w:val="24"/>
                <w:sz w:val="24"/>
              </w:rPr>
            </w:pPr>
            <w:r>
              <w:rPr>
                <w:rFonts w:hint="eastAsia" w:ascii="仿宋" w:hAnsi="仿宋" w:eastAsia="仿宋" w:cs="仿宋"/>
                <w:kern w:val="24"/>
                <w:sz w:val="24"/>
              </w:rPr>
              <w:t>1</w:t>
            </w:r>
          </w:p>
        </w:tc>
        <w:tc>
          <w:tcPr>
            <w:tcW w:w="1438" w:type="dxa"/>
            <w:vAlign w:val="center"/>
          </w:tcPr>
          <w:p w14:paraId="63BC257B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21" w:type="dxa"/>
            <w:vAlign w:val="center"/>
          </w:tcPr>
          <w:p w14:paraId="43F6D3BF">
            <w:pPr>
              <w:widowControl/>
              <w:jc w:val="center"/>
              <w:rPr>
                <w:rFonts w:ascii="仿宋" w:hAnsi="仿宋" w:eastAsia="仿宋" w:cs="仿宋"/>
                <w:kern w:val="24"/>
                <w:sz w:val="24"/>
              </w:rPr>
            </w:pPr>
            <w:r>
              <w:rPr>
                <w:rFonts w:hint="eastAsia" w:ascii="仿宋" w:hAnsi="仿宋" w:eastAsia="仿宋" w:cs="仿宋"/>
                <w:kern w:val="24"/>
                <w:sz w:val="24"/>
              </w:rPr>
              <w:t>120.00</w:t>
            </w:r>
          </w:p>
        </w:tc>
        <w:tc>
          <w:tcPr>
            <w:tcW w:w="1167" w:type="dxa"/>
            <w:vAlign w:val="center"/>
          </w:tcPr>
          <w:p w14:paraId="6F262E16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包含所有耗材和校准品、质控品</w:t>
            </w:r>
          </w:p>
        </w:tc>
      </w:tr>
      <w:tr w14:paraId="34A30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  <w:jc w:val="center"/>
        </w:trPr>
        <w:tc>
          <w:tcPr>
            <w:tcW w:w="644" w:type="dxa"/>
            <w:vAlign w:val="center"/>
          </w:tcPr>
          <w:p w14:paraId="1EB73243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550" w:type="dxa"/>
            <w:vAlign w:val="center"/>
          </w:tcPr>
          <w:p w14:paraId="7510021D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结核感染T细胞（结核分枝杆菌特异性细胞免疫反应）检测（TB-IGRA）试剂</w:t>
            </w:r>
          </w:p>
        </w:tc>
        <w:tc>
          <w:tcPr>
            <w:tcW w:w="945" w:type="dxa"/>
            <w:vAlign w:val="center"/>
          </w:tcPr>
          <w:p w14:paraId="022E0135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9F10CAB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6F7FE1B9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3" w:type="dxa"/>
            <w:vAlign w:val="center"/>
          </w:tcPr>
          <w:p w14:paraId="180372BE">
            <w:pPr>
              <w:widowControl/>
              <w:jc w:val="center"/>
              <w:rPr>
                <w:rFonts w:ascii="仿宋" w:hAnsi="仿宋" w:eastAsia="仿宋" w:cs="仿宋"/>
                <w:kern w:val="24"/>
                <w:sz w:val="24"/>
              </w:rPr>
            </w:pPr>
            <w:r>
              <w:rPr>
                <w:rFonts w:hint="eastAsia" w:ascii="仿宋" w:hAnsi="仿宋" w:eastAsia="仿宋" w:cs="仿宋"/>
                <w:kern w:val="24"/>
                <w:sz w:val="24"/>
              </w:rPr>
              <w:t>1</w:t>
            </w:r>
          </w:p>
        </w:tc>
        <w:tc>
          <w:tcPr>
            <w:tcW w:w="1438" w:type="dxa"/>
            <w:vAlign w:val="center"/>
          </w:tcPr>
          <w:p w14:paraId="57559227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21" w:type="dxa"/>
            <w:vAlign w:val="center"/>
          </w:tcPr>
          <w:p w14:paraId="08D4C5AD">
            <w:pPr>
              <w:widowControl/>
              <w:jc w:val="center"/>
              <w:rPr>
                <w:rFonts w:ascii="仿宋" w:hAnsi="仿宋" w:eastAsia="仿宋" w:cs="仿宋"/>
                <w:kern w:val="24"/>
                <w:sz w:val="24"/>
              </w:rPr>
            </w:pPr>
            <w:r>
              <w:rPr>
                <w:rFonts w:hint="eastAsia" w:ascii="仿宋" w:hAnsi="仿宋" w:eastAsia="仿宋" w:cs="仿宋"/>
                <w:kern w:val="24"/>
                <w:sz w:val="24"/>
              </w:rPr>
              <w:t>183.00</w:t>
            </w:r>
          </w:p>
        </w:tc>
        <w:tc>
          <w:tcPr>
            <w:tcW w:w="1167" w:type="dxa"/>
            <w:vAlign w:val="center"/>
          </w:tcPr>
          <w:p w14:paraId="65B039B7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包含所有耗材和校准品、质控品</w:t>
            </w:r>
          </w:p>
        </w:tc>
      </w:tr>
      <w:tr w14:paraId="3C404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644" w:type="dxa"/>
            <w:vAlign w:val="center"/>
          </w:tcPr>
          <w:p w14:paraId="6C50E1CB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</w:t>
            </w:r>
          </w:p>
        </w:tc>
        <w:tc>
          <w:tcPr>
            <w:tcW w:w="1550" w:type="dxa"/>
            <w:vAlign w:val="center"/>
          </w:tcPr>
          <w:p w14:paraId="75F320EE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阴道分泌物检测试剂</w:t>
            </w:r>
          </w:p>
        </w:tc>
        <w:tc>
          <w:tcPr>
            <w:tcW w:w="945" w:type="dxa"/>
            <w:vAlign w:val="center"/>
          </w:tcPr>
          <w:p w14:paraId="0B4331CA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BD9D871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5F513A85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3" w:type="dxa"/>
            <w:vAlign w:val="center"/>
          </w:tcPr>
          <w:p w14:paraId="4A3EE77E">
            <w:pPr>
              <w:widowControl/>
              <w:jc w:val="center"/>
              <w:rPr>
                <w:rFonts w:ascii="仿宋" w:hAnsi="仿宋" w:eastAsia="仿宋" w:cs="仿宋"/>
                <w:kern w:val="24"/>
                <w:sz w:val="24"/>
              </w:rPr>
            </w:pPr>
            <w:r>
              <w:rPr>
                <w:rFonts w:hint="eastAsia" w:ascii="仿宋" w:hAnsi="仿宋" w:eastAsia="仿宋" w:cs="仿宋"/>
                <w:kern w:val="24"/>
                <w:sz w:val="24"/>
              </w:rPr>
              <w:t>1</w:t>
            </w:r>
          </w:p>
        </w:tc>
        <w:tc>
          <w:tcPr>
            <w:tcW w:w="1438" w:type="dxa"/>
            <w:vAlign w:val="center"/>
          </w:tcPr>
          <w:p w14:paraId="6A43AB2E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21" w:type="dxa"/>
            <w:vAlign w:val="center"/>
          </w:tcPr>
          <w:p w14:paraId="410AFED2">
            <w:pPr>
              <w:widowControl/>
              <w:jc w:val="center"/>
              <w:rPr>
                <w:rFonts w:ascii="仿宋" w:hAnsi="仿宋" w:eastAsia="仿宋" w:cs="仿宋"/>
                <w:kern w:val="24"/>
                <w:sz w:val="24"/>
              </w:rPr>
            </w:pPr>
            <w:r>
              <w:rPr>
                <w:rFonts w:hint="eastAsia" w:ascii="仿宋" w:hAnsi="仿宋" w:eastAsia="仿宋" w:cs="仿宋"/>
                <w:kern w:val="24"/>
                <w:sz w:val="24"/>
              </w:rPr>
              <w:t>25.00</w:t>
            </w:r>
          </w:p>
        </w:tc>
        <w:tc>
          <w:tcPr>
            <w:tcW w:w="1167" w:type="dxa"/>
            <w:vAlign w:val="center"/>
          </w:tcPr>
          <w:p w14:paraId="5DDE8279">
            <w:pPr>
              <w:pStyle w:val="10"/>
              <w:spacing w:line="220" w:lineRule="atLeast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包含所有耗材和校准品、质控品</w:t>
            </w:r>
          </w:p>
        </w:tc>
      </w:tr>
    </w:tbl>
    <w:p w14:paraId="080BD163">
      <w:pPr>
        <w:pStyle w:val="11"/>
        <w:spacing w:line="360" w:lineRule="auto"/>
        <w:ind w:firstLine="0" w:firstLineChars="0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说明：</w:t>
      </w:r>
    </w:p>
    <w:p w14:paraId="486C71A5">
      <w:pPr>
        <w:pStyle w:val="11"/>
        <w:spacing w:line="360" w:lineRule="auto"/>
        <w:ind w:firstLine="0" w:firstLineChars="0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1.试剂报价表，报价以元为单位，四舍五入精确到小数点后两位。</w:t>
      </w:r>
    </w:p>
    <w:p w14:paraId="0350A701">
      <w:pPr>
        <w:pStyle w:val="11"/>
        <w:spacing w:line="360" w:lineRule="auto"/>
        <w:ind w:firstLine="0" w:firstLineChars="0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2.单项报价不允许超过试剂单价的最高限价，否则按照无效投标处理。</w:t>
      </w:r>
    </w:p>
    <w:p w14:paraId="48237F98">
      <w:pPr>
        <w:pStyle w:val="11"/>
        <w:spacing w:line="360" w:lineRule="auto"/>
        <w:ind w:firstLine="0" w:firstLineChars="0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3.试剂报价表的合计不计入投标总报价中。</w:t>
      </w:r>
    </w:p>
    <w:p w14:paraId="14E2C6D6">
      <w:pPr>
        <w:spacing w:line="360" w:lineRule="auto"/>
        <w:ind w:firstLine="2318" w:firstLineChars="966"/>
        <w:rPr>
          <w:rFonts w:ascii="仿宋" w:hAnsi="仿宋" w:eastAsia="仿宋" w:cs="仿宋"/>
          <w:sz w:val="24"/>
        </w:rPr>
      </w:pPr>
    </w:p>
    <w:p w14:paraId="5AF2B756">
      <w:pPr>
        <w:spacing w:line="360" w:lineRule="auto"/>
        <w:ind w:firstLine="2318" w:firstLineChars="966"/>
        <w:rPr>
          <w:rFonts w:ascii="仿宋" w:hAnsi="仿宋" w:eastAsia="仿宋" w:cs="仿宋"/>
          <w:sz w:val="24"/>
        </w:rPr>
      </w:pPr>
    </w:p>
    <w:p w14:paraId="2C7055E7">
      <w:pPr>
        <w:spacing w:line="360" w:lineRule="auto"/>
        <w:rPr>
          <w:rFonts w:ascii="仿宋" w:hAnsi="仿宋" w:eastAsia="仿宋" w:cs="仿宋"/>
          <w:sz w:val="24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投标人（公章）：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</w:t>
      </w:r>
    </w:p>
    <w:p w14:paraId="1EA047F0"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D6B71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2E226B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2E226B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8276C"/>
    <w:rsid w:val="0EC2207B"/>
    <w:rsid w:val="185B7540"/>
    <w:rsid w:val="213E2F0F"/>
    <w:rsid w:val="26841133"/>
    <w:rsid w:val="33BC7D4B"/>
    <w:rsid w:val="3E754C90"/>
    <w:rsid w:val="3F81343C"/>
    <w:rsid w:val="46E8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2025-10-31T07:31:00Z</dcterms:created>
  <dc:creator>w..</dc:creator>
  <cp:lastModifiedBy>w..</cp:lastModifiedBy>
  <dcterms:modified xsi:type="dcterms:W3CDTF">2025-10-31T07:31:32Z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56E3AC29594341A7BC92AC8287C65A7F_11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