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60" w:lineRule="auto"/>
        <w:ind w:right="0"/>
        <w:jc w:val="center"/>
        <w:textAlignment w:val="baseline"/>
        <w:outlineLvl w:val="9"/>
        <w:rPr>
          <w:rFonts w:hint="eastAsia" w:ascii="仿宋" w:hAnsi="仿宋" w:eastAsia="仿宋" w:cs="仿宋"/>
          <w:b/>
          <w:bCs w:val="0"/>
          <w:color w:val="auto"/>
          <w:sz w:val="40"/>
          <w:szCs w:val="40"/>
          <w:highlight w:val="none"/>
          <w:lang w:val="zh-CN"/>
        </w:rPr>
      </w:pPr>
      <w:bookmarkStart w:id="0" w:name="_GoBack"/>
      <w:r>
        <w:rPr>
          <w:rFonts w:hint="eastAsia" w:ascii="仿宋" w:hAnsi="仿宋" w:eastAsia="仿宋" w:cs="仿宋"/>
          <w:b/>
          <w:bCs w:val="0"/>
          <w:color w:val="auto"/>
          <w:sz w:val="40"/>
          <w:szCs w:val="40"/>
          <w:highlight w:val="none"/>
          <w:lang w:val="zh-CN"/>
        </w:rPr>
        <w:t>供应商廉洁自律承诺书</w:t>
      </w:r>
    </w:p>
    <w:p>
      <w:pPr>
        <w:spacing w:line="360" w:lineRule="auto"/>
        <w:ind w:firstLine="480" w:firstLineChars="200"/>
        <w:rPr>
          <w:rFonts w:hint="eastAsia" w:ascii="仿宋" w:hAnsi="仿宋" w:eastAsia="仿宋" w:cs="仿宋"/>
          <w:b w:val="0"/>
          <w:bCs/>
          <w:snapToGrid w:val="0"/>
          <w:color w:val="auto"/>
          <w:sz w:val="24"/>
          <w:szCs w:val="24"/>
          <w:highlight w:val="none"/>
        </w:rPr>
      </w:pP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为了积极配合</w:t>
      </w:r>
      <w:r>
        <w:rPr>
          <w:rFonts w:hint="eastAsia" w:ascii="仿宋" w:hAnsi="仿宋" w:eastAsia="仿宋" w:cs="仿宋"/>
          <w:b w:val="0"/>
          <w:bCs/>
          <w:snapToGrid w:val="0"/>
          <w:color w:val="auto"/>
          <w:sz w:val="24"/>
          <w:szCs w:val="24"/>
          <w:highlight w:val="none"/>
          <w:u w:val="single"/>
        </w:rPr>
        <w:t xml:space="preserve">     </w:t>
      </w:r>
      <w:r>
        <w:rPr>
          <w:rFonts w:hint="eastAsia" w:ascii="仿宋" w:hAnsi="仿宋" w:eastAsia="仿宋" w:cs="仿宋"/>
          <w:b w:val="0"/>
          <w:bCs/>
          <w:snapToGrid w:val="0"/>
          <w:color w:val="auto"/>
          <w:sz w:val="24"/>
          <w:szCs w:val="24"/>
          <w:highlight w:val="none"/>
          <w:u w:val="single"/>
          <w:lang w:eastAsia="zh-CN"/>
        </w:rPr>
        <w:t>（</w:t>
      </w:r>
      <w:r>
        <w:rPr>
          <w:rFonts w:hint="eastAsia" w:ascii="仿宋" w:hAnsi="仿宋" w:eastAsia="仿宋" w:cs="仿宋"/>
          <w:b w:val="0"/>
          <w:bCs/>
          <w:snapToGrid w:val="0"/>
          <w:color w:val="auto"/>
          <w:sz w:val="24"/>
          <w:szCs w:val="24"/>
          <w:highlight w:val="none"/>
          <w:u w:val="single"/>
          <w:lang w:val="en-US" w:eastAsia="zh-CN"/>
        </w:rPr>
        <w:t>采购人名称</w:t>
      </w:r>
      <w:r>
        <w:rPr>
          <w:rFonts w:hint="eastAsia" w:ascii="仿宋" w:hAnsi="仿宋" w:eastAsia="仿宋" w:cs="仿宋"/>
          <w:b w:val="0"/>
          <w:bCs/>
          <w:snapToGrid w:val="0"/>
          <w:color w:val="auto"/>
          <w:sz w:val="24"/>
          <w:szCs w:val="24"/>
          <w:highlight w:val="none"/>
          <w:u w:val="single"/>
          <w:lang w:eastAsia="zh-CN"/>
        </w:rPr>
        <w:t>）</w:t>
      </w:r>
      <w:r>
        <w:rPr>
          <w:rFonts w:hint="eastAsia" w:ascii="仿宋" w:hAnsi="仿宋" w:eastAsia="仿宋" w:cs="仿宋"/>
          <w:b w:val="0"/>
          <w:bCs/>
          <w:snapToGrid w:val="0"/>
          <w:color w:val="auto"/>
          <w:sz w:val="24"/>
          <w:szCs w:val="24"/>
          <w:highlight w:val="none"/>
          <w:u w:val="single"/>
        </w:rPr>
        <w:t xml:space="preserve">    </w:t>
      </w:r>
      <w:r>
        <w:rPr>
          <w:rFonts w:hint="eastAsia" w:ascii="仿宋" w:hAnsi="仿宋" w:eastAsia="仿宋" w:cs="仿宋"/>
          <w:b w:val="0"/>
          <w:bCs/>
          <w:snapToGrid w:val="0"/>
          <w:color w:val="auto"/>
          <w:sz w:val="24"/>
          <w:szCs w:val="24"/>
          <w:highlight w:val="none"/>
        </w:rPr>
        <w:t>进行的</w:t>
      </w:r>
      <w:r>
        <w:rPr>
          <w:rFonts w:hint="eastAsia" w:ascii="仿宋" w:hAnsi="仿宋" w:eastAsia="仿宋" w:cs="仿宋"/>
          <w:b w:val="0"/>
          <w:bCs/>
          <w:snapToGrid w:val="0"/>
          <w:color w:val="auto"/>
          <w:sz w:val="24"/>
          <w:szCs w:val="24"/>
          <w:highlight w:val="none"/>
          <w:u w:val="single"/>
        </w:rPr>
        <w:t xml:space="preserve">     </w:t>
      </w:r>
      <w:r>
        <w:rPr>
          <w:rFonts w:hint="eastAsia" w:ascii="仿宋" w:hAnsi="仿宋" w:eastAsia="仿宋" w:cs="仿宋"/>
          <w:b w:val="0"/>
          <w:bCs/>
          <w:snapToGrid w:val="0"/>
          <w:color w:val="auto"/>
          <w:sz w:val="24"/>
          <w:szCs w:val="24"/>
          <w:highlight w:val="none"/>
          <w:u w:val="single"/>
          <w:lang w:val="en-US" w:eastAsia="zh-CN"/>
        </w:rPr>
        <w:t xml:space="preserve">       </w:t>
      </w:r>
      <w:r>
        <w:rPr>
          <w:rFonts w:hint="eastAsia" w:ascii="仿宋" w:hAnsi="仿宋" w:eastAsia="仿宋" w:cs="仿宋"/>
          <w:b w:val="0"/>
          <w:bCs/>
          <w:snapToGrid w:val="0"/>
          <w:color w:val="auto"/>
          <w:sz w:val="24"/>
          <w:szCs w:val="24"/>
          <w:highlight w:val="none"/>
          <w:u w:val="single"/>
        </w:rPr>
        <w:t xml:space="preserve"> </w:t>
      </w:r>
      <w:r>
        <w:rPr>
          <w:rFonts w:hint="eastAsia" w:ascii="仿宋" w:hAnsi="仿宋" w:eastAsia="仿宋" w:cs="仿宋"/>
          <w:b w:val="0"/>
          <w:bCs/>
          <w:snapToGrid w:val="0"/>
          <w:color w:val="auto"/>
          <w:sz w:val="24"/>
          <w:szCs w:val="24"/>
          <w:highlight w:val="none"/>
          <w:u w:val="single"/>
          <w:lang w:eastAsia="zh-CN"/>
        </w:rPr>
        <w:t>（</w:t>
      </w:r>
      <w:r>
        <w:rPr>
          <w:rFonts w:hint="eastAsia" w:ascii="仿宋" w:hAnsi="仿宋" w:eastAsia="仿宋" w:cs="仿宋"/>
          <w:b w:val="0"/>
          <w:bCs/>
          <w:snapToGrid w:val="0"/>
          <w:color w:val="auto"/>
          <w:sz w:val="24"/>
          <w:szCs w:val="24"/>
          <w:highlight w:val="none"/>
          <w:u w:val="single"/>
          <w:lang w:val="en-US" w:eastAsia="zh-CN"/>
        </w:rPr>
        <w:t>项目名称</w:t>
      </w:r>
      <w:r>
        <w:rPr>
          <w:rFonts w:hint="eastAsia" w:ascii="仿宋" w:hAnsi="仿宋" w:eastAsia="仿宋" w:cs="仿宋"/>
          <w:b w:val="0"/>
          <w:bCs/>
          <w:snapToGrid w:val="0"/>
          <w:color w:val="auto"/>
          <w:sz w:val="24"/>
          <w:szCs w:val="24"/>
          <w:highlight w:val="none"/>
          <w:u w:val="single"/>
          <w:lang w:eastAsia="zh-CN"/>
        </w:rPr>
        <w:t>）</w:t>
      </w:r>
      <w:r>
        <w:rPr>
          <w:rFonts w:hint="eastAsia" w:ascii="仿宋" w:hAnsi="仿宋" w:eastAsia="仿宋" w:cs="仿宋"/>
          <w:b w:val="0"/>
          <w:bCs/>
          <w:snapToGrid w:val="0"/>
          <w:color w:val="auto"/>
          <w:sz w:val="24"/>
          <w:szCs w:val="24"/>
          <w:highlight w:val="none"/>
          <w:u w:val="single"/>
          <w:lang w:val="en-US" w:eastAsia="zh-CN"/>
        </w:rPr>
        <w:t xml:space="preserve"> </w:t>
      </w:r>
      <w:r>
        <w:rPr>
          <w:rFonts w:hint="eastAsia" w:ascii="仿宋" w:hAnsi="仿宋" w:eastAsia="仿宋" w:cs="仿宋"/>
          <w:b w:val="0"/>
          <w:bCs/>
          <w:snapToGrid w:val="0"/>
          <w:color w:val="auto"/>
          <w:sz w:val="24"/>
          <w:szCs w:val="24"/>
          <w:highlight w:val="none"/>
          <w:lang w:val="en-US" w:eastAsia="zh-CN"/>
        </w:rPr>
        <w:t>采购</w:t>
      </w:r>
      <w:r>
        <w:rPr>
          <w:rFonts w:hint="eastAsia" w:ascii="仿宋" w:hAnsi="仿宋" w:eastAsia="仿宋" w:cs="仿宋"/>
          <w:b w:val="0"/>
          <w:bCs/>
          <w:color w:val="auto"/>
          <w:sz w:val="24"/>
          <w:szCs w:val="24"/>
          <w:highlight w:val="none"/>
        </w:rPr>
        <w:fldChar w:fldCharType="begin"/>
      </w:r>
      <w:r>
        <w:rPr>
          <w:rFonts w:hint="eastAsia" w:ascii="仿宋" w:hAnsi="仿宋" w:eastAsia="仿宋" w:cs="仿宋"/>
          <w:b w:val="0"/>
          <w:bCs/>
          <w:color w:val="auto"/>
          <w:sz w:val="24"/>
          <w:szCs w:val="24"/>
          <w:highlight w:val="none"/>
        </w:rPr>
        <w:instrText xml:space="preserve"> HYPERLINK "http://www.yjbys.com/" </w:instrText>
      </w:r>
      <w:r>
        <w:rPr>
          <w:rFonts w:hint="eastAsia" w:ascii="仿宋" w:hAnsi="仿宋" w:eastAsia="仿宋" w:cs="仿宋"/>
          <w:b w:val="0"/>
          <w:bCs/>
          <w:color w:val="auto"/>
          <w:sz w:val="24"/>
          <w:szCs w:val="24"/>
          <w:highlight w:val="none"/>
        </w:rPr>
        <w:fldChar w:fldCharType="separate"/>
      </w:r>
      <w:r>
        <w:rPr>
          <w:rFonts w:hint="eastAsia" w:ascii="仿宋" w:hAnsi="仿宋" w:eastAsia="仿宋" w:cs="仿宋"/>
          <w:b w:val="0"/>
          <w:bCs/>
          <w:snapToGrid w:val="0"/>
          <w:color w:val="auto"/>
          <w:sz w:val="24"/>
          <w:szCs w:val="24"/>
          <w:highlight w:val="none"/>
        </w:rPr>
        <w:t>工作</w:t>
      </w:r>
      <w:r>
        <w:rPr>
          <w:rFonts w:hint="eastAsia" w:ascii="仿宋" w:hAnsi="仿宋" w:eastAsia="仿宋" w:cs="仿宋"/>
          <w:b w:val="0"/>
          <w:bCs/>
          <w:snapToGrid w:val="0"/>
          <w:color w:val="auto"/>
          <w:sz w:val="24"/>
          <w:szCs w:val="24"/>
          <w:highlight w:val="none"/>
        </w:rPr>
        <w:fldChar w:fldCharType="end"/>
      </w:r>
      <w:r>
        <w:rPr>
          <w:rFonts w:hint="eastAsia" w:ascii="仿宋" w:hAnsi="仿宋" w:eastAsia="仿宋" w:cs="仿宋"/>
          <w:b w:val="0"/>
          <w:bCs/>
          <w:snapToGrid w:val="0"/>
          <w:color w:val="auto"/>
          <w:sz w:val="24"/>
          <w:szCs w:val="24"/>
          <w:highlight w:val="none"/>
        </w:rPr>
        <w:t>，有效遏制不公平竞争和违规违纪问题的发生，确保</w:t>
      </w:r>
      <w:r>
        <w:rPr>
          <w:rFonts w:hint="eastAsia" w:ascii="仿宋" w:hAnsi="仿宋" w:eastAsia="仿宋" w:cs="仿宋"/>
          <w:b w:val="0"/>
          <w:bCs/>
          <w:snapToGrid w:val="0"/>
          <w:color w:val="auto"/>
          <w:sz w:val="24"/>
          <w:szCs w:val="24"/>
          <w:highlight w:val="none"/>
          <w:lang w:val="en-US" w:eastAsia="zh-CN"/>
        </w:rPr>
        <w:t>采购</w:t>
      </w:r>
      <w:r>
        <w:rPr>
          <w:rFonts w:hint="eastAsia" w:ascii="仿宋" w:hAnsi="仿宋" w:eastAsia="仿宋" w:cs="仿宋"/>
          <w:b w:val="0"/>
          <w:bCs/>
          <w:snapToGrid w:val="0"/>
          <w:color w:val="auto"/>
          <w:sz w:val="24"/>
          <w:szCs w:val="24"/>
          <w:highlight w:val="none"/>
        </w:rPr>
        <w:t>工作的公平、公正、公开，我们特向贵司郑重承诺，在政府采购过程中严格遵守下列行为准则：</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1、严格遵守国家有关法律法规及相关政策，以及廉洁从业的各项规定。</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2、不以围标、串标、陪标、挂靠、提供虚假信息、恶意干扰采购人、</w:t>
      </w:r>
      <w:r>
        <w:rPr>
          <w:rFonts w:hint="eastAsia" w:ascii="仿宋" w:hAnsi="仿宋" w:eastAsia="仿宋" w:cs="仿宋"/>
          <w:b w:val="0"/>
          <w:bCs/>
          <w:snapToGrid w:val="0"/>
          <w:color w:val="auto"/>
          <w:sz w:val="24"/>
          <w:szCs w:val="24"/>
          <w:highlight w:val="none"/>
          <w:lang w:val="en-US" w:eastAsia="zh-CN"/>
        </w:rPr>
        <w:t>评审</w:t>
      </w:r>
      <w:r>
        <w:rPr>
          <w:rFonts w:hint="eastAsia" w:ascii="仿宋" w:hAnsi="仿宋" w:eastAsia="仿宋" w:cs="仿宋"/>
          <w:b w:val="0"/>
          <w:bCs/>
          <w:snapToGrid w:val="0"/>
          <w:color w:val="auto"/>
          <w:sz w:val="24"/>
          <w:szCs w:val="24"/>
          <w:highlight w:val="none"/>
        </w:rPr>
        <w:t>小组评审等违规手段实现成交目的；</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3、不以任何理由、任何形式向采购人相关工作人员或其亲戚、朋友等利益相关人行贿或馈赠礼金、有价证券、贵重物品。</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4、不以任何名义为采购人相关工作人员或其亲戚、朋友等利益相关人支付、报销应由其个人支付的费用。</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5、不以任何理由安排采购人相关工作人员或其亲戚、朋友等利益相关人参加健身、娱乐和旅游等活动。</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6、不为采购人的业务部门、关联企业或人员，购置或提供通讯工具、交通工具、高档办公用品或装修住房等。</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7、不以贿赂之外的其他方式拉拢采购方相关工作人员，使其违背公平、公开、公正竞争原则，帮助实现成交目的。</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8、如果采购人相关工作人员以帮助实现成交目的为对价向供应商索取贿赂或谋求其他个人利益，供应商应拒绝采购人相关工作人员的要求，并向采购人监督部门举报。</w:t>
      </w:r>
    </w:p>
    <w:p>
      <w:pPr>
        <w:spacing w:line="360" w:lineRule="auto"/>
        <w:ind w:firstLine="480" w:firstLineChars="200"/>
        <w:rPr>
          <w:rFonts w:hint="eastAsia" w:ascii="仿宋" w:hAnsi="仿宋" w:eastAsia="仿宋" w:cs="仿宋"/>
          <w:b w:val="0"/>
          <w:bCs/>
          <w:snapToGrid w:val="0"/>
          <w:color w:val="auto"/>
          <w:sz w:val="24"/>
          <w:szCs w:val="24"/>
          <w:highlight w:val="none"/>
        </w:rPr>
      </w:pPr>
      <w:r>
        <w:rPr>
          <w:rFonts w:hint="eastAsia" w:ascii="仿宋" w:hAnsi="仿宋" w:eastAsia="仿宋" w:cs="仿宋"/>
          <w:b w:val="0"/>
          <w:bCs/>
          <w:snapToGrid w:val="0"/>
          <w:color w:val="auto"/>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pPr>
        <w:spacing w:line="360" w:lineRule="auto"/>
        <w:ind w:firstLine="3360" w:firstLineChars="1400"/>
        <w:rPr>
          <w:rFonts w:hint="eastAsia" w:ascii="仿宋" w:hAnsi="仿宋" w:eastAsia="仿宋" w:cs="仿宋"/>
          <w:b w:val="0"/>
          <w:bCs/>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lang w:val="zh-CN"/>
        </w:rPr>
        <w:t>磋商响应人：</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lang w:val="zh-CN"/>
        </w:rPr>
        <w:t>（公章）</w:t>
      </w:r>
    </w:p>
    <w:p>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仿宋" w:hAnsi="仿宋" w:eastAsia="仿宋" w:cs="仿宋"/>
          <w:b w:val="0"/>
          <w:bCs/>
          <w:color w:val="auto"/>
          <w:sz w:val="24"/>
          <w:szCs w:val="24"/>
          <w:highlight w:val="none"/>
          <w:lang w:val="zh-CN"/>
        </w:rPr>
      </w:pPr>
      <w:r>
        <w:rPr>
          <w:rFonts w:hint="eastAsia" w:ascii="仿宋" w:hAnsi="仿宋" w:eastAsia="仿宋" w:cs="仿宋"/>
          <w:b w:val="0"/>
          <w:bCs/>
          <w:color w:val="auto"/>
          <w:sz w:val="24"/>
          <w:szCs w:val="24"/>
          <w:highlight w:val="none"/>
          <w:lang w:val="zh-CN"/>
        </w:rPr>
        <w:t>法定代表人或其授权代表：</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lang w:val="zh-CN"/>
        </w:rPr>
        <w:t>（签字或盖章）</w:t>
      </w:r>
    </w:p>
    <w:p>
      <w:pPr>
        <w:ind w:firstLine="4080" w:firstLineChars="1700"/>
        <w:rPr>
          <w:rFonts w:hint="eastAsia" w:ascii="仿宋" w:hAnsi="仿宋" w:eastAsia="仿宋" w:cs="仿宋"/>
          <w:b w:val="0"/>
          <w:bCs/>
          <w:color w:val="auto"/>
          <w:sz w:val="30"/>
          <w:szCs w:val="30"/>
          <w:highlight w:val="none"/>
        </w:rPr>
      </w:pPr>
      <w:r>
        <w:rPr>
          <w:rFonts w:hint="eastAsia" w:ascii="仿宋" w:hAnsi="仿宋" w:eastAsia="仿宋" w:cs="仿宋"/>
          <w:b w:val="0"/>
          <w:bCs/>
          <w:color w:val="auto"/>
          <w:sz w:val="24"/>
          <w:szCs w:val="24"/>
          <w:highlight w:val="none"/>
          <w:lang w:val="zh-CN"/>
        </w:rPr>
        <w:t>日</w:t>
      </w:r>
      <w:r>
        <w:rPr>
          <w:rFonts w:hint="eastAsia" w:ascii="仿宋" w:hAnsi="仿宋" w:eastAsia="仿宋" w:cs="仿宋"/>
          <w:b w:val="0"/>
          <w:bCs/>
          <w:color w:val="auto"/>
          <w:sz w:val="24"/>
          <w:szCs w:val="24"/>
          <w:highlight w:val="none"/>
        </w:rPr>
        <w:t xml:space="preserve">   </w:t>
      </w:r>
      <w:r>
        <w:rPr>
          <w:rFonts w:hint="eastAsia" w:ascii="仿宋" w:hAnsi="仿宋" w:eastAsia="仿宋" w:cs="仿宋"/>
          <w:b w:val="0"/>
          <w:bCs/>
          <w:color w:val="auto"/>
          <w:sz w:val="24"/>
          <w:szCs w:val="24"/>
          <w:highlight w:val="none"/>
          <w:lang w:val="zh-CN"/>
        </w:rPr>
        <w:t>期：</w:t>
      </w:r>
      <w:r>
        <w:rPr>
          <w:rFonts w:hint="eastAsia" w:ascii="仿宋" w:hAnsi="仿宋" w:eastAsia="仿宋" w:cs="仿宋"/>
          <w:b w:val="0"/>
          <w:bCs/>
          <w:color w:val="auto"/>
          <w:sz w:val="24"/>
          <w:szCs w:val="24"/>
          <w:highlight w:val="none"/>
        </w:rPr>
        <w:t xml:space="preserve">  </w:t>
      </w:r>
      <w:r>
        <w:rPr>
          <w:rFonts w:hint="eastAsia" w:ascii="仿宋" w:hAnsi="仿宋" w:eastAsia="仿宋" w:cs="仿宋"/>
          <w:b w:val="0"/>
          <w:bCs/>
          <w:color w:val="auto"/>
          <w:sz w:val="24"/>
          <w:szCs w:val="24"/>
          <w:highlight w:val="none"/>
          <w:lang w:val="zh-CN"/>
        </w:rPr>
        <w:t>年</w:t>
      </w:r>
      <w:r>
        <w:rPr>
          <w:rFonts w:hint="eastAsia" w:ascii="仿宋" w:hAnsi="仿宋" w:eastAsia="仿宋" w:cs="仿宋"/>
          <w:b w:val="0"/>
          <w:bCs/>
          <w:color w:val="auto"/>
          <w:sz w:val="24"/>
          <w:szCs w:val="24"/>
          <w:highlight w:val="none"/>
        </w:rPr>
        <w:t xml:space="preserve">   </w:t>
      </w:r>
      <w:r>
        <w:rPr>
          <w:rFonts w:hint="eastAsia" w:ascii="仿宋" w:hAnsi="仿宋" w:eastAsia="仿宋" w:cs="仿宋"/>
          <w:b w:val="0"/>
          <w:bCs/>
          <w:color w:val="auto"/>
          <w:sz w:val="24"/>
          <w:szCs w:val="24"/>
          <w:highlight w:val="none"/>
          <w:lang w:val="zh-CN"/>
        </w:rPr>
        <w:t>月</w:t>
      </w:r>
      <w:r>
        <w:rPr>
          <w:rFonts w:hint="eastAsia" w:ascii="仿宋" w:hAnsi="仿宋" w:eastAsia="仿宋" w:cs="仿宋"/>
          <w:b w:val="0"/>
          <w:bCs/>
          <w:color w:val="auto"/>
          <w:sz w:val="24"/>
          <w:szCs w:val="24"/>
          <w:highlight w:val="none"/>
        </w:rPr>
        <w:t xml:space="preserve">  </w:t>
      </w:r>
      <w:r>
        <w:rPr>
          <w:rFonts w:hint="eastAsia" w:ascii="仿宋" w:hAnsi="仿宋" w:eastAsia="仿宋" w:cs="仿宋"/>
          <w:b w:val="0"/>
          <w:bCs/>
          <w:color w:val="auto"/>
          <w:sz w:val="24"/>
          <w:szCs w:val="24"/>
          <w:highlight w:val="none"/>
          <w:lang w:val="zh-CN"/>
        </w:rPr>
        <w:t>日</w:t>
      </w:r>
    </w:p>
    <w:p>
      <w:pPr>
        <w:rPr>
          <w:rFonts w:hint="eastAsia" w:ascii="仿宋" w:hAnsi="仿宋" w:eastAsia="仿宋" w:cs="仿宋"/>
          <w:b w:val="0"/>
          <w:bCs/>
        </w:rPr>
      </w:pPr>
    </w:p>
    <w:bookmarkEnd w:id="0"/>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right" w:pos="8925"/>
        <w:tab w:val="clear" w:pos="8306"/>
      </w:tabs>
      <w:ind w:right="4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66B34F9C"/>
    <w:rsid w:val="019A6A10"/>
    <w:rsid w:val="09EC6054"/>
    <w:rsid w:val="0C8A21A0"/>
    <w:rsid w:val="0C980653"/>
    <w:rsid w:val="0D2A42A8"/>
    <w:rsid w:val="14DF3953"/>
    <w:rsid w:val="1C2077B4"/>
    <w:rsid w:val="1FF17CBA"/>
    <w:rsid w:val="228274AE"/>
    <w:rsid w:val="233E1DDF"/>
    <w:rsid w:val="2C921E2C"/>
    <w:rsid w:val="3A904DA0"/>
    <w:rsid w:val="47BB0394"/>
    <w:rsid w:val="4F7C2E75"/>
    <w:rsid w:val="527F4767"/>
    <w:rsid w:val="564D0243"/>
    <w:rsid w:val="58A15BF6"/>
    <w:rsid w:val="5A4C14B5"/>
    <w:rsid w:val="665C152F"/>
    <w:rsid w:val="66B34F9C"/>
    <w:rsid w:val="757260C0"/>
    <w:rsid w:val="760555E1"/>
    <w:rsid w:val="7FF45A7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autoRedefine/>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6">
    <w:name w:val="heading 2"/>
    <w:basedOn w:val="1"/>
    <w:next w:val="1"/>
    <w:link w:val="14"/>
    <w:autoRedefine/>
    <w:unhideWhenUsed/>
    <w:qFormat/>
    <w:uiPriority w:val="9"/>
    <w:pPr>
      <w:keepNext/>
      <w:keepLines/>
      <w:spacing w:line="416" w:lineRule="auto"/>
      <w:outlineLvl w:val="1"/>
    </w:pPr>
    <w:rPr>
      <w:rFonts w:ascii="宋体" w:hAnsi="宋体" w:cstheme="majorBidi"/>
      <w:b/>
      <w:bCs/>
      <w:sz w:val="32"/>
      <w:szCs w:val="32"/>
    </w:rPr>
  </w:style>
  <w:style w:type="paragraph" w:styleId="7">
    <w:name w:val="heading 4"/>
    <w:basedOn w:val="1"/>
    <w:next w:val="1"/>
    <w:autoRedefine/>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unhideWhenUsed/>
    <w:qFormat/>
    <w:uiPriority w:val="99"/>
    <w:pPr>
      <w:ind w:firstLine="420" w:firstLineChars="200"/>
    </w:pPr>
  </w:style>
  <w:style w:type="paragraph" w:styleId="3">
    <w:name w:val="Body Text Indent"/>
    <w:basedOn w:val="1"/>
    <w:next w:val="4"/>
    <w:autoRedefine/>
    <w:unhideWhenUsed/>
    <w:qFormat/>
    <w:uiPriority w:val="0"/>
    <w:pPr>
      <w:spacing w:after="120"/>
      <w:ind w:left="420" w:leftChars="200"/>
    </w:pPr>
  </w:style>
  <w:style w:type="paragraph" w:styleId="4">
    <w:name w:val="envelope return"/>
    <w:basedOn w:val="1"/>
    <w:autoRedefine/>
    <w:qFormat/>
    <w:uiPriority w:val="0"/>
    <w:pPr>
      <w:snapToGrid w:val="0"/>
    </w:pPr>
    <w:rPr>
      <w:rFonts w:ascii="Arial" w:hAnsi="Arial"/>
    </w:rPr>
  </w:style>
  <w:style w:type="paragraph" w:styleId="8">
    <w:name w:val="Body Text"/>
    <w:basedOn w:val="1"/>
    <w:autoRedefine/>
    <w:qFormat/>
    <w:uiPriority w:val="99"/>
    <w:rPr>
      <w:rFonts w:ascii="楷体_GB2312" w:hAnsi="Arial" w:eastAsia="楷体_GB2312"/>
      <w:sz w:val="28"/>
      <w:szCs w:val="28"/>
    </w:rPr>
  </w:style>
  <w:style w:type="paragraph" w:styleId="9">
    <w:name w:val="footer"/>
    <w:basedOn w:val="1"/>
    <w:next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w:basedOn w:val="8"/>
    <w:next w:val="2"/>
    <w:autoRedefine/>
    <w:qFormat/>
    <w:uiPriority w:val="0"/>
    <w:pPr>
      <w:spacing w:line="360" w:lineRule="auto"/>
      <w:ind w:firstLine="200" w:firstLineChars="200"/>
    </w:pPr>
    <w:rPr>
      <w:rFonts w:ascii="仿宋_GB2312" w:hAnsi="Times New Roman" w:eastAsia="仿宋_GB2312"/>
      <w:sz w:val="30"/>
      <w:szCs w:val="30"/>
    </w:rPr>
  </w:style>
  <w:style w:type="character" w:customStyle="1" w:styleId="14">
    <w:name w:val="标题 2 Char"/>
    <w:link w:val="6"/>
    <w:autoRedefine/>
    <w:qFormat/>
    <w:uiPriority w:val="0"/>
    <w:rPr>
      <w:rFonts w:ascii="宋体" w:hAnsi="宋体" w:cstheme="majorBidi"/>
      <w:b/>
      <w:bCs/>
      <w:sz w:val="32"/>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24</Words>
  <Characters>24</Characters>
  <Lines>0</Lines>
  <Paragraphs>0</Paragraphs>
  <TotalTime>1</TotalTime>
  <ScaleCrop>false</ScaleCrop>
  <LinksUpToDate>false</LinksUpToDate>
  <CharactersWithSpaces>24</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2024-06-25T10:23:00Z</dcterms:created>
  <dc:creator>陕西笃信招标有限公司</dc:creator>
  <cp:lastModifiedBy>懛鰦</cp:lastModifiedBy>
  <dcterms:modified xsi:type="dcterms:W3CDTF">2025-09-16T07:49:49Z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6F150E6A03A847CBB04975D760294BEE_13</vt:lpwstr>
  </property>
</Properties>
</file>