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版本号：LZBC2025-174820251009001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数字教学设备综合管理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LZBC2025-1748</w:t>
      </w:r>
      <w:r>
        <w:br/>
      </w:r>
      <w:r>
        <w:br/>
      </w:r>
      <w:r>
        <w:br/>
      </w:r>
    </w:p>
    <w:p>
      <w:pPr>
        <w:pStyle w:val="null3"/>
        <w:jc w:val="center"/>
        <w:outlineLvl w:val="2"/>
      </w:pPr>
      <w:r>
        <w:rPr>
          <w:rFonts w:ascii="仿宋_GB2312" w:hAnsi="仿宋_GB2312" w:cs="仿宋_GB2312" w:eastAsia="仿宋_GB2312"/>
          <w:sz w:val="28"/>
          <w:b/>
        </w:rPr>
        <w:t>西安市第八十五中学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西安市第八十五中学</w:t>
      </w:r>
      <w:r>
        <w:rPr>
          <w:rFonts w:ascii="仿宋_GB2312" w:hAnsi="仿宋_GB2312" w:cs="仿宋_GB2312" w:eastAsia="仿宋_GB2312"/>
        </w:rPr>
        <w:t>委托，拟对</w:t>
      </w:r>
      <w:r>
        <w:rPr>
          <w:rFonts w:ascii="仿宋_GB2312" w:hAnsi="仿宋_GB2312" w:cs="仿宋_GB2312" w:eastAsia="仿宋_GB2312"/>
        </w:rPr>
        <w:t>数字教学设备综合管理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LZBC2025-1748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数字教学设备综合管理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西安市第八十五中学数字教学设备综合管理项目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是独立承担民事责任能力的法人、其他组织或自然人：供应商应是独立承担民事责任能力的法人、其他组织或自然人：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供应商应提供税收缴纳凭证及社会保险缴纳凭证：供应商应提供税收缴纳凭证及社会保险缴纳凭证：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3、供应商应提供参加政府采购活动前3年内在经营活动中没有重大违法记录的书面声明：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4、供应商应提供履行合同所必需的设备和专业技术能力书面声明函：供应商应提供履行合同所必需的设备和专业技术能力书面声明函：供应商应提供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财务状况报告：财务状况报告：供应商2024年经审计的财务报告或基本开户银行出具的资信证明或政府采购专业担保机构出具的响应担保函，供应商需在项目电子化交易系统中按要求上传相应证明文件并进行电子签章。</w:t>
      </w:r>
    </w:p>
    <w:p>
      <w:pPr>
        <w:pStyle w:val="null3"/>
      </w:pPr>
      <w:r>
        <w:rPr>
          <w:rFonts w:ascii="仿宋_GB2312" w:hAnsi="仿宋_GB2312" w:cs="仿宋_GB2312" w:eastAsia="仿宋_GB2312"/>
        </w:rPr>
        <w:t>6、信用查询：信用查询：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翠华路254号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029-87875152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文件、国家发改委办公厅颁发的《关于采购代理服务收费有关问题的通知》（发改办价格【2003】857号）文件等，由成交（中标）单位在领取成交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西安市第八十五中学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西安市第八十五中学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联系人：李昕宇、胡敏、王申午</w:t>
      </w:r>
    </w:p>
    <w:p>
      <w:pPr>
        <w:pStyle w:val="null3"/>
      </w:pPr>
      <w:r>
        <w:rPr>
          <w:rFonts w:ascii="仿宋_GB2312" w:hAnsi="仿宋_GB2312" w:cs="仿宋_GB2312" w:eastAsia="仿宋_GB2312"/>
        </w:rPr>
        <w:t>联系电话： 029-88228899-638</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西安市第八十五中学数字教学设备综合管理项目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799,400.00</w:t>
      </w:r>
    </w:p>
    <w:p>
      <w:pPr>
        <w:pStyle w:val="null3"/>
      </w:pPr>
      <w:r>
        <w:rPr>
          <w:rFonts w:ascii="仿宋_GB2312" w:hAnsi="仿宋_GB2312" w:cs="仿宋_GB2312" w:eastAsia="仿宋_GB2312"/>
        </w:rPr>
        <w:t>采购包最高限价（元）: 799,400.00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数字教学设备管理系统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标的名称：数字教学设备管理系统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560"/>
              <w:gridCol w:w="521"/>
              <w:gridCol w:w="1048"/>
              <w:gridCol w:w="521"/>
              <w:gridCol w:w="521"/>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数字教学设备综合管理</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数据洞察系统</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资源建设平台</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基础题库</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作业系统</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智能批阅机</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扫描仪（</w:t>
                  </w:r>
                  <w:r>
                    <w:rPr>
                      <w:rFonts w:ascii="仿宋_GB2312" w:hAnsi="仿宋_GB2312" w:cs="仿宋_GB2312" w:eastAsia="仿宋_GB2312"/>
                      <w:sz w:val="24"/>
                      <w:color w:val="000000"/>
                    </w:rPr>
                    <w:t>A4)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69"/>
              <w:gridCol w:w="359"/>
              <w:gridCol w:w="1992"/>
              <w:gridCol w:w="253"/>
              <w:gridCol w:w="306"/>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技术要求</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数据洞察</w:t>
                  </w:r>
                </w:p>
              </w:tc>
              <w:tc>
                <w:tcPr>
                  <w:tcW w:type="dxa" w:w="19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1、需支持校级管理员查看本校作业监测数据，支持选择时间、年级、学段、学科进行多维度数据统计分析和导出；</w:t>
                  </w:r>
                </w:p>
                <w:p>
                  <w:pPr>
                    <w:pStyle w:val="null3"/>
                    <w:jc w:val="left"/>
                  </w:pPr>
                  <w:r>
                    <w:rPr>
                      <w:rFonts w:ascii="仿宋_GB2312" w:hAnsi="仿宋_GB2312" w:cs="仿宋_GB2312" w:eastAsia="仿宋_GB2312"/>
                      <w:sz w:val="24"/>
                      <w:color w:val="000000"/>
                    </w:rPr>
                    <w:t>2、需支持多个指标维度下查看作业开展情况，指标维度包括作业应用、作业布置、作业提交、作业批改、作业讲评、作业质量、资源建设；支持筛选指标后导出多维度分析数据；</w:t>
                  </w:r>
                </w:p>
                <w:p>
                  <w:pPr>
                    <w:pStyle w:val="null3"/>
                    <w:jc w:val="left"/>
                  </w:pPr>
                  <w:r>
                    <w:rPr>
                      <w:rFonts w:ascii="仿宋_GB2312" w:hAnsi="仿宋_GB2312" w:cs="仿宋_GB2312" w:eastAsia="仿宋_GB2312"/>
                      <w:sz w:val="24"/>
                      <w:color w:val="000000"/>
                    </w:rPr>
                    <w:t>3、需支持不同作业类型下查看作业设计质量统计数据，包括各年级各类型作业的布置次数分布；</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4、需支持查看作业学情分析，包括年级、学科整体学生知识点掌握情况、薄弱知识点分布情况、年级学科已考查知识点明细和班级掌握率对比情况；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需提供产品截图</w:t>
                  </w:r>
                  <w:r>
                    <w:rPr>
                      <w:rFonts w:ascii="仿宋_GB2312" w:hAnsi="仿宋_GB2312" w:cs="仿宋_GB2312" w:eastAsia="仿宋_GB2312"/>
                      <w:sz w:val="24"/>
                      <w:color w:val="000000"/>
                    </w:rPr>
                    <w:t>）</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资源平台</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1、需提供标准作业本资源，覆盖基础达标、能力提升和思维拓展三个层级的作业资源，满足同步作业布置需要，同时需支持用户切换作业难度层级， 默认题包支持全部选入或单题选入，提供备选题，满足备选使用场景；</w:t>
                  </w:r>
                </w:p>
                <w:p>
                  <w:pPr>
                    <w:pStyle w:val="null3"/>
                    <w:jc w:val="left"/>
                  </w:pPr>
                  <w:r>
                    <w:rPr>
                      <w:rFonts w:ascii="仿宋_GB2312" w:hAnsi="仿宋_GB2312" w:cs="仿宋_GB2312" w:eastAsia="仿宋_GB2312"/>
                      <w:sz w:val="24"/>
                      <w:color w:val="000000"/>
                    </w:rPr>
                    <w:t>2、需提供教材题资源，教材题含课本例题、练习、习题内容，每学期同步更新最新教材版本；</w:t>
                  </w:r>
                </w:p>
                <w:p>
                  <w:pPr>
                    <w:pStyle w:val="null3"/>
                    <w:jc w:val="left"/>
                  </w:pPr>
                  <w:r>
                    <w:rPr>
                      <w:rFonts w:ascii="仿宋_GB2312" w:hAnsi="仿宋_GB2312" w:cs="仿宋_GB2312" w:eastAsia="仿宋_GB2312"/>
                      <w:sz w:val="24"/>
                      <w:color w:val="000000"/>
                    </w:rPr>
                    <w:t>3、需提供同步练习资源，可按题型、难度进行资源筛选；筛选的题目可按照最新上架、最热使用、最近使用情况排序展示；</w:t>
                  </w:r>
                  <w:r>
                    <w:rPr>
                      <w:rFonts w:ascii="仿宋_GB2312" w:hAnsi="仿宋_GB2312" w:cs="仿宋_GB2312" w:eastAsia="仿宋_GB2312"/>
                      <w:sz w:val="21"/>
                    </w:rPr>
                    <w:t>▲</w:t>
                  </w:r>
                  <w:r>
                    <w:rPr>
                      <w:rFonts w:ascii="仿宋_GB2312" w:hAnsi="仿宋_GB2312" w:cs="仿宋_GB2312" w:eastAsia="仿宋_GB2312"/>
                      <w:sz w:val="24"/>
                      <w:color w:val="000000"/>
                    </w:rPr>
                    <w:t>4、</w:t>
                  </w:r>
                  <w:r>
                    <w:rPr>
                      <w:rFonts w:ascii="仿宋_GB2312" w:hAnsi="仿宋_GB2312" w:cs="仿宋_GB2312" w:eastAsia="仿宋_GB2312"/>
                      <w:sz w:val="24"/>
                    </w:rPr>
                    <w:t>所投产品具有优质教学资源供应商的正版资源使用授权或合作协议等证明，</w:t>
                  </w:r>
                  <w:r>
                    <w:rPr>
                      <w:rFonts w:ascii="仿宋_GB2312" w:hAnsi="仿宋_GB2312" w:cs="仿宋_GB2312" w:eastAsia="仿宋_GB2312"/>
                      <w:sz w:val="24"/>
                    </w:rPr>
                    <w:t>提供相关证明</w:t>
                  </w:r>
                  <w:r>
                    <w:rPr>
                      <w:rFonts w:ascii="仿宋_GB2312" w:hAnsi="仿宋_GB2312" w:cs="仿宋_GB2312" w:eastAsia="仿宋_GB2312"/>
                      <w:sz w:val="24"/>
                    </w:rPr>
                    <w:t>材料。（需提供相关证明资料）</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题库</w:t>
                  </w:r>
                </w:p>
              </w:tc>
              <w:tc>
                <w:tcPr>
                  <w:tcW w:type="dxa" w:w="19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1、需提供考试卷资源，针对不同考试类型筛选的试题资源，可按照级别、年级、年份进行二次筛选；</w:t>
                  </w:r>
                </w:p>
                <w:p>
                  <w:pPr>
                    <w:pStyle w:val="null3"/>
                    <w:jc w:val="left"/>
                  </w:pPr>
                  <w:r>
                    <w:rPr>
                      <w:rFonts w:ascii="仿宋_GB2312" w:hAnsi="仿宋_GB2312" w:cs="仿宋_GB2312" w:eastAsia="仿宋_GB2312"/>
                      <w:sz w:val="24"/>
                      <w:color w:val="000000"/>
                    </w:rPr>
                    <w:t>2.系统需支持按照关键词搜索省本试题，系统需支持根据各学科教材章节目录、知识点试题标签灵活筛选试题。系统支持试题展示完整题干、解析、引用量信息；</w:t>
                  </w:r>
                </w:p>
                <w:p>
                  <w:pPr>
                    <w:pStyle w:val="null3"/>
                    <w:jc w:val="left"/>
                  </w:pPr>
                  <w:r>
                    <w:rPr>
                      <w:rFonts w:ascii="仿宋_GB2312" w:hAnsi="仿宋_GB2312" w:cs="仿宋_GB2312" w:eastAsia="仿宋_GB2312"/>
                      <w:sz w:val="24"/>
                      <w:color w:val="000000"/>
                    </w:rPr>
                    <w:t>3.试卷资源需支持按照月考、期中、期末、历年真题分类展示，支持根据级别、年级、学期、年份、区域标签进行筛选，筛选结果支持按最新、最热两种方式排序展示；</w:t>
                  </w:r>
                </w:p>
                <w:p>
                  <w:pPr>
                    <w:pStyle w:val="null3"/>
                    <w:jc w:val="left"/>
                  </w:pPr>
                  <w:r>
                    <w:rPr>
                      <w:rFonts w:ascii="仿宋_GB2312" w:hAnsi="仿宋_GB2312" w:cs="仿宋_GB2312" w:eastAsia="仿宋_GB2312"/>
                      <w:sz w:val="24"/>
                      <w:color w:val="000000"/>
                    </w:rPr>
                    <w:t>4.试卷资源需支持展示地区、创建时间、总分、浏览次数、年级、类型，试题提供解析、答案，支持教师按单题加入试题篮；</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作业系统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w:t>
                  </w:r>
                </w:p>
              </w:tc>
              <w:tc>
                <w:tcPr>
                  <w:tcW w:type="dxa" w:w="19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作业选题系统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1.需支持基于教材章节，自动推送覆盖基础达标、能力提升和素养拓展三个层级的作业题包；（需提供产品截图）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需支持通过章节、知识点以及题型、难度、类型标签快速检索试题；（需提供产品截图）</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需支持根据实际需要，将试题选入不同难度层级，如基础、进阶、拓展；</w:t>
                  </w:r>
                </w:p>
                <w:p>
                  <w:pPr>
                    <w:pStyle w:val="null3"/>
                    <w:jc w:val="left"/>
                  </w:pPr>
                  <w:r>
                    <w:rPr>
                      <w:rFonts w:ascii="仿宋_GB2312" w:hAnsi="仿宋_GB2312" w:cs="仿宋_GB2312" w:eastAsia="仿宋_GB2312"/>
                      <w:sz w:val="24"/>
                      <w:color w:val="000000"/>
                    </w:rPr>
                    <w:t>4.需支持根据级别、年级、学期、年份、区域标签筛选试卷资源，选取试题布置阶段复习作业；</w:t>
                  </w:r>
                </w:p>
                <w:p>
                  <w:pPr>
                    <w:pStyle w:val="null3"/>
                    <w:jc w:val="left"/>
                  </w:pPr>
                  <w:r>
                    <w:rPr>
                      <w:rFonts w:ascii="仿宋_GB2312" w:hAnsi="仿宋_GB2312" w:cs="仿宋_GB2312" w:eastAsia="仿宋_GB2312"/>
                      <w:sz w:val="24"/>
                      <w:color w:val="000000"/>
                    </w:rPr>
                    <w:t>5.需支持按年级、班级、学期、得分率多维度灵活筛选班级错题，布置学情作业，错题需支持下载打印Word格式；</w:t>
                  </w:r>
                </w:p>
                <w:p>
                  <w:pPr>
                    <w:pStyle w:val="null3"/>
                    <w:jc w:val="left"/>
                  </w:pPr>
                  <w:r>
                    <w:rPr>
                      <w:rFonts w:ascii="仿宋_GB2312" w:hAnsi="仿宋_GB2312" w:cs="仿宋_GB2312" w:eastAsia="仿宋_GB2312"/>
                      <w:sz w:val="24"/>
                      <w:color w:val="000000"/>
                    </w:rPr>
                    <w:t>6.需支持试题一键移除，重新选题；</w:t>
                  </w:r>
                </w:p>
                <w:p>
                  <w:pPr>
                    <w:pStyle w:val="null3"/>
                    <w:jc w:val="left"/>
                  </w:pPr>
                  <w:r>
                    <w:rPr>
                      <w:rFonts w:ascii="仿宋_GB2312" w:hAnsi="仿宋_GB2312" w:cs="仿宋_GB2312" w:eastAsia="仿宋_GB2312"/>
                      <w:sz w:val="24"/>
                      <w:color w:val="000000"/>
                    </w:rPr>
                    <w:t>7.需支持查看单次作业总体题型分布情况、知识点覆盖情况；</w:t>
                  </w:r>
                </w:p>
                <w:p>
                  <w:pPr>
                    <w:pStyle w:val="null3"/>
                    <w:jc w:val="left"/>
                  </w:pPr>
                  <w:r>
                    <w:rPr>
                      <w:rFonts w:ascii="仿宋_GB2312" w:hAnsi="仿宋_GB2312" w:cs="仿宋_GB2312" w:eastAsia="仿宋_GB2312"/>
                      <w:sz w:val="24"/>
                      <w:color w:val="000000"/>
                    </w:rPr>
                    <w:t>题卡制作系统</w:t>
                  </w:r>
                </w:p>
                <w:p>
                  <w:pPr>
                    <w:pStyle w:val="null3"/>
                    <w:jc w:val="left"/>
                  </w:pPr>
                  <w:r>
                    <w:rPr>
                      <w:rFonts w:ascii="仿宋_GB2312" w:hAnsi="仿宋_GB2312" w:cs="仿宋_GB2312" w:eastAsia="仿宋_GB2312"/>
                      <w:sz w:val="24"/>
                      <w:color w:val="000000"/>
                    </w:rPr>
                    <w:t>1.需支持删除题目、改编题目、布置和下载作业；</w:t>
                  </w:r>
                </w:p>
                <w:p>
                  <w:pPr>
                    <w:pStyle w:val="null3"/>
                    <w:jc w:val="left"/>
                  </w:pPr>
                  <w:r>
                    <w:rPr>
                      <w:rFonts w:ascii="仿宋_GB2312" w:hAnsi="仿宋_GB2312" w:cs="仿宋_GB2312" w:eastAsia="仿宋_GB2312"/>
                      <w:sz w:val="24"/>
                      <w:color w:val="000000"/>
                    </w:rPr>
                    <w:t>2.需支持教师进行作业排版设置，设置纸张尺寸/栏数/行高/字号，自定义标题、隐藏层级、隐藏智批标签、显示分数；</w:t>
                  </w:r>
                </w:p>
                <w:p>
                  <w:pPr>
                    <w:pStyle w:val="null3"/>
                    <w:jc w:val="left"/>
                  </w:pPr>
                  <w:r>
                    <w:rPr>
                      <w:rFonts w:ascii="仿宋_GB2312" w:hAnsi="仿宋_GB2312" w:cs="仿宋_GB2312" w:eastAsia="仿宋_GB2312"/>
                      <w:sz w:val="24"/>
                      <w:color w:val="000000"/>
                    </w:rPr>
                    <w:t>3.需支持设置手写学号填写方式，需支持选择自定义学号、准考证号信息；</w:t>
                  </w:r>
                </w:p>
                <w:p>
                  <w:pPr>
                    <w:pStyle w:val="null3"/>
                    <w:jc w:val="left"/>
                  </w:pPr>
                  <w:r>
                    <w:rPr>
                      <w:rFonts w:ascii="仿宋_GB2312" w:hAnsi="仿宋_GB2312" w:cs="仿宋_GB2312" w:eastAsia="仿宋_GB2312"/>
                      <w:sz w:val="24"/>
                      <w:color w:val="000000"/>
                    </w:rPr>
                    <w:t>4.需支持设置填空题、解答题手批模式，需支持英语全题型设置智批模式；</w:t>
                  </w:r>
                </w:p>
                <w:p>
                  <w:pPr>
                    <w:pStyle w:val="null3"/>
                    <w:jc w:val="left"/>
                  </w:pPr>
                  <w:r>
                    <w:rPr>
                      <w:rFonts w:ascii="仿宋_GB2312" w:hAnsi="仿宋_GB2312" w:cs="仿宋_GB2312" w:eastAsia="仿宋_GB2312"/>
                      <w:sz w:val="24"/>
                      <w:color w:val="000000"/>
                    </w:rPr>
                    <w:t>5.需支持设置打分模式、不打分模式两种批改模式；</w:t>
                  </w:r>
                </w:p>
                <w:p>
                  <w:pPr>
                    <w:pStyle w:val="null3"/>
                    <w:jc w:val="left"/>
                  </w:pPr>
                  <w:r>
                    <w:rPr>
                      <w:rFonts w:ascii="仿宋_GB2312" w:hAnsi="仿宋_GB2312" w:cs="仿宋_GB2312" w:eastAsia="仿宋_GB2312"/>
                      <w:sz w:val="24"/>
                      <w:color w:val="000000"/>
                    </w:rPr>
                    <w:t>6.需支持调整填空题作答区下划线长度、调整解答题作答区域大小；</w:t>
                  </w:r>
                </w:p>
                <w:p>
                  <w:pPr>
                    <w:pStyle w:val="null3"/>
                    <w:jc w:val="left"/>
                  </w:pPr>
                  <w:r>
                    <w:rPr>
                      <w:rFonts w:ascii="仿宋_GB2312" w:hAnsi="仿宋_GB2312" w:cs="仿宋_GB2312" w:eastAsia="仿宋_GB2312"/>
                      <w:sz w:val="24"/>
                      <w:color w:val="000000"/>
                    </w:rPr>
                    <w:t>7.需支持对作业卡进行预览、下载，将未布置的作业保存草稿，方便下次继续布置；</w:t>
                  </w:r>
                </w:p>
                <w:p>
                  <w:pPr>
                    <w:pStyle w:val="null3"/>
                    <w:jc w:val="left"/>
                  </w:pPr>
                  <w:r>
                    <w:rPr>
                      <w:rFonts w:ascii="仿宋_GB2312" w:hAnsi="仿宋_GB2312" w:cs="仿宋_GB2312" w:eastAsia="仿宋_GB2312"/>
                      <w:sz w:val="24"/>
                      <w:color w:val="000000"/>
                    </w:rPr>
                    <w:t>8.需支持查看本校历史作业布置情况，需支持教师下载历史作业题卡，需支持重新布置作业；</w:t>
                  </w:r>
                </w:p>
                <w:p>
                  <w:pPr>
                    <w:pStyle w:val="null3"/>
                    <w:jc w:val="left"/>
                  </w:pPr>
                  <w:r>
                    <w:rPr>
                      <w:rFonts w:ascii="仿宋_GB2312" w:hAnsi="仿宋_GB2312" w:cs="仿宋_GB2312" w:eastAsia="仿宋_GB2312"/>
                      <w:sz w:val="24"/>
                      <w:color w:val="000000"/>
                    </w:rPr>
                    <w:t>学情采集系统</w:t>
                  </w:r>
                </w:p>
                <w:p>
                  <w:pPr>
                    <w:pStyle w:val="null3"/>
                    <w:jc w:val="left"/>
                  </w:pPr>
                  <w:r>
                    <w:rPr>
                      <w:rFonts w:ascii="仿宋_GB2312" w:hAnsi="仿宋_GB2312" w:cs="仿宋_GB2312" w:eastAsia="仿宋_GB2312"/>
                      <w:sz w:val="24"/>
                      <w:color w:val="000000"/>
                    </w:rPr>
                    <w:t>1.系统需兼容传统不带屏扫描仪以及智能带屏扫描仪两种扫描仪，针对智能扫描仪，需支持无需连接电脑；</w:t>
                  </w:r>
                </w:p>
                <w:p>
                  <w:pPr>
                    <w:pStyle w:val="null3"/>
                    <w:jc w:val="left"/>
                  </w:pPr>
                  <w:r>
                    <w:rPr>
                      <w:rFonts w:ascii="仿宋_GB2312" w:hAnsi="仿宋_GB2312" w:cs="仿宋_GB2312" w:eastAsia="仿宋_GB2312"/>
                      <w:sz w:val="24"/>
                      <w:color w:val="000000"/>
                    </w:rPr>
                    <w:t>2.需支持对学生学号、客观题、教师主观题批改结果的作业数据进行采集；</w:t>
                  </w:r>
                </w:p>
                <w:p>
                  <w:pPr>
                    <w:pStyle w:val="null3"/>
                    <w:jc w:val="left"/>
                  </w:pPr>
                  <w:r>
                    <w:rPr>
                      <w:rFonts w:ascii="仿宋_GB2312" w:hAnsi="仿宋_GB2312" w:cs="仿宋_GB2312" w:eastAsia="仿宋_GB2312"/>
                      <w:sz w:val="24"/>
                      <w:color w:val="000000"/>
                    </w:rPr>
                    <w:t>3.需支持教师扫描结束后即可呈现扫描结果数据，需支持查看未扫描人数与已扫描人数，需支持查看已扫描名单与未扫描名单；</w:t>
                  </w:r>
                </w:p>
                <w:p>
                  <w:pPr>
                    <w:pStyle w:val="null3"/>
                    <w:jc w:val="left"/>
                  </w:pPr>
                  <w:r>
                    <w:rPr>
                      <w:rFonts w:ascii="仿宋_GB2312" w:hAnsi="仿宋_GB2312" w:cs="仿宋_GB2312" w:eastAsia="仿宋_GB2312"/>
                      <w:sz w:val="24"/>
                      <w:color w:val="000000"/>
                    </w:rPr>
                    <w:t>4.需支持作业卡纸张折角或残缺信息的自动检测与提示；需支持学生交错作业的自动检测与提示；需支持教师批量删除扫描异常数据；</w:t>
                  </w:r>
                </w:p>
                <w:p>
                  <w:pPr>
                    <w:pStyle w:val="null3"/>
                    <w:jc w:val="left"/>
                  </w:pPr>
                  <w:r>
                    <w:rPr>
                      <w:rFonts w:ascii="仿宋_GB2312" w:hAnsi="仿宋_GB2312" w:cs="仿宋_GB2312" w:eastAsia="仿宋_GB2312"/>
                      <w:sz w:val="24"/>
                      <w:color w:val="000000"/>
                    </w:rPr>
                    <w:t>5.需支持因学生同时未填姓名和号码，导致无法确认学生信息时，进行异常信息自动检测与提示，需支持修改为正确的学生；</w:t>
                  </w:r>
                </w:p>
                <w:p>
                  <w:pPr>
                    <w:pStyle w:val="null3"/>
                    <w:jc w:val="left"/>
                  </w:pPr>
                  <w:r>
                    <w:rPr>
                      <w:rFonts w:ascii="仿宋_GB2312" w:hAnsi="仿宋_GB2312" w:cs="仿宋_GB2312" w:eastAsia="仿宋_GB2312"/>
                      <w:sz w:val="24"/>
                      <w:color w:val="000000"/>
                    </w:rPr>
                    <w:t>6.需支持针对作业卡正反颠倒、上下颠倒及多张作业卡顺序混乱情形的数据采集；</w:t>
                  </w:r>
                </w:p>
                <w:p>
                  <w:pPr>
                    <w:pStyle w:val="null3"/>
                    <w:jc w:val="left"/>
                  </w:pPr>
                  <w:r>
                    <w:rPr>
                      <w:rFonts w:ascii="仿宋_GB2312" w:hAnsi="仿宋_GB2312" w:cs="仿宋_GB2312" w:eastAsia="仿宋_GB2312"/>
                      <w:sz w:val="24"/>
                      <w:color w:val="000000"/>
                    </w:rPr>
                    <w:t>7.需支持选择题学生手写与填涂两种方式识别；</w:t>
                  </w:r>
                </w:p>
                <w:p>
                  <w:pPr>
                    <w:pStyle w:val="null3"/>
                    <w:jc w:val="left"/>
                  </w:pPr>
                  <w:r>
                    <w:rPr>
                      <w:rFonts w:ascii="仿宋_GB2312" w:hAnsi="仿宋_GB2312" w:cs="仿宋_GB2312" w:eastAsia="仿宋_GB2312"/>
                      <w:sz w:val="24"/>
                      <w:color w:val="000000"/>
                    </w:rPr>
                    <w:t>8.需支持扫描结束后自动生成报告；需支持处理异常数据后重新生成报告；</w:t>
                  </w:r>
                </w:p>
                <w:p>
                  <w:pPr>
                    <w:pStyle w:val="null3"/>
                    <w:jc w:val="left"/>
                  </w:pPr>
                  <w:r>
                    <w:rPr>
                      <w:rFonts w:ascii="仿宋_GB2312" w:hAnsi="仿宋_GB2312" w:cs="仿宋_GB2312" w:eastAsia="仿宋_GB2312"/>
                      <w:sz w:val="24"/>
                      <w:color w:val="000000"/>
                    </w:rPr>
                    <w:t>9.需支持分批次扫描同一次作业时自动汇总生成报告，无手动选择历史记录；</w:t>
                  </w:r>
                </w:p>
                <w:p>
                  <w:pPr>
                    <w:pStyle w:val="null3"/>
                    <w:jc w:val="left"/>
                  </w:pPr>
                  <w:r>
                    <w:rPr>
                      <w:rFonts w:ascii="仿宋_GB2312" w:hAnsi="仿宋_GB2312" w:cs="仿宋_GB2312" w:eastAsia="仿宋_GB2312"/>
                      <w:sz w:val="24"/>
                      <w:color w:val="000000"/>
                    </w:rPr>
                    <w:t>手阅批改系统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1.解答题需支持打分模式和不打分模式（打对、半对、错）2种形式批改，打分模式下，扫描过程系统自动识别分数，不打分模式下，自动识别批改符号；</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需提供产品截图</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2.填空题需支持红笔批改，系统可识别批改符号，包括对号、错号、半对；</w:t>
                  </w:r>
                </w:p>
                <w:p>
                  <w:pPr>
                    <w:pStyle w:val="null3"/>
                    <w:jc w:val="left"/>
                  </w:pPr>
                  <w:r>
                    <w:rPr>
                      <w:rFonts w:ascii="仿宋_GB2312" w:hAnsi="仿宋_GB2312" w:cs="仿宋_GB2312" w:eastAsia="仿宋_GB2312"/>
                      <w:sz w:val="24"/>
                      <w:color w:val="000000"/>
                    </w:rPr>
                    <w:t>智能评分</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1.需支持全学科选择题智能评分，选择题需支持手写作答和填涂作答两种模式，可在制卡时选择相应的模式，两种模式均需支持扫描仪智能识别、智能评分，无需教师手阅；（需提供产品截图）</w:t>
                  </w:r>
                </w:p>
                <w:p>
                  <w:pPr>
                    <w:pStyle w:val="null3"/>
                    <w:jc w:val="left"/>
                  </w:pPr>
                  <w:r>
                    <w:rPr>
                      <w:rFonts w:ascii="仿宋_GB2312" w:hAnsi="仿宋_GB2312" w:cs="仿宋_GB2312" w:eastAsia="仿宋_GB2312"/>
                      <w:sz w:val="24"/>
                      <w:color w:val="000000"/>
                    </w:rPr>
                    <w:t>2.需支持数学填空题智能评分；</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3.需支持物理填空题智能评分；（需提供产品截图）</w:t>
                  </w:r>
                </w:p>
                <w:p>
                  <w:pPr>
                    <w:pStyle w:val="null3"/>
                    <w:jc w:val="left"/>
                  </w:pPr>
                  <w:r>
                    <w:rPr>
                      <w:rFonts w:ascii="仿宋_GB2312" w:hAnsi="仿宋_GB2312" w:cs="仿宋_GB2312" w:eastAsia="仿宋_GB2312"/>
                      <w:sz w:val="24"/>
                      <w:color w:val="000000"/>
                    </w:rPr>
                    <w:t>4.需支持英语填空题智能评分；</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5.需支持英语作文智能评分；（需提供产品截图）</w:t>
                  </w:r>
                </w:p>
                <w:p>
                  <w:pPr>
                    <w:pStyle w:val="null3"/>
                    <w:jc w:val="left"/>
                  </w:pPr>
                  <w:r>
                    <w:rPr>
                      <w:rFonts w:ascii="仿宋_GB2312" w:hAnsi="仿宋_GB2312" w:cs="仿宋_GB2312" w:eastAsia="仿宋_GB2312"/>
                      <w:sz w:val="24"/>
                      <w:color w:val="000000"/>
                    </w:rPr>
                    <w:t>作业报告系统</w:t>
                  </w:r>
                </w:p>
                <w:p>
                  <w:pPr>
                    <w:pStyle w:val="null3"/>
                    <w:jc w:val="left"/>
                  </w:pPr>
                  <w:r>
                    <w:rPr>
                      <w:rFonts w:ascii="仿宋_GB2312" w:hAnsi="仿宋_GB2312" w:cs="仿宋_GB2312" w:eastAsia="仿宋_GB2312"/>
                      <w:sz w:val="24"/>
                      <w:color w:val="000000"/>
                    </w:rPr>
                    <w:t>1.需支持统计学生作业提交情况，包含已提交、总人数和具体未提交学生名单；</w:t>
                  </w:r>
                </w:p>
                <w:p>
                  <w:pPr>
                    <w:pStyle w:val="null3"/>
                    <w:jc w:val="left"/>
                  </w:pPr>
                  <w:r>
                    <w:rPr>
                      <w:rFonts w:ascii="仿宋_GB2312" w:hAnsi="仿宋_GB2312" w:cs="仿宋_GB2312" w:eastAsia="仿宋_GB2312"/>
                      <w:sz w:val="24"/>
                      <w:color w:val="000000"/>
                    </w:rPr>
                    <w:t>2.需支持统计班级得分率、最高得分率、年级得分率、班级排名情况；</w:t>
                  </w:r>
                </w:p>
                <w:p>
                  <w:pPr>
                    <w:pStyle w:val="null3"/>
                    <w:jc w:val="left"/>
                  </w:pPr>
                  <w:r>
                    <w:rPr>
                      <w:rFonts w:ascii="仿宋_GB2312" w:hAnsi="仿宋_GB2312" w:cs="仿宋_GB2312" w:eastAsia="仿宋_GB2312"/>
                      <w:sz w:val="24"/>
                      <w:color w:val="000000"/>
                    </w:rPr>
                    <w:t>3.需支持查看班级学情分布情况、不同层级人数；</w:t>
                  </w:r>
                </w:p>
                <w:p>
                  <w:pPr>
                    <w:pStyle w:val="null3"/>
                    <w:jc w:val="left"/>
                  </w:pPr>
                  <w:r>
                    <w:rPr>
                      <w:rFonts w:ascii="仿宋_GB2312" w:hAnsi="仿宋_GB2312" w:cs="仿宋_GB2312" w:eastAsia="仿宋_GB2312"/>
                      <w:sz w:val="24"/>
                      <w:color w:val="000000"/>
                    </w:rPr>
                    <w:t>4.需支持查看小题的得分率及年级得分率情况；</w:t>
                  </w:r>
                </w:p>
                <w:p>
                  <w:pPr>
                    <w:pStyle w:val="null3"/>
                    <w:jc w:val="left"/>
                  </w:pPr>
                  <w:r>
                    <w:rPr>
                      <w:rFonts w:ascii="仿宋_GB2312" w:hAnsi="仿宋_GB2312" w:cs="仿宋_GB2312" w:eastAsia="仿宋_GB2312"/>
                      <w:sz w:val="24"/>
                      <w:color w:val="000000"/>
                    </w:rPr>
                    <w:t>5.需支持呈现班级知识点掌握情况分析，包含每个知识点的年级得分率、班级得分率、未掌握学生数；需支持下载单次作业分析报表；</w:t>
                  </w:r>
                </w:p>
                <w:p>
                  <w:pPr>
                    <w:pStyle w:val="null3"/>
                    <w:jc w:val="left"/>
                  </w:pPr>
                  <w:r>
                    <w:rPr>
                      <w:rFonts w:ascii="仿宋_GB2312" w:hAnsi="仿宋_GB2312" w:cs="仿宋_GB2312" w:eastAsia="仿宋_GB2312"/>
                      <w:sz w:val="24"/>
                      <w:color w:val="000000"/>
                    </w:rPr>
                    <w:t>6.需支持查看提交学生的得分情况、作答详情，主观题需支持查看学生提交的作答原卷；</w:t>
                  </w:r>
                </w:p>
                <w:p>
                  <w:pPr>
                    <w:pStyle w:val="null3"/>
                    <w:jc w:val="left"/>
                  </w:pPr>
                  <w:r>
                    <w:rPr>
                      <w:rFonts w:ascii="仿宋_GB2312" w:hAnsi="仿宋_GB2312" w:cs="仿宋_GB2312" w:eastAsia="仿宋_GB2312"/>
                      <w:sz w:val="24"/>
                      <w:color w:val="000000"/>
                    </w:rPr>
                    <w:t>7.需支持导出单次作业的报告分析报表、需支持选择导出单个班级或年级报告；</w:t>
                  </w:r>
                </w:p>
                <w:p>
                  <w:pPr>
                    <w:pStyle w:val="null3"/>
                    <w:jc w:val="left"/>
                  </w:pPr>
                  <w:r>
                    <w:rPr>
                      <w:rFonts w:ascii="仿宋_GB2312" w:hAnsi="仿宋_GB2312" w:cs="仿宋_GB2312" w:eastAsia="仿宋_GB2312"/>
                      <w:sz w:val="24"/>
                      <w:color w:val="000000"/>
                    </w:rPr>
                    <w:t>作业讲评系统</w:t>
                  </w:r>
                </w:p>
                <w:p>
                  <w:pPr>
                    <w:pStyle w:val="null3"/>
                    <w:jc w:val="left"/>
                  </w:pPr>
                  <w:r>
                    <w:rPr>
                      <w:rFonts w:ascii="仿宋_GB2312" w:hAnsi="仿宋_GB2312" w:cs="仿宋_GB2312" w:eastAsia="仿宋_GB2312"/>
                      <w:sz w:val="24"/>
                      <w:color w:val="000000"/>
                    </w:rPr>
                    <w:t>1.需支持根据试题得分率、试题题号顺序进行排序，需支持通过颜色区分得分率区间辅助教师针对高频错题优先重点讲解；</w:t>
                  </w:r>
                </w:p>
                <w:p>
                  <w:pPr>
                    <w:pStyle w:val="null3"/>
                    <w:jc w:val="left"/>
                  </w:pPr>
                  <w:r>
                    <w:rPr>
                      <w:rFonts w:ascii="仿宋_GB2312" w:hAnsi="仿宋_GB2312" w:cs="仿宋_GB2312" w:eastAsia="仿宋_GB2312"/>
                      <w:sz w:val="24"/>
                      <w:color w:val="000000"/>
                    </w:rPr>
                    <w:t>2.需支持查看试题的班级得分率及年级得分率情况；</w:t>
                  </w:r>
                </w:p>
                <w:p>
                  <w:pPr>
                    <w:pStyle w:val="null3"/>
                    <w:jc w:val="left"/>
                  </w:pPr>
                  <w:r>
                    <w:rPr>
                      <w:rFonts w:ascii="仿宋_GB2312" w:hAnsi="仿宋_GB2312" w:cs="仿宋_GB2312" w:eastAsia="仿宋_GB2312"/>
                      <w:sz w:val="24"/>
                      <w:color w:val="000000"/>
                    </w:rPr>
                    <w:t>3.需支持教师查看题目的答案解析、考查的知识点，客观题需支持各选项作答结果的学生名单信息，主观题需支持按照得分分段展示学生名单信息；</w:t>
                  </w:r>
                </w:p>
                <w:p>
                  <w:pPr>
                    <w:pStyle w:val="null3"/>
                    <w:jc w:val="left"/>
                  </w:pPr>
                  <w:r>
                    <w:rPr>
                      <w:rFonts w:ascii="仿宋_GB2312" w:hAnsi="仿宋_GB2312" w:cs="仿宋_GB2312" w:eastAsia="仿宋_GB2312"/>
                      <w:sz w:val="24"/>
                      <w:color w:val="000000"/>
                    </w:rPr>
                    <w:t>4.需支持教师选择讲评模式开启讲评，支持展开或隐藏答案辅助讲解，支持讲评主观题时调取学生原卷，支持对原卷图片放大缩小；</w:t>
                  </w:r>
                </w:p>
                <w:p>
                  <w:pPr>
                    <w:pStyle w:val="null3"/>
                    <w:jc w:val="left"/>
                  </w:pPr>
                  <w:r>
                    <w:rPr>
                      <w:rFonts w:ascii="仿宋_GB2312" w:hAnsi="仿宋_GB2312" w:cs="仿宋_GB2312" w:eastAsia="仿宋_GB2312"/>
                      <w:sz w:val="24"/>
                      <w:color w:val="000000"/>
                    </w:rPr>
                    <w:t>5.讲评时需支持同时调整题目文字及图片放大缩小比例，也支持单独选择图片放大；</w:t>
                  </w:r>
                </w:p>
                <w:p>
                  <w:pPr>
                    <w:pStyle w:val="null3"/>
                    <w:jc w:val="left"/>
                  </w:pPr>
                  <w:r>
                    <w:rPr>
                      <w:rFonts w:ascii="仿宋_GB2312" w:hAnsi="仿宋_GB2312" w:cs="仿宋_GB2312" w:eastAsia="仿宋_GB2312"/>
                      <w:sz w:val="24"/>
                      <w:color w:val="000000"/>
                    </w:rPr>
                    <w:t>6.需支持画笔工具，包括10种以上笔迹颜色、2种以上笔触大小，支持2种以上板擦大小，支持一键清空黑板笔迹，支持撤销、恢复画笔操作；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7.需支持数理化生学科根据原题推荐相似题，方便教师针对重难点题目做变式讲解；（需提供产品截图）</w:t>
                  </w:r>
                </w:p>
                <w:p>
                  <w:pPr>
                    <w:pStyle w:val="null3"/>
                    <w:jc w:val="left"/>
                  </w:pPr>
                  <w:r>
                    <w:rPr>
                      <w:rFonts w:ascii="仿宋_GB2312" w:hAnsi="仿宋_GB2312" w:cs="仿宋_GB2312" w:eastAsia="仿宋_GB2312"/>
                      <w:sz w:val="24"/>
                      <w:color w:val="000000"/>
                    </w:rPr>
                    <w:t>错题巩固系统</w:t>
                  </w:r>
                </w:p>
                <w:p>
                  <w:pPr>
                    <w:pStyle w:val="null3"/>
                    <w:jc w:val="left"/>
                  </w:pPr>
                  <w:r>
                    <w:rPr>
                      <w:rFonts w:ascii="仿宋_GB2312" w:hAnsi="仿宋_GB2312" w:cs="仿宋_GB2312" w:eastAsia="仿宋_GB2312"/>
                      <w:sz w:val="24"/>
                      <w:color w:val="000000"/>
                    </w:rPr>
                    <w:t>1.需支持作业错题沉淀至校本学情库，教师可按照知识点查看错题，包括错题来源、作答情况、得分率；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4"/>
                      <w:color w:val="000000"/>
                    </w:rPr>
                    <w:t>2.需支持按年级、班级、得分率、题型、作业名称筛选错题，并导出错题，开展错题重做</w:t>
                  </w:r>
                  <w:r>
                    <w:rPr>
                      <w:rFonts w:ascii="仿宋_GB2312" w:hAnsi="仿宋_GB2312" w:cs="仿宋_GB2312" w:eastAsia="仿宋_GB2312"/>
                      <w:sz w:val="24"/>
                      <w:color w:val="000000"/>
                    </w:rPr>
                    <w:t>（需提供产品截图）</w:t>
                  </w:r>
                  <w:r>
                    <w:rPr>
                      <w:rFonts w:ascii="仿宋_GB2312" w:hAnsi="仿宋_GB2312" w:cs="仿宋_GB2312" w:eastAsia="仿宋_GB2312"/>
                      <w:sz w:val="24"/>
                      <w:color w:val="000000"/>
                    </w:rPr>
                    <w:t>；</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智能批阅机</w:t>
                  </w:r>
                </w:p>
              </w:tc>
              <w:tc>
                <w:tcPr>
                  <w:tcW w:type="dxa" w:w="19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一、批阅机硬件</w:t>
                  </w:r>
                </w:p>
                <w:p>
                  <w:pPr>
                    <w:pStyle w:val="null3"/>
                    <w:jc w:val="left"/>
                  </w:pPr>
                  <w:r>
                    <w:rPr>
                      <w:rFonts w:ascii="仿宋_GB2312" w:hAnsi="仿宋_GB2312" w:cs="仿宋_GB2312" w:eastAsia="仿宋_GB2312"/>
                      <w:sz w:val="24"/>
                      <w:color w:val="000000"/>
                    </w:rPr>
                    <w:t>1、扫描速度：不低于50ipm；</w:t>
                  </w:r>
                </w:p>
                <w:p>
                  <w:pPr>
                    <w:pStyle w:val="null3"/>
                    <w:jc w:val="left"/>
                  </w:pPr>
                  <w:r>
                    <w:rPr>
                      <w:rFonts w:ascii="仿宋_GB2312" w:hAnsi="仿宋_GB2312" w:cs="仿宋_GB2312" w:eastAsia="仿宋_GB2312"/>
                      <w:sz w:val="24"/>
                      <w:color w:val="000000"/>
                    </w:rPr>
                    <w:t>2、ADF容量：≥50张（纸张克重65-80g/m²）；</w:t>
                  </w:r>
                </w:p>
                <w:p>
                  <w:pPr>
                    <w:pStyle w:val="null3"/>
                    <w:jc w:val="left"/>
                  </w:pPr>
                  <w:r>
                    <w:rPr>
                      <w:rFonts w:ascii="仿宋_GB2312" w:hAnsi="仿宋_GB2312" w:cs="仿宋_GB2312" w:eastAsia="仿宋_GB2312"/>
                      <w:sz w:val="24"/>
                      <w:color w:val="000000"/>
                    </w:rPr>
                    <w:t>3、打印速度：≥25ppm；</w:t>
                  </w:r>
                </w:p>
                <w:p>
                  <w:pPr>
                    <w:pStyle w:val="null3"/>
                    <w:jc w:val="left"/>
                  </w:pPr>
                  <w:r>
                    <w:rPr>
                      <w:rFonts w:ascii="仿宋_GB2312" w:hAnsi="仿宋_GB2312" w:cs="仿宋_GB2312" w:eastAsia="仿宋_GB2312"/>
                      <w:sz w:val="24"/>
                      <w:color w:val="000000"/>
                    </w:rPr>
                    <w:t>4、需支持A4,16K纸张类型扫描和打印</w:t>
                  </w:r>
                </w:p>
                <w:p>
                  <w:pPr>
                    <w:pStyle w:val="null3"/>
                    <w:jc w:val="left"/>
                  </w:pPr>
                  <w:r>
                    <w:rPr>
                      <w:rFonts w:ascii="仿宋_GB2312" w:hAnsi="仿宋_GB2312" w:cs="仿宋_GB2312" w:eastAsia="仿宋_GB2312"/>
                      <w:sz w:val="24"/>
                      <w:color w:val="000000"/>
                    </w:rPr>
                    <w:t>5、需支持网络打印协议以及高速USB, 有线网络</w:t>
                  </w:r>
                </w:p>
                <w:p>
                  <w:pPr>
                    <w:pStyle w:val="null3"/>
                    <w:jc w:val="left"/>
                  </w:pPr>
                  <w:r>
                    <w:rPr>
                      <w:rFonts w:ascii="仿宋_GB2312" w:hAnsi="仿宋_GB2312" w:cs="仿宋_GB2312" w:eastAsia="仿宋_GB2312"/>
                      <w:sz w:val="24"/>
                      <w:color w:val="000000"/>
                    </w:rPr>
                    <w:t>6、CPU: 不低于八核，频率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2GHz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7、内存：≥8G ；</w:t>
                  </w:r>
                </w:p>
                <w:p>
                  <w:pPr>
                    <w:pStyle w:val="null3"/>
                    <w:jc w:val="left"/>
                  </w:pPr>
                  <w:r>
                    <w:rPr>
                      <w:rFonts w:ascii="仿宋_GB2312" w:hAnsi="仿宋_GB2312" w:cs="仿宋_GB2312" w:eastAsia="仿宋_GB2312"/>
                      <w:sz w:val="24"/>
                      <w:color w:val="000000"/>
                    </w:rPr>
                    <w:t>8、硬盘：≥128G固态硬盘；</w:t>
                  </w:r>
                </w:p>
                <w:p>
                  <w:pPr>
                    <w:pStyle w:val="null3"/>
                    <w:jc w:val="left"/>
                  </w:pPr>
                  <w:r>
                    <w:rPr>
                      <w:rFonts w:ascii="仿宋_GB2312" w:hAnsi="仿宋_GB2312" w:cs="仿宋_GB2312" w:eastAsia="仿宋_GB2312"/>
                      <w:sz w:val="24"/>
                      <w:color w:val="000000"/>
                    </w:rPr>
                    <w:t>9、液晶显示屏≥11英寸，分辨率≥1200*1920，触摸式屏幕；</w:t>
                  </w:r>
                </w:p>
                <w:p>
                  <w:pPr>
                    <w:pStyle w:val="null3"/>
                    <w:jc w:val="left"/>
                  </w:pPr>
                  <w:r>
                    <w:rPr>
                      <w:rFonts w:ascii="仿宋_GB2312" w:hAnsi="仿宋_GB2312" w:cs="仿宋_GB2312" w:eastAsia="仿宋_GB2312"/>
                      <w:sz w:val="24"/>
                      <w:color w:val="000000"/>
                    </w:rPr>
                    <w:t>10、内置安卓操作系统。</w:t>
                  </w:r>
                </w:p>
                <w:p>
                  <w:pPr>
                    <w:pStyle w:val="null3"/>
                    <w:jc w:val="left"/>
                  </w:pPr>
                  <w:r>
                    <w:rPr>
                      <w:rFonts w:ascii="仿宋_GB2312" w:hAnsi="仿宋_GB2312" w:cs="仿宋_GB2312" w:eastAsia="仿宋_GB2312"/>
                      <w:sz w:val="24"/>
                      <w:color w:val="000000"/>
                    </w:rPr>
                    <w:t>二、作业数据采集与批阅</w:t>
                  </w:r>
                  <w:r>
                    <w:br/>
                  </w:r>
                  <w:r>
                    <w:rPr>
                      <w:rFonts w:ascii="仿宋_GB2312" w:hAnsi="仿宋_GB2312" w:cs="仿宋_GB2312" w:eastAsia="仿宋_GB2312"/>
                      <w:sz w:val="24"/>
                      <w:color w:val="000000"/>
                    </w:rPr>
                    <w:t>1.学情采集</w:t>
                  </w:r>
                  <w:r>
                    <w:br/>
                  </w:r>
                  <w:r>
                    <w:rPr>
                      <w:rFonts w:ascii="仿宋_GB2312" w:hAnsi="仿宋_GB2312" w:cs="仿宋_GB2312" w:eastAsia="仿宋_GB2312"/>
                      <w:sz w:val="24"/>
                      <w:color w:val="000000"/>
                    </w:rPr>
                    <w:t>(1) 需支持不依赖于题库选题组卷、不依赖于特定排版制卡，即可进行作业或试卷数据采集；需支持教师无需通过定位点、二维码或数据线，即可进行作业或试卷数据采集；需支持对作业纸张中复杂版面的分析与图文识别。</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提供学生手写姓名、作业号等自动识别功能识别正确率大于</w:t>
                  </w:r>
                  <w:r>
                    <w:rPr>
                      <w:rFonts w:ascii="仿宋_GB2312" w:hAnsi="仿宋_GB2312" w:cs="仿宋_GB2312" w:eastAsia="仿宋_GB2312"/>
                      <w:sz w:val="24"/>
                      <w:color w:val="000000"/>
                    </w:rPr>
                    <w:t>≥</w:t>
                  </w:r>
                  <w:r>
                    <w:rPr>
                      <w:rFonts w:ascii="仿宋_GB2312" w:hAnsi="仿宋_GB2312" w:cs="仿宋_GB2312" w:eastAsia="仿宋_GB2312"/>
                      <w:sz w:val="24"/>
                      <w:color w:val="000000"/>
                    </w:rPr>
                    <w:t>99%</w:t>
                  </w:r>
                  <w:r>
                    <w:rPr>
                      <w:rFonts w:ascii="仿宋_GB2312" w:hAnsi="仿宋_GB2312" w:cs="仿宋_GB2312" w:eastAsia="仿宋_GB2312"/>
                      <w:sz w:val="24"/>
                      <w:color w:val="000000"/>
                    </w:rPr>
                    <w:t>.（需提供产品检测报告）</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需支持学科、年级、班级、作业类型信息的数据采集。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 需支持答案卷黑笔、蓝笔、红笔手写识别；需支持答案卷和学生卷学情数据采集。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需支持单面、双面纸张的数据采集。</w:t>
                  </w:r>
                  <w:r>
                    <w:br/>
                  </w:r>
                  <w:r>
                    <w:rPr>
                      <w:rFonts w:ascii="仿宋_GB2312" w:hAnsi="仿宋_GB2312" w:cs="仿宋_GB2312" w:eastAsia="仿宋_GB2312"/>
                      <w:sz w:val="24"/>
                      <w:color w:val="000000"/>
                    </w:rPr>
                    <w:t>2.智能批阅与留痕打印</w:t>
                  </w:r>
                  <w:r>
                    <w:br/>
                  </w:r>
                  <w:r>
                    <w:rPr>
                      <w:rFonts w:ascii="仿宋_GB2312" w:hAnsi="仿宋_GB2312" w:cs="仿宋_GB2312" w:eastAsia="仿宋_GB2312"/>
                      <w:sz w:val="21"/>
                    </w:rPr>
                    <w:t>▲</w:t>
                  </w:r>
                  <w:r>
                    <w:rPr>
                      <w:rFonts w:ascii="仿宋_GB2312" w:hAnsi="仿宋_GB2312" w:cs="仿宋_GB2312" w:eastAsia="仿宋_GB2312"/>
                      <w:sz w:val="24"/>
                      <w:color w:val="000000"/>
                    </w:rPr>
                    <w:t>(1)支持数学学科学生手写选择题、判断题、填空题、解答题结果的智能批改</w:t>
                  </w:r>
                  <w:r>
                    <w:rPr>
                      <w:rFonts w:ascii="仿宋_GB2312" w:hAnsi="仿宋_GB2312" w:cs="仿宋_GB2312" w:eastAsia="仿宋_GB2312"/>
                      <w:sz w:val="24"/>
                      <w:color w:val="000000"/>
                    </w:rPr>
                    <w:t>（需提供产品检测报告）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)英语学科学生手写选择题、填空题、单词拼写、完成句子、作文的智能批改</w:t>
                  </w:r>
                  <w:r>
                    <w:rPr>
                      <w:rFonts w:ascii="仿宋_GB2312" w:hAnsi="仿宋_GB2312" w:cs="仿宋_GB2312" w:eastAsia="仿宋_GB2312"/>
                      <w:sz w:val="24"/>
                      <w:color w:val="000000"/>
                    </w:rPr>
                    <w:t>。</w:t>
                  </w:r>
                  <w:r>
                    <w:rPr>
                      <w:rFonts w:ascii="仿宋_GB2312" w:hAnsi="仿宋_GB2312" w:cs="仿宋_GB2312" w:eastAsia="仿宋_GB2312"/>
                      <w:sz w:val="24"/>
                      <w:color w:val="000000"/>
                    </w:rPr>
                    <w:t>英语作文需支持总分或等级评价、总评、原文修正、逐句纠错（包括时态错误、形容词副词错误、句子成分残缺）和润色提升维度的精批精改</w:t>
                  </w:r>
                  <w:r>
                    <w:rPr>
                      <w:rFonts w:ascii="仿宋_GB2312" w:hAnsi="仿宋_GB2312" w:cs="仿宋_GB2312" w:eastAsia="仿宋_GB2312"/>
                      <w:sz w:val="24"/>
                      <w:color w:val="000000"/>
                    </w:rPr>
                    <w:t>（需提供产品检测报告）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物理学科需支持学生手写选择题、填空题、解答题、实验探究题的智能批改功能；需支持在系统智能批改后，学生作答原卷显示留痕渲染，并支持留痕打印。</w:t>
                  </w:r>
                  <w:r>
                    <w:rPr>
                      <w:rFonts w:ascii="仿宋_GB2312" w:hAnsi="仿宋_GB2312" w:cs="仿宋_GB2312" w:eastAsia="仿宋_GB2312"/>
                      <w:sz w:val="24"/>
                      <w:color w:val="000000"/>
                    </w:rPr>
                    <w:t>（需提供产品检测报告）</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 需支持教师通过移动端APP，采用批对错或打分的批改方式，按班级对数学学科证明题、作图题，物理作图题进行云端阅卷。</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需支持教师在打分的批改方式下，自主设置每道题目的满分值，支持设置打分间隔。</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 需支持教师在批对错的批改方式下，选择打印学生等级评价或正确率，支持自定义设置等级评价规则。</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 需支持教师在打分的批改方式下，选择打印作业总分或得分率。</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A4、16K标准尺寸纸张、初高中数学、英语、物理学生作业，原卷双面留痕打印。</w:t>
                  </w:r>
                  <w:r>
                    <w:rPr>
                      <w:rFonts w:ascii="仿宋_GB2312" w:hAnsi="仿宋_GB2312" w:cs="仿宋_GB2312" w:eastAsia="仿宋_GB2312"/>
                      <w:sz w:val="24"/>
                      <w:color w:val="000000"/>
                    </w:rPr>
                    <w:t>（需提供产品检测报告）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）支持自定义设置介于</w:t>
                  </w:r>
                  <w:r>
                    <w:rPr>
                      <w:rFonts w:ascii="仿宋_GB2312" w:hAnsi="仿宋_GB2312" w:cs="仿宋_GB2312" w:eastAsia="仿宋_GB2312"/>
                      <w:sz w:val="24"/>
                      <w:color w:val="000000"/>
                    </w:rPr>
                    <w:t>B5和A3范围内的非标准纸张尺寸，支持系统读取自定义设置的非标准纸张尺寸后，在学生原卷上双面留痕打印。</w:t>
                  </w:r>
                  <w:r>
                    <w:rPr>
                      <w:rFonts w:ascii="仿宋_GB2312" w:hAnsi="仿宋_GB2312" w:cs="仿宋_GB2312" w:eastAsia="仿宋_GB2312"/>
                      <w:sz w:val="24"/>
                      <w:color w:val="000000"/>
                    </w:rPr>
                    <w:t>（需提供产品检测报告）</w:t>
                  </w:r>
                  <w:r>
                    <w:br/>
                  </w:r>
                  <w:r>
                    <w:rPr>
                      <w:rFonts w:ascii="仿宋_GB2312" w:hAnsi="仿宋_GB2312" w:cs="仿宋_GB2312" w:eastAsia="仿宋_GB2312"/>
                      <w:sz w:val="24"/>
                      <w:color w:val="000000"/>
                    </w:rPr>
                    <w:t>三、学情大数据应用</w:t>
                  </w:r>
                  <w:r>
                    <w:br/>
                  </w:r>
                  <w:r>
                    <w:rPr>
                      <w:rFonts w:ascii="仿宋_GB2312" w:hAnsi="仿宋_GB2312" w:cs="仿宋_GB2312" w:eastAsia="仿宋_GB2312"/>
                      <w:sz w:val="24"/>
                      <w:color w:val="000000"/>
                    </w:rPr>
                    <w:t>1.作业讲评讲义</w:t>
                  </w:r>
                  <w:r>
                    <w:br/>
                  </w:r>
                  <w:r>
                    <w:rPr>
                      <w:rFonts w:ascii="仿宋_GB2312" w:hAnsi="仿宋_GB2312" w:cs="仿宋_GB2312" w:eastAsia="仿宋_GB2312"/>
                      <w:sz w:val="24"/>
                      <w:color w:val="000000"/>
                    </w:rPr>
                    <w:t>(1) 需支持基于学生作业批阅结果生成班级作业成绩单。</w:t>
                  </w:r>
                  <w:r>
                    <w:br/>
                  </w:r>
                  <w:r>
                    <w:rPr>
                      <w:rFonts w:ascii="仿宋_GB2312" w:hAnsi="仿宋_GB2312" w:cs="仿宋_GB2312" w:eastAsia="仿宋_GB2312"/>
                      <w:sz w:val="24"/>
                      <w:color w:val="000000"/>
                    </w:rPr>
                    <w:t>(2) 需支持自动生成班级讲评讲义，学生批阅结果有修改时讲义实时更新。</w:t>
                  </w:r>
                  <w:r>
                    <w:br/>
                  </w:r>
                  <w:r>
                    <w:rPr>
                      <w:rFonts w:ascii="仿宋_GB2312" w:hAnsi="仿宋_GB2312" w:cs="仿宋_GB2312" w:eastAsia="仿宋_GB2312"/>
                      <w:sz w:val="24"/>
                      <w:color w:val="000000"/>
                    </w:rPr>
                    <w:t>(3) 需支持预览讲义，讲评讲义内容包括未提交学生名单、学情指标、共性问题讲评建议。</w:t>
                  </w:r>
                  <w:r>
                    <w:br/>
                  </w:r>
                  <w:r>
                    <w:rPr>
                      <w:rFonts w:ascii="仿宋_GB2312" w:hAnsi="仿宋_GB2312" w:cs="仿宋_GB2312" w:eastAsia="仿宋_GB2312"/>
                      <w:sz w:val="24"/>
                      <w:color w:val="000000"/>
                    </w:rPr>
                    <w:t>(4) 需支持按班级筛选查看成绩单和作业讲评讲义。</w:t>
                  </w:r>
                  <w:r>
                    <w:br/>
                  </w:r>
                  <w:r>
                    <w:rPr>
                      <w:rFonts w:ascii="仿宋_GB2312" w:hAnsi="仿宋_GB2312" w:cs="仿宋_GB2312" w:eastAsia="仿宋_GB2312"/>
                      <w:sz w:val="24"/>
                      <w:color w:val="000000"/>
                    </w:rPr>
                    <w:t>2.作业报告</w:t>
                  </w:r>
                  <w:r>
                    <w:br/>
                  </w:r>
                  <w:r>
                    <w:rPr>
                      <w:rFonts w:ascii="仿宋_GB2312" w:hAnsi="仿宋_GB2312" w:cs="仿宋_GB2312" w:eastAsia="仿宋_GB2312"/>
                      <w:sz w:val="24"/>
                      <w:color w:val="000000"/>
                    </w:rPr>
                    <w:t>(1) 需支持教师查看班级单次作业的批阅报告，报告包括学情概览、学生成绩单、共性问题讲评建议及答题详情。</w:t>
                  </w:r>
                </w:p>
                <w:p>
                  <w:pPr>
                    <w:pStyle w:val="null3"/>
                    <w:jc w:val="left"/>
                  </w:pPr>
                  <w:r>
                    <w:rPr>
                      <w:rFonts w:ascii="仿宋_GB2312" w:hAnsi="仿宋_GB2312" w:cs="仿宋_GB2312" w:eastAsia="仿宋_GB2312"/>
                      <w:sz w:val="24"/>
                      <w:color w:val="000000"/>
                    </w:rPr>
                    <w:t>(2) 需支持自动统计班级学生成绩单，包括每个学生的正确率或得分率，以及渲染留痕的作答原卷。</w:t>
                  </w:r>
                </w:p>
                <w:p>
                  <w:pPr>
                    <w:pStyle w:val="null3"/>
                    <w:jc w:val="left"/>
                  </w:pPr>
                  <w:r>
                    <w:rPr>
                      <w:rFonts w:ascii="仿宋_GB2312" w:hAnsi="仿宋_GB2312" w:cs="仿宋_GB2312" w:eastAsia="仿宋_GB2312"/>
                      <w:sz w:val="24"/>
                      <w:color w:val="000000"/>
                    </w:rPr>
                    <w:t>(3) 需支持统计学生作业提交情况，包含已提交人数、已提交和未提交的具体名单。</w:t>
                  </w:r>
                </w:p>
                <w:p>
                  <w:pPr>
                    <w:pStyle w:val="null3"/>
                    <w:jc w:val="left"/>
                  </w:pPr>
                  <w:r>
                    <w:rPr>
                      <w:rFonts w:ascii="仿宋_GB2312" w:hAnsi="仿宋_GB2312" w:cs="仿宋_GB2312" w:eastAsia="仿宋_GB2312"/>
                      <w:sz w:val="24"/>
                      <w:color w:val="000000"/>
                    </w:rPr>
                    <w:t>(4) 需支持统计班级平均正确率或得分率、提交率。</w:t>
                  </w:r>
                </w:p>
                <w:p>
                  <w:pPr>
                    <w:pStyle w:val="null3"/>
                    <w:jc w:val="left"/>
                  </w:pPr>
                  <w:r>
                    <w:rPr>
                      <w:rFonts w:ascii="仿宋_GB2312" w:hAnsi="仿宋_GB2312" w:cs="仿宋_GB2312" w:eastAsia="仿宋_GB2312"/>
                      <w:sz w:val="24"/>
                      <w:color w:val="000000"/>
                    </w:rPr>
                    <w:t>(5) 需支持教师查看已批阅学生的作业等级学情分布情况。</w:t>
                  </w:r>
                </w:p>
                <w:p>
                  <w:pPr>
                    <w:pStyle w:val="null3"/>
                    <w:jc w:val="left"/>
                  </w:pPr>
                  <w:r>
                    <w:rPr>
                      <w:rFonts w:ascii="仿宋_GB2312" w:hAnsi="仿宋_GB2312" w:cs="仿宋_GB2312" w:eastAsia="仿宋_GB2312"/>
                      <w:sz w:val="24"/>
                      <w:color w:val="000000"/>
                    </w:rPr>
                    <w:t>(6) 需支持教师查看班级共性错题、每道试题的班级正确率或得分率及学生的作答统计。</w:t>
                  </w:r>
                </w:p>
                <w:p>
                  <w:pPr>
                    <w:pStyle w:val="null3"/>
                    <w:jc w:val="left"/>
                  </w:pPr>
                  <w:r>
                    <w:rPr>
                      <w:rFonts w:ascii="仿宋_GB2312" w:hAnsi="仿宋_GB2312" w:cs="仿宋_GB2312" w:eastAsia="仿宋_GB2312"/>
                      <w:sz w:val="24"/>
                      <w:color w:val="000000"/>
                    </w:rPr>
                    <w:t>(7) 需支持校长、年级主任、学科组长、备课组长、班主任管理角色查看班级单次作业的批阅报告。</w:t>
                  </w:r>
                </w:p>
                <w:p>
                  <w:pPr>
                    <w:pStyle w:val="null3"/>
                    <w:jc w:val="left"/>
                  </w:pPr>
                  <w:r>
                    <w:rPr>
                      <w:rFonts w:ascii="仿宋_GB2312" w:hAnsi="仿宋_GB2312" w:cs="仿宋_GB2312" w:eastAsia="仿宋_GB2312"/>
                      <w:sz w:val="24"/>
                      <w:color w:val="000000"/>
                    </w:rPr>
                    <w:t>(8) 题目讲评场景下，需支持教师查看每道题的学生作答结果原卷。</w:t>
                  </w:r>
                </w:p>
                <w:p>
                  <w:pPr>
                    <w:pStyle w:val="null3"/>
                    <w:jc w:val="left"/>
                  </w:pPr>
                  <w:r>
                    <w:rPr>
                      <w:rFonts w:ascii="仿宋_GB2312" w:hAnsi="仿宋_GB2312" w:cs="仿宋_GB2312" w:eastAsia="仿宋_GB2312"/>
                      <w:sz w:val="24"/>
                      <w:color w:val="000000"/>
                    </w:rPr>
                    <w:t>(9) 需支持报告数据下载功能，支持按小题统计试题详情、学生详情、作答详情数据，包括题号、题型、年级正确率、班级正确率、答对人数、答错人数、答错学生名单维度呈现。</w:t>
                  </w:r>
                </w:p>
                <w:p>
                  <w:pPr>
                    <w:pStyle w:val="null3"/>
                    <w:jc w:val="left"/>
                  </w:pPr>
                  <w:r>
                    <w:rPr>
                      <w:rFonts w:ascii="仿宋_GB2312" w:hAnsi="仿宋_GB2312" w:cs="仿宋_GB2312" w:eastAsia="仿宋_GB2312"/>
                      <w:sz w:val="24"/>
                      <w:color w:val="000000"/>
                    </w:rPr>
                    <w:t>(10) 需支持按班级批量下载学生批改原卷。</w:t>
                  </w:r>
                </w:p>
                <w:p>
                  <w:pPr>
                    <w:pStyle w:val="null3"/>
                    <w:jc w:val="left"/>
                  </w:pPr>
                  <w:r>
                    <w:rPr>
                      <w:rFonts w:ascii="仿宋_GB2312" w:hAnsi="仿宋_GB2312" w:cs="仿宋_GB2312" w:eastAsia="仿宋_GB2312"/>
                      <w:sz w:val="24"/>
                      <w:color w:val="000000"/>
                    </w:rPr>
                    <w:t>(11) 需支持家长/学生查询单次作业报告，包括整卷正确率、各题作答对错情况、原卷批阅结果，英语作文报告需支持查看作文原文、作文总评、逐句批改及作文润色情况。</w:t>
                  </w:r>
                  <w:r>
                    <w:br/>
                  </w:r>
                  <w:r>
                    <w:rPr>
                      <w:rFonts w:ascii="仿宋_GB2312" w:hAnsi="仿宋_GB2312" w:cs="仿宋_GB2312" w:eastAsia="仿宋_GB2312"/>
                      <w:sz w:val="24"/>
                      <w:color w:val="000000"/>
                    </w:rPr>
                    <w:t>3.错题本</w:t>
                  </w:r>
                  <w:r>
                    <w:br/>
                  </w:r>
                  <w:r>
                    <w:rPr>
                      <w:rFonts w:ascii="仿宋_GB2312" w:hAnsi="仿宋_GB2312" w:cs="仿宋_GB2312" w:eastAsia="仿宋_GB2312"/>
                      <w:sz w:val="24"/>
                      <w:color w:val="000000"/>
                    </w:rPr>
                    <w:t>(1) 针对已批阅完成的作业，需支持班级共性错题自动收录。</w:t>
                  </w:r>
                  <w:r>
                    <w:br/>
                  </w:r>
                  <w:r>
                    <w:rPr>
                      <w:rFonts w:ascii="仿宋_GB2312" w:hAnsi="仿宋_GB2312" w:cs="仿宋_GB2312" w:eastAsia="仿宋_GB2312"/>
                      <w:sz w:val="24"/>
                      <w:color w:val="000000"/>
                    </w:rPr>
                    <w:t>(2) 需支持根据错题来源、时间、题型多维度筛选班级错题。</w:t>
                  </w:r>
                  <w:r>
                    <w:br/>
                  </w:r>
                  <w:r>
                    <w:rPr>
                      <w:rFonts w:ascii="仿宋_GB2312" w:hAnsi="仿宋_GB2312" w:cs="仿宋_GB2312" w:eastAsia="仿宋_GB2312"/>
                      <w:sz w:val="24"/>
                      <w:color w:val="000000"/>
                    </w:rPr>
                    <w:t>(3) 需支持教师筛选班级错题组成错题巩固作业。</w:t>
                  </w:r>
                  <w:r>
                    <w:br/>
                  </w:r>
                  <w:r>
                    <w:rPr>
                      <w:rFonts w:ascii="仿宋_GB2312" w:hAnsi="仿宋_GB2312" w:cs="仿宋_GB2312" w:eastAsia="仿宋_GB2312"/>
                      <w:sz w:val="24"/>
                      <w:color w:val="000000"/>
                    </w:rPr>
                    <w:t>(4) 需支持以word格式下载错题巩固作业文件。</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扫描仪（</w:t>
                  </w:r>
                  <w:r>
                    <w:rPr>
                      <w:rFonts w:ascii="仿宋_GB2312" w:hAnsi="仿宋_GB2312" w:cs="仿宋_GB2312" w:eastAsia="仿宋_GB2312"/>
                      <w:sz w:val="24"/>
                      <w:color w:val="000000"/>
                    </w:rPr>
                    <w:t>A4)</w:t>
                  </w:r>
                </w:p>
              </w:tc>
              <w:tc>
                <w:tcPr>
                  <w:tcW w:type="dxa" w:w="19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光源：三色</w:t>
                  </w:r>
                  <w:r>
                    <w:rPr>
                      <w:rFonts w:ascii="仿宋_GB2312" w:hAnsi="仿宋_GB2312" w:cs="仿宋_GB2312" w:eastAsia="仿宋_GB2312"/>
                      <w:sz w:val="24"/>
                      <w:color w:val="000000"/>
                    </w:rPr>
                    <w:t>RGB(LED)；</w:t>
                  </w:r>
                  <w:r>
                    <w:br/>
                  </w:r>
                  <w:r>
                    <w:rPr>
                      <w:rFonts w:ascii="仿宋_GB2312" w:hAnsi="仿宋_GB2312" w:cs="仿宋_GB2312" w:eastAsia="仿宋_GB2312"/>
                      <w:sz w:val="24"/>
                      <w:color w:val="000000"/>
                    </w:rPr>
                    <w:t>2.触控显示屏：显示屏≥7英寸</w:t>
                  </w:r>
                  <w:r>
                    <w:br/>
                  </w:r>
                  <w:r>
                    <w:rPr>
                      <w:rFonts w:ascii="仿宋_GB2312" w:hAnsi="仿宋_GB2312" w:cs="仿宋_GB2312" w:eastAsia="仿宋_GB2312"/>
                      <w:sz w:val="24"/>
                      <w:color w:val="000000"/>
                    </w:rPr>
                    <w:t>3.运行内存≥4GB，存储容量≥32GB；</w:t>
                  </w:r>
                  <w:r>
                    <w:br/>
                  </w:r>
                  <w:r>
                    <w:rPr>
                      <w:rFonts w:ascii="仿宋_GB2312" w:hAnsi="仿宋_GB2312" w:cs="仿宋_GB2312" w:eastAsia="仿宋_GB2312"/>
                      <w:sz w:val="24"/>
                      <w:color w:val="000000"/>
                    </w:rPr>
                    <w:t>4.扫描幅面：最大A4幅面，同时可以支持16K、B5幅面；</w:t>
                  </w:r>
                  <w:r>
                    <w:br/>
                  </w:r>
                  <w:r>
                    <w:rPr>
                      <w:rFonts w:ascii="仿宋_GB2312" w:hAnsi="仿宋_GB2312" w:cs="仿宋_GB2312" w:eastAsia="仿宋_GB2312"/>
                      <w:sz w:val="24"/>
                      <w:color w:val="000000"/>
                    </w:rPr>
                    <w:t>5.扫描速度：≥60ppm/120ipm；</w:t>
                  </w:r>
                  <w:r>
                    <w:br/>
                  </w:r>
                  <w:r>
                    <w:rPr>
                      <w:rFonts w:ascii="仿宋_GB2312" w:hAnsi="仿宋_GB2312" w:cs="仿宋_GB2312" w:eastAsia="仿宋_GB2312"/>
                      <w:sz w:val="24"/>
                      <w:color w:val="000000"/>
                    </w:rPr>
                    <w:t>6.扫描图像分辨率：需支持150dpi、200dpi、300dpi的图像输出；</w:t>
                  </w:r>
                  <w:r>
                    <w:br/>
                  </w:r>
                  <w:r>
                    <w:rPr>
                      <w:rFonts w:ascii="仿宋_GB2312" w:hAnsi="仿宋_GB2312" w:cs="仿宋_GB2312" w:eastAsia="仿宋_GB2312"/>
                      <w:sz w:val="24"/>
                      <w:color w:val="000000"/>
                    </w:rPr>
                    <w:t>7.接口：USB3.0及以上；</w:t>
                  </w:r>
                  <w:r>
                    <w:br/>
                  </w:r>
                  <w:r>
                    <w:rPr>
                      <w:rFonts w:ascii="仿宋_GB2312" w:hAnsi="仿宋_GB2312" w:cs="仿宋_GB2312" w:eastAsia="仿宋_GB2312"/>
                      <w:sz w:val="24"/>
                      <w:color w:val="000000"/>
                    </w:rPr>
                    <w:t>8.纸张尺寸检测：需支持自动纸张尺寸检测；</w:t>
                  </w:r>
                  <w:r>
                    <w:br/>
                  </w:r>
                  <w:r>
                    <w:rPr>
                      <w:rFonts w:ascii="仿宋_GB2312" w:hAnsi="仿宋_GB2312" w:cs="仿宋_GB2312" w:eastAsia="仿宋_GB2312"/>
                      <w:sz w:val="24"/>
                      <w:color w:val="000000"/>
                    </w:rPr>
                    <w:t>9.ADF容量：≥100张70g/m2 (20 磅） 纸张；</w:t>
                  </w:r>
                  <w:r>
                    <w:br/>
                  </w:r>
                  <w:r>
                    <w:rPr>
                      <w:rFonts w:ascii="仿宋_GB2312" w:hAnsi="仿宋_GB2312" w:cs="仿宋_GB2312" w:eastAsia="仿宋_GB2312"/>
                      <w:sz w:val="24"/>
                      <w:color w:val="000000"/>
                    </w:rPr>
                    <w:t>10.图像输出格式：需支持彩色/黑白/灰度情况的单面和双面出图，输出文件格式为PDF、BMP、JPEG、TIFF常用图像格式；</w:t>
                  </w:r>
                  <w:r>
                    <w:br/>
                  </w:r>
                  <w:r>
                    <w:rPr>
                      <w:rFonts w:ascii="仿宋_GB2312" w:hAnsi="仿宋_GB2312" w:cs="仿宋_GB2312" w:eastAsia="仿宋_GB2312"/>
                      <w:sz w:val="24"/>
                      <w:color w:val="000000"/>
                    </w:rPr>
                    <w:t>11.需兼容有线无线网络、需支持灵活部署配置，开机免登录、一键即扫、简单易上手、需支持教师学生操作；</w:t>
                  </w:r>
                  <w:r>
                    <w:br/>
                  </w:r>
                  <w:r>
                    <w:rPr>
                      <w:rFonts w:ascii="仿宋_GB2312" w:hAnsi="仿宋_GB2312" w:cs="仿宋_GB2312" w:eastAsia="仿宋_GB2312"/>
                      <w:sz w:val="24"/>
                      <w:color w:val="000000"/>
                    </w:rPr>
                    <w:t>12.需支持A4、16K两种小纸张题卡，1分钟可以完成1个班题卡作业数据采集；</w:t>
                  </w:r>
                </w:p>
                <w:p>
                  <w:pPr>
                    <w:pStyle w:val="null3"/>
                    <w:spacing w:after="120"/>
                    <w:jc w:val="both"/>
                  </w:pPr>
                  <w:r>
                    <w:rPr>
                      <w:rFonts w:ascii="仿宋_GB2312" w:hAnsi="仿宋_GB2312" w:cs="仿宋_GB2312" w:eastAsia="仿宋_GB2312"/>
                      <w:sz w:val="24"/>
                      <w:color w:val="000000"/>
                    </w:rPr>
                    <w:t>13.需配套提供题卡收纳夹≥3000个。</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69"/>
                  <w:vMerge/>
                  <w:tcBorders>
                    <w:top w:val="none" w:color="000000" w:sz="4"/>
                    <w:left w:val="singl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1992"/>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自货物全部验收合格后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1、硬件设备到达甲方指定地点后，组织现场开箱清点验货。所到设备的型号和数量必须与合同一致，甲方和乙方共同签 署到货验收单。未签收到货验收单的货物不得擅自开箱安装。 2、乙方保证合同所有设备是全新的（包括零部件），其规格参数及配件不低于（符合）本项目招磋商文件的要求。 3、安装完成，乙方进行自测并形成自测报告（软硬件），出现的问题限 期整改。 自检最终通过后，乙方提出验收申请，甲方组织相关人员进行最终验收。 4、设备采购从通过最终验收之日起进入保 修期，提供原厂保修。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完成安装及验收合格后3年，若该质量保证期小于国家标准，则以国家标准为准。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供应商应是独立承担民事责任能力的法人、其他组织或自然人</w:t>
            </w:r>
          </w:p>
        </w:tc>
        <w:tc>
          <w:tcPr>
            <w:tcW w:type="dxa" w:w="3322"/>
          </w:tcPr>
          <w:p>
            <w:pPr>
              <w:pStyle w:val="null3"/>
            </w:pPr>
            <w:r>
              <w:rPr>
                <w:rFonts w:ascii="仿宋_GB2312" w:hAnsi="仿宋_GB2312" w:cs="仿宋_GB2312" w:eastAsia="仿宋_GB2312"/>
              </w:rPr>
              <w:t>供应商应是独立承担民事责任能力的法人、其他组织或自然人：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供应商应提供税收缴纳凭证及社会保险缴纳凭证</w:t>
            </w:r>
          </w:p>
        </w:tc>
        <w:tc>
          <w:tcPr>
            <w:tcW w:type="dxa" w:w="3322"/>
          </w:tcPr>
          <w:p>
            <w:pPr>
              <w:pStyle w:val="null3"/>
            </w:pPr>
            <w:r>
              <w:rPr>
                <w:rFonts w:ascii="仿宋_GB2312" w:hAnsi="仿宋_GB2312" w:cs="仿宋_GB2312" w:eastAsia="仿宋_GB2312"/>
              </w:rPr>
              <w:t>供应商应提供税收缴纳凭证及社会保险缴纳凭证：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供应商应提供履行合同所必需的设备和专业技术能力书面声明函</w:t>
            </w:r>
          </w:p>
        </w:tc>
        <w:tc>
          <w:tcPr>
            <w:tcW w:type="dxa" w:w="3322"/>
          </w:tcPr>
          <w:p>
            <w:pPr>
              <w:pStyle w:val="null3"/>
            </w:pPr>
            <w:r>
              <w:rPr>
                <w:rFonts w:ascii="仿宋_GB2312" w:hAnsi="仿宋_GB2312" w:cs="仿宋_GB2312" w:eastAsia="仿宋_GB2312"/>
              </w:rPr>
              <w:t>供应商应提供履行合同所必需的设备和专业技术能力书面声明函：供应商应提供履行合同所必需的设备和专业技术能力书面声明函，供应商需在项目电子化交易系统中按要求上传相应证明文件并进行电子签章。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财务状况报告：供应商2024年经审计的财务报告或基本开户银行出具的资信证明或政府采购专业担保机构出具的响应担保函，供应商需在项目电子化交易系统中按要求上传相应证明文件并进行电子签章。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有效期符合磋商文件要求；2.响应文件签署、盖章符合磋商文件要求并真实有效；3.响应报价唯一，且没有高于采购预算或磋商文件规定的最高限价；4.交货时间、质保期符合磋商文件要求；5.法定代表人授权委托书符合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根据项目实际需求，提供完整详细的项目实施方案。 1、评审内容： ①进度安排 ②货物配送计划 ③人员配备及安装安排 ④验收方案 ⑤质量保证措施 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 ④专业性：逻辑性强，具有技术含量、技术水准。 3、赋分标准： ①进度安排：每满足一项评审标准得1分，满分4分； ②货物配送计划：每满足一项评审标准得1分，满分4分； ③人员配备及安装安排：每满足一项评审标准得1分，满分4分； ④验收方案：每满足一项评审标准得1分，满分4分。 ⑤质量保证措施：每满足一项评审标准得1分，满分4分。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供应商应针对磋商文件“3.3技术要求”中的▲项技术参数要求进行逐条响应。 1、▲项所投产品技术参数清楚、明确，完全满足所有技术参数要求，得30分。 2、▲项所投产品技术参数缺失或者不能完全满足本项目要求，每偏离一项扣2分，扣完为止。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1、评审内容： ①售后服务范围及保障措施 ②响应时间 ③故障处理及补救措施 ④应急预案 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 ④专业性：逻辑性强，具有技术含量、技术水准。 3、赋分标准： ①售后服务范围及保障措施：每满足一项评审标准得1分，满分4分； ②响应时间：每满足一项评审标准得1分，满分4分； ③故障处理及补救措施：每满足一项评审标准得1分，满分4分； ④应急预案：每满足一项评审标准得1分，满分4分。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供应商提供2022年01月01日至今（以合同签订时间为准）的同类项目业绩，每提供一份得1分，满分4分。注：响应文件中提供合同复印件加盖供应商公章。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采用低价优先法计算，即满足磋商文件要求且最终报价最低的响应报价为评标基准价，其价格分为满分。 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