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版本号：HXTDJT2025175620251112001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安装人脸识别系统及安防报警系统项目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HXTDJT20251756</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安装人脸识别系统及安防报警系统项目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HXTDJT20251756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安装人脸识别系统及安防报警系统项目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按照平安医院建设相关要求，为解决人员流动频繁带来的出入管理低效、重点区域安全管控不足等问题，需安装人脸识别系统。 按照平安医院建设相关要求，需严格防范电井等重点区域的安全风险，通过安装安防报警系统实时监测特定区域内的烟雾浓度等指标情况，适时启动后续应急处置流程，进而保障医院安全。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1、授权委托书：法定代表人（主要负责人）委托代理人参加谈判时，应提供法定代表人（主要负责人）委托授权书；法定代表人（主要负责人）亲自参加谈判时，应提供法定代表人（主要负责人）身份证明书；</w:t>
      </w:r>
    </w:p>
    <w:p>
      <w:pPr>
        <w:pStyle w:val="null3"/>
      </w:pPr>
      <w:r>
        <w:rPr>
          <w:rFonts w:ascii="仿宋_GB2312" w:hAnsi="仿宋_GB2312" w:cs="仿宋_GB2312" w:eastAsia="仿宋_GB2312"/>
        </w:rPr>
        <w:t>2、信用记录：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1、授权委托书：法定代表人（主要负责人）委托代理人参加谈判时，应提供法定代表人（主要负责人）委托授权书；法定代表人（主要负责人）亲自参加谈判时，应提供法定代表人（主要负责人）身份证明书；</w:t>
      </w:r>
    </w:p>
    <w:p>
      <w:pPr>
        <w:pStyle w:val="null3"/>
      </w:pPr>
      <w:r>
        <w:rPr>
          <w:rFonts w:ascii="仿宋_GB2312" w:hAnsi="仿宋_GB2312" w:cs="仿宋_GB2312" w:eastAsia="仿宋_GB2312"/>
        </w:rPr>
        <w:t>2、信用记录：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西安市高新区沣惠南路18号唐沣国际广场D座13楼1301室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宜倩、方湖、李飞、房亚宁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采购包1：286,800.00元</w:t>
            </w:r>
          </w:p>
          <w:p>
            <w:pPr>
              <w:pStyle w:val="null3"/>
            </w:pPr>
            <w:r>
              <w:rPr>
                <w:rFonts w:ascii="仿宋_GB2312" w:hAnsi="仿宋_GB2312" w:cs="仿宋_GB2312" w:eastAsia="仿宋_GB2312"/>
              </w:rPr>
              <w:t>采购包2：283,300.00元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代理服务费收费标准：中标(或成交)服务费以中标（成交）价为基数，参照《招标代理服务收费管理暂行办法》计价格[2002]1980号文和发改价格[2011]534号文件规定标准下浮20%收取。由成交方向受托人支付。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陕西鸿信泰鼎建设项目管理有限公司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按照平安医院建设相关要求，为解决人员流动频繁带来的出入管理低效、重点区域安全管控不足等问题，需安装人脸识别系统。 按照平安医院建设相关要求，需严格防范电井等重点区域的安全风险，通过安装安防报警系统实时监测特定区域内的烟雾浓度等指标情况，适时启动后续应急处置流程，进而保障医院安全。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286,800.00</w:t>
      </w:r>
    </w:p>
    <w:p>
      <w:pPr>
        <w:pStyle w:val="null3"/>
      </w:pPr>
      <w:r>
        <w:rPr>
          <w:rFonts w:ascii="仿宋_GB2312" w:hAnsi="仿宋_GB2312" w:cs="仿宋_GB2312" w:eastAsia="仿宋_GB2312"/>
        </w:rPr>
        <w:t>采购包最高限价（元）: 286,800.00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标段一：安装人脸识别系统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286,800.00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283,300.00</w:t>
      </w:r>
    </w:p>
    <w:p>
      <w:pPr>
        <w:pStyle w:val="null3"/>
      </w:pPr>
      <w:r>
        <w:rPr>
          <w:rFonts w:ascii="仿宋_GB2312" w:hAnsi="仿宋_GB2312" w:cs="仿宋_GB2312" w:eastAsia="仿宋_GB2312"/>
        </w:rPr>
        <w:t>采购包最高限价（元）: 283,300.00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标段二：安装安防报警系统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283,300.00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标的名称：标段一：安装人脸识别系统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p>
          <w:p>
            <w:pPr>
              <w:pStyle w:val="null3"/>
              <w:jc w:val="both"/>
            </w:pPr>
            <w:r>
              <w:rPr>
                <w:rFonts w:ascii="仿宋_GB2312" w:hAnsi="仿宋_GB2312" w:cs="仿宋_GB2312" w:eastAsia="仿宋_GB2312"/>
                <w:sz w:val="20"/>
              </w:rPr>
              <w:t>1、智能视频监控一体机1台(</w:t>
            </w:r>
            <w:r>
              <w:rPr>
                <w:rFonts w:ascii="仿宋_GB2312" w:hAnsi="仿宋_GB2312" w:cs="仿宋_GB2312" w:eastAsia="仿宋_GB2312"/>
                <w:sz w:val="20"/>
              </w:rPr>
              <w:t>单价限价</w:t>
            </w:r>
            <w:r>
              <w:rPr>
                <w:rFonts w:ascii="仿宋_GB2312" w:hAnsi="仿宋_GB2312" w:cs="仿宋_GB2312" w:eastAsia="仿宋_GB2312"/>
                <w:sz w:val="20"/>
              </w:rPr>
              <w:t>169000元×1台=169000元)</w:t>
            </w:r>
          </w:p>
          <w:p>
            <w:pPr>
              <w:pStyle w:val="null3"/>
              <w:jc w:val="both"/>
            </w:pPr>
            <w:r>
              <w:rPr>
                <w:rFonts w:ascii="仿宋_GB2312" w:hAnsi="仿宋_GB2312" w:cs="仿宋_GB2312" w:eastAsia="仿宋_GB2312"/>
                <w:sz w:val="20"/>
              </w:rPr>
              <w:t>2、希捷16TB硬盘4块(</w:t>
            </w:r>
            <w:r>
              <w:rPr>
                <w:rFonts w:ascii="仿宋_GB2312" w:hAnsi="仿宋_GB2312" w:cs="仿宋_GB2312" w:eastAsia="仿宋_GB2312"/>
                <w:sz w:val="20"/>
              </w:rPr>
              <w:t>单价限价</w:t>
            </w:r>
            <w:r>
              <w:rPr>
                <w:rFonts w:ascii="仿宋_GB2312" w:hAnsi="仿宋_GB2312" w:cs="仿宋_GB2312" w:eastAsia="仿宋_GB2312"/>
                <w:sz w:val="20"/>
              </w:rPr>
              <w:t>3800元×4块=15200元)</w:t>
            </w:r>
          </w:p>
          <w:p>
            <w:pPr>
              <w:pStyle w:val="null3"/>
              <w:jc w:val="both"/>
            </w:pPr>
            <w:r>
              <w:rPr>
                <w:rFonts w:ascii="仿宋_GB2312" w:hAnsi="仿宋_GB2312" w:cs="仿宋_GB2312" w:eastAsia="仿宋_GB2312"/>
                <w:sz w:val="20"/>
              </w:rPr>
              <w:t>3、人员布控系统 1块 (</w:t>
            </w:r>
            <w:r>
              <w:rPr>
                <w:rFonts w:ascii="仿宋_GB2312" w:hAnsi="仿宋_GB2312" w:cs="仿宋_GB2312" w:eastAsia="仿宋_GB2312"/>
                <w:sz w:val="20"/>
              </w:rPr>
              <w:t>单价限价</w:t>
            </w:r>
            <w:r>
              <w:rPr>
                <w:rFonts w:ascii="仿宋_GB2312" w:hAnsi="仿宋_GB2312" w:cs="仿宋_GB2312" w:eastAsia="仿宋_GB2312"/>
                <w:sz w:val="20"/>
              </w:rPr>
              <w:t>13400元×1块=13400元)</w:t>
            </w:r>
          </w:p>
          <w:p>
            <w:pPr>
              <w:pStyle w:val="null3"/>
              <w:jc w:val="both"/>
            </w:pPr>
            <w:r>
              <w:rPr>
                <w:rFonts w:ascii="仿宋_GB2312" w:hAnsi="仿宋_GB2312" w:cs="仿宋_GB2312" w:eastAsia="仿宋_GB2312"/>
                <w:sz w:val="20"/>
              </w:rPr>
              <w:t>4、视频摄像机系统通道授权 300台 (</w:t>
            </w:r>
            <w:r>
              <w:rPr>
                <w:rFonts w:ascii="仿宋_GB2312" w:hAnsi="仿宋_GB2312" w:cs="仿宋_GB2312" w:eastAsia="仿宋_GB2312"/>
                <w:sz w:val="20"/>
              </w:rPr>
              <w:t>单价限价</w:t>
            </w:r>
            <w:r>
              <w:rPr>
                <w:rFonts w:ascii="仿宋_GB2312" w:hAnsi="仿宋_GB2312" w:cs="仿宋_GB2312" w:eastAsia="仿宋_GB2312"/>
                <w:sz w:val="20"/>
              </w:rPr>
              <w:t>130元×300台=39000元)</w:t>
            </w:r>
          </w:p>
          <w:p>
            <w:pPr>
              <w:pStyle w:val="null3"/>
              <w:jc w:val="both"/>
            </w:pPr>
            <w:r>
              <w:rPr>
                <w:rFonts w:ascii="仿宋_GB2312" w:hAnsi="仿宋_GB2312" w:cs="仿宋_GB2312" w:eastAsia="仿宋_GB2312"/>
                <w:sz w:val="20"/>
              </w:rPr>
              <w:t>5、智能物联综合管理平台1台 (</w:t>
            </w:r>
            <w:r>
              <w:rPr>
                <w:rFonts w:ascii="仿宋_GB2312" w:hAnsi="仿宋_GB2312" w:cs="仿宋_GB2312" w:eastAsia="仿宋_GB2312"/>
                <w:sz w:val="20"/>
              </w:rPr>
              <w:t>单价限价</w:t>
            </w:r>
            <w:r>
              <w:rPr>
                <w:rFonts w:ascii="仿宋_GB2312" w:hAnsi="仿宋_GB2312" w:cs="仿宋_GB2312" w:eastAsia="仿宋_GB2312"/>
                <w:sz w:val="20"/>
              </w:rPr>
              <w:t>36200元×1台=36200元)</w:t>
            </w:r>
          </w:p>
          <w:p>
            <w:pPr>
              <w:pStyle w:val="null3"/>
              <w:jc w:val="both"/>
            </w:pPr>
            <w:r>
              <w:rPr>
                <w:rFonts w:ascii="仿宋_GB2312" w:hAnsi="仿宋_GB2312" w:cs="仿宋_GB2312" w:eastAsia="仿宋_GB2312"/>
                <w:sz w:val="20"/>
              </w:rPr>
              <w:t>6、原有平台硬件升级4条(</w:t>
            </w:r>
            <w:r>
              <w:rPr>
                <w:rFonts w:ascii="仿宋_GB2312" w:hAnsi="仿宋_GB2312" w:cs="仿宋_GB2312" w:eastAsia="仿宋_GB2312"/>
                <w:sz w:val="20"/>
              </w:rPr>
              <w:t>单价限价</w:t>
            </w:r>
            <w:r>
              <w:rPr>
                <w:rFonts w:ascii="仿宋_GB2312" w:hAnsi="仿宋_GB2312" w:cs="仿宋_GB2312" w:eastAsia="仿宋_GB2312"/>
                <w:sz w:val="20"/>
              </w:rPr>
              <w:t>3500元×4条=14000元)</w:t>
            </w:r>
          </w:p>
          <w:p>
            <w:pPr>
              <w:pStyle w:val="null3"/>
            </w:pPr>
            <w:r>
              <w:rPr>
                <w:rFonts w:ascii="仿宋_GB2312" w:hAnsi="仿宋_GB2312" w:cs="仿宋_GB2312" w:eastAsia="仿宋_GB2312"/>
                <w:sz w:val="20"/>
              </w:rPr>
              <w:t>以上单项合计：</w:t>
            </w:r>
            <w:r>
              <w:rPr>
                <w:rFonts w:ascii="仿宋_GB2312" w:hAnsi="仿宋_GB2312" w:cs="仿宋_GB2312" w:eastAsia="仿宋_GB2312"/>
                <w:sz w:val="20"/>
              </w:rPr>
              <w:t>286800元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技术要求：</w:t>
            </w:r>
          </w:p>
          <w:p>
            <w:pPr>
              <w:pStyle w:val="null3"/>
              <w:jc w:val="both"/>
            </w:pPr>
            <w:r>
              <w:rPr>
                <w:rFonts w:ascii="仿宋_GB2312" w:hAnsi="仿宋_GB2312" w:cs="仿宋_GB2312" w:eastAsia="仿宋_GB2312"/>
                <w:sz w:val="20"/>
                <w:b/>
              </w:rPr>
              <w:t>（一）智能视频监控一体机</w:t>
            </w:r>
            <w:r>
              <w:rPr>
                <w:rFonts w:ascii="仿宋_GB2312" w:hAnsi="仿宋_GB2312" w:cs="仿宋_GB2312" w:eastAsia="仿宋_GB2312"/>
                <w:sz w:val="20"/>
                <w:b/>
              </w:rPr>
              <w:t>（核心产品）</w:t>
            </w:r>
          </w:p>
          <w:p>
            <w:pPr>
              <w:pStyle w:val="null3"/>
              <w:jc w:val="both"/>
            </w:pPr>
            <w:r>
              <w:rPr>
                <w:rFonts w:ascii="仿宋_GB2312" w:hAnsi="仿宋_GB2312" w:cs="仿宋_GB2312" w:eastAsia="仿宋_GB2312"/>
                <w:sz w:val="20"/>
              </w:rPr>
              <w:t>1、主处理器：64位高性能多核处理器</w:t>
            </w:r>
          </w:p>
          <w:p>
            <w:pPr>
              <w:pStyle w:val="null3"/>
              <w:jc w:val="both"/>
            </w:pPr>
            <w:r>
              <w:rPr>
                <w:rFonts w:ascii="仿宋_GB2312" w:hAnsi="仿宋_GB2312" w:cs="仿宋_GB2312" w:eastAsia="仿宋_GB2312"/>
                <w:sz w:val="20"/>
              </w:rPr>
              <w:t>2、操作系统：国产操作系统</w:t>
            </w:r>
          </w:p>
          <w:p>
            <w:pPr>
              <w:pStyle w:val="null3"/>
              <w:jc w:val="both"/>
            </w:pPr>
            <w:r>
              <w:rPr>
                <w:rFonts w:ascii="仿宋_GB2312" w:hAnsi="仿宋_GB2312" w:cs="仿宋_GB2312" w:eastAsia="仿宋_GB2312"/>
                <w:sz w:val="20"/>
              </w:rPr>
              <w:t>3、GPU：设备内置32颗高性能GPU，单颗GPU算力22TOPS（int8），每颗GPU最多可虚拟成4个智能引擎，每个智能引擎支持最多单独运行一类算法（以具体算法的加载要求为准）</w:t>
            </w:r>
          </w:p>
          <w:p>
            <w:pPr>
              <w:pStyle w:val="null3"/>
              <w:jc w:val="both"/>
            </w:pPr>
            <w:r>
              <w:rPr>
                <w:rFonts w:ascii="仿宋_GB2312" w:hAnsi="仿宋_GB2312" w:cs="仿宋_GB2312" w:eastAsia="仿宋_GB2312"/>
                <w:sz w:val="20"/>
              </w:rPr>
              <w:t>4、后智能分析：支持最大选配16类算法；后智能分析支持实时模式和分时轮巡模式切换，在分时轮巡模式下，依据算法能力不同，可配置分时视频分析和轮巡视频分析；支持展示所有安装的算法及版本，展示算法状态，可对已安装的算法进行手动更新</w:t>
            </w:r>
          </w:p>
          <w:p>
            <w:pPr>
              <w:pStyle w:val="null3"/>
              <w:jc w:val="both"/>
            </w:pPr>
            <w:r>
              <w:rPr>
                <w:rFonts w:ascii="仿宋_GB2312" w:hAnsi="仿宋_GB2312" w:cs="仿宋_GB2312" w:eastAsia="仿宋_GB2312"/>
                <w:sz w:val="20"/>
              </w:rPr>
              <w:t>5、高空抛物：配套高空抛物摄像机，支持高空抛物轨迹显示</w:t>
            </w:r>
          </w:p>
          <w:p>
            <w:pPr>
              <w:pStyle w:val="null3"/>
              <w:jc w:val="both"/>
            </w:pPr>
            <w:r>
              <w:rPr>
                <w:rFonts w:ascii="仿宋_GB2312" w:hAnsi="仿宋_GB2312" w:cs="仿宋_GB2312" w:eastAsia="仿宋_GB2312"/>
                <w:sz w:val="20"/>
              </w:rPr>
              <w:t>6、人脸检测（前智能）：配套前智能摄像机，支持384路200万或384路400万分辨率前智能</w:t>
            </w:r>
          </w:p>
          <w:p>
            <w:pPr>
              <w:pStyle w:val="null3"/>
              <w:jc w:val="both"/>
            </w:pPr>
            <w:r>
              <w:rPr>
                <w:rFonts w:ascii="仿宋_GB2312" w:hAnsi="仿宋_GB2312" w:cs="仿宋_GB2312" w:eastAsia="仿宋_GB2312"/>
                <w:sz w:val="20"/>
              </w:rPr>
              <w:t>7、人脸识别（前智能）：配套前智能摄像机，支持384路200万或384路400万分辨率前智能</w:t>
            </w:r>
          </w:p>
          <w:p>
            <w:pPr>
              <w:pStyle w:val="null3"/>
              <w:jc w:val="both"/>
            </w:pPr>
            <w:r>
              <w:rPr>
                <w:rFonts w:ascii="仿宋_GB2312" w:hAnsi="仿宋_GB2312" w:cs="仿宋_GB2312" w:eastAsia="仿宋_GB2312"/>
                <w:sz w:val="20"/>
              </w:rPr>
              <w:t>8、结构化（前智能）：配套前智能摄像机，支持384路200万或384路400万分辨率前智能</w:t>
            </w:r>
          </w:p>
          <w:p>
            <w:pPr>
              <w:pStyle w:val="null3"/>
              <w:jc w:val="both"/>
            </w:pPr>
            <w:r>
              <w:rPr>
                <w:rFonts w:ascii="仿宋_GB2312" w:hAnsi="仿宋_GB2312" w:cs="仿宋_GB2312" w:eastAsia="仿宋_GB2312"/>
                <w:sz w:val="20"/>
              </w:rPr>
              <w:t>9、通用行为分析（前智能）：配套前智能摄像机，支持384路200万或384路400万分辨率前智能</w:t>
            </w:r>
          </w:p>
          <w:p>
            <w:pPr>
              <w:pStyle w:val="null3"/>
              <w:jc w:val="both"/>
            </w:pPr>
            <w:r>
              <w:rPr>
                <w:rFonts w:ascii="仿宋_GB2312" w:hAnsi="仿宋_GB2312" w:cs="仿宋_GB2312" w:eastAsia="仿宋_GB2312"/>
                <w:sz w:val="20"/>
              </w:rPr>
              <w:t>10、人数统计：配套前端摄像机，支持绊线人数统计；区域人数统计；排队人数统计；拥堵检测</w:t>
            </w:r>
          </w:p>
          <w:p>
            <w:pPr>
              <w:pStyle w:val="null3"/>
              <w:jc w:val="both"/>
            </w:pPr>
            <w:r>
              <w:rPr>
                <w:rFonts w:ascii="仿宋_GB2312" w:hAnsi="仿宋_GB2312" w:cs="仿宋_GB2312" w:eastAsia="仿宋_GB2312"/>
                <w:sz w:val="20"/>
              </w:rPr>
              <w:t>11、接入路数：384路</w:t>
            </w:r>
          </w:p>
          <w:p>
            <w:pPr>
              <w:pStyle w:val="null3"/>
              <w:jc w:val="both"/>
            </w:pPr>
            <w:r>
              <w:rPr>
                <w:rFonts w:ascii="仿宋_GB2312" w:hAnsi="仿宋_GB2312" w:cs="仿宋_GB2312" w:eastAsia="仿宋_GB2312"/>
                <w:sz w:val="20"/>
              </w:rPr>
              <w:t>12、网络带宽：1280Mbps接入、1280Mbps存储、1280Mbps转发</w:t>
            </w:r>
          </w:p>
          <w:p>
            <w:pPr>
              <w:pStyle w:val="null3"/>
              <w:jc w:val="both"/>
            </w:pPr>
            <w:r>
              <w:rPr>
                <w:rFonts w:ascii="仿宋_GB2312" w:hAnsi="仿宋_GB2312" w:cs="仿宋_GB2312" w:eastAsia="仿宋_GB2312"/>
                <w:sz w:val="20"/>
              </w:rPr>
              <w:t>13、分辨率：32MP；24MP；16MP；12MP；8MP；6MP；5MP；4MP；3MP；1080p；720p；</w:t>
            </w:r>
          </w:p>
          <w:p>
            <w:pPr>
              <w:pStyle w:val="null3"/>
              <w:jc w:val="both"/>
            </w:pPr>
            <w:r>
              <w:rPr>
                <w:rFonts w:ascii="仿宋_GB2312" w:hAnsi="仿宋_GB2312" w:cs="仿宋_GB2312" w:eastAsia="仿宋_GB2312"/>
                <w:sz w:val="20"/>
              </w:rPr>
              <w:t>14、解码能力：2路24MP，3路24MP(24fps)，4路16Mp(25fps)，7路12MP (20fps)，7路8MP (30fps)，14路8MP (15fps)，9路6MP(30fps)，11路5MP(30fps)，13路5MP (25fps)，14路4MP (30fps)，22路4MP (20fps)，18路3MP (30fps)，22路3MP (25fps)，14路1080p (60fps)，28路1080p (30fps)，63路720p (30fps)</w:t>
            </w:r>
          </w:p>
          <w:p>
            <w:pPr>
              <w:pStyle w:val="null3"/>
              <w:jc w:val="both"/>
            </w:pPr>
            <w:r>
              <w:rPr>
                <w:rFonts w:ascii="仿宋_GB2312" w:hAnsi="仿宋_GB2312" w:cs="仿宋_GB2312" w:eastAsia="仿宋_GB2312"/>
                <w:sz w:val="20"/>
              </w:rPr>
              <w:t>15、音频输入：1路</w:t>
            </w:r>
          </w:p>
          <w:p>
            <w:pPr>
              <w:pStyle w:val="null3"/>
              <w:jc w:val="both"/>
            </w:pPr>
            <w:r>
              <w:rPr>
                <w:rFonts w:ascii="仿宋_GB2312" w:hAnsi="仿宋_GB2312" w:cs="仿宋_GB2312" w:eastAsia="仿宋_GB2312"/>
                <w:sz w:val="20"/>
              </w:rPr>
              <w:t>16、音频输出：1路</w:t>
            </w:r>
          </w:p>
          <w:p>
            <w:pPr>
              <w:pStyle w:val="null3"/>
              <w:jc w:val="both"/>
            </w:pPr>
            <w:r>
              <w:rPr>
                <w:rFonts w:ascii="仿宋_GB2312" w:hAnsi="仿宋_GB2312" w:cs="仿宋_GB2312" w:eastAsia="仿宋_GB2312"/>
                <w:sz w:val="20"/>
              </w:rPr>
              <w:t>17、报警输入：16路</w:t>
            </w:r>
          </w:p>
          <w:p>
            <w:pPr>
              <w:pStyle w:val="null3"/>
              <w:jc w:val="both"/>
            </w:pPr>
            <w:r>
              <w:rPr>
                <w:rFonts w:ascii="仿宋_GB2312" w:hAnsi="仿宋_GB2312" w:cs="仿宋_GB2312" w:eastAsia="仿宋_GB2312"/>
                <w:sz w:val="20"/>
              </w:rPr>
              <w:t>18、报警输出：8路</w:t>
            </w:r>
          </w:p>
          <w:p>
            <w:pPr>
              <w:pStyle w:val="null3"/>
              <w:jc w:val="both"/>
            </w:pPr>
            <w:r>
              <w:rPr>
                <w:rFonts w:ascii="仿宋_GB2312" w:hAnsi="仿宋_GB2312" w:cs="仿宋_GB2312" w:eastAsia="仿宋_GB2312"/>
                <w:sz w:val="20"/>
              </w:rPr>
              <w:t>19、硬盘接口：24个；SATA；单盘最大24TB</w:t>
            </w:r>
          </w:p>
          <w:p>
            <w:pPr>
              <w:pStyle w:val="null3"/>
              <w:jc w:val="both"/>
            </w:pPr>
            <w:r>
              <w:rPr>
                <w:rFonts w:ascii="仿宋_GB2312" w:hAnsi="仿宋_GB2312" w:cs="仿宋_GB2312" w:eastAsia="仿宋_GB2312"/>
                <w:sz w:val="20"/>
              </w:rPr>
              <w:t>20、电源接口：1+1冗余电源</w:t>
            </w:r>
          </w:p>
          <w:p>
            <w:pPr>
              <w:pStyle w:val="null3"/>
              <w:jc w:val="both"/>
            </w:pPr>
            <w:r>
              <w:rPr>
                <w:rFonts w:ascii="仿宋_GB2312" w:hAnsi="仿宋_GB2312" w:cs="仿宋_GB2312" w:eastAsia="仿宋_GB2312"/>
                <w:sz w:val="20"/>
              </w:rPr>
              <w:t>21、外观形态：4U机架</w:t>
            </w:r>
          </w:p>
          <w:p>
            <w:pPr>
              <w:pStyle w:val="null3"/>
              <w:jc w:val="both"/>
            </w:pPr>
            <w:r>
              <w:rPr>
                <w:rFonts w:ascii="仿宋_GB2312" w:hAnsi="仿宋_GB2312" w:cs="仿宋_GB2312" w:eastAsia="仿宋_GB2312"/>
                <w:sz w:val="20"/>
              </w:rPr>
              <w:t>22、供电方式：100–127/200–240VAC，50/60Hz，4.5/2A（×2）</w:t>
            </w:r>
          </w:p>
          <w:p>
            <w:pPr>
              <w:pStyle w:val="null3"/>
              <w:jc w:val="both"/>
            </w:pPr>
            <w:r>
              <w:rPr>
                <w:rFonts w:ascii="仿宋_GB2312" w:hAnsi="仿宋_GB2312" w:cs="仿宋_GB2312" w:eastAsia="仿宋_GB2312"/>
                <w:sz w:val="20"/>
              </w:rPr>
              <w:t>23、净重：24.50kg</w:t>
            </w:r>
          </w:p>
          <w:p>
            <w:pPr>
              <w:pStyle w:val="null3"/>
              <w:jc w:val="both"/>
            </w:pPr>
            <w:r>
              <w:rPr>
                <w:rFonts w:ascii="仿宋_GB2312" w:hAnsi="仿宋_GB2312" w:cs="仿宋_GB2312" w:eastAsia="仿宋_GB2312"/>
                <w:sz w:val="20"/>
              </w:rPr>
              <w:t>24、产品尺寸：机箱：446mm×543.4mm×175mm（宽×深×高）；最大尺寸：482.6mm（含挂耳）×543.4mm×175mm（宽×深×高）</w:t>
            </w:r>
          </w:p>
          <w:p>
            <w:pPr>
              <w:pStyle w:val="null3"/>
              <w:jc w:val="both"/>
            </w:pPr>
            <w:r>
              <w:rPr>
                <w:rFonts w:ascii="仿宋_GB2312" w:hAnsi="仿宋_GB2312" w:cs="仿宋_GB2312" w:eastAsia="仿宋_GB2312"/>
                <w:sz w:val="20"/>
              </w:rPr>
              <w:t>25、工作温度：0℃～+45℃</w:t>
            </w:r>
          </w:p>
          <w:p>
            <w:pPr>
              <w:pStyle w:val="null3"/>
              <w:jc w:val="both"/>
            </w:pPr>
            <w:r>
              <w:rPr>
                <w:rFonts w:ascii="仿宋_GB2312" w:hAnsi="仿宋_GB2312" w:cs="仿宋_GB2312" w:eastAsia="仿宋_GB2312"/>
                <w:sz w:val="20"/>
              </w:rPr>
              <w:t>26、储存温度：-20℃～+70℃</w:t>
            </w:r>
          </w:p>
          <w:p>
            <w:pPr>
              <w:pStyle w:val="null3"/>
              <w:jc w:val="both"/>
            </w:pPr>
            <w:r>
              <w:rPr>
                <w:rFonts w:ascii="仿宋_GB2312" w:hAnsi="仿宋_GB2312" w:cs="仿宋_GB2312" w:eastAsia="仿宋_GB2312"/>
                <w:sz w:val="20"/>
              </w:rPr>
              <w:t>27、工作湿度：10%～90%RH（无凝结）</w:t>
            </w:r>
          </w:p>
          <w:p>
            <w:pPr>
              <w:pStyle w:val="null3"/>
              <w:jc w:val="both"/>
            </w:pPr>
            <w:r>
              <w:rPr>
                <w:rFonts w:ascii="仿宋_GB2312" w:hAnsi="仿宋_GB2312" w:cs="仿宋_GB2312" w:eastAsia="仿宋_GB2312"/>
                <w:sz w:val="20"/>
              </w:rPr>
              <w:t>28、储存湿度：5%～95%RH（无凝结）</w:t>
            </w:r>
          </w:p>
          <w:p>
            <w:pPr>
              <w:pStyle w:val="null3"/>
              <w:jc w:val="both"/>
            </w:pPr>
            <w:r>
              <w:rPr>
                <w:rFonts w:ascii="仿宋_GB2312" w:hAnsi="仿宋_GB2312" w:cs="仿宋_GB2312" w:eastAsia="仿宋_GB2312"/>
                <w:sz w:val="20"/>
              </w:rPr>
              <w:t>29、认证：CCC：GB17625.1, GB4943.1, GB/T9254.1 委托检测：GB 20815 型式检测：GB/T 28181 节能：CQC3135</w:t>
            </w:r>
          </w:p>
          <w:p>
            <w:pPr>
              <w:pStyle w:val="null3"/>
              <w:jc w:val="both"/>
            </w:pPr>
            <w:r>
              <w:rPr>
                <w:rFonts w:ascii="仿宋_GB2312" w:hAnsi="仿宋_GB2312" w:cs="仿宋_GB2312" w:eastAsia="仿宋_GB2312"/>
                <w:sz w:val="20"/>
              </w:rPr>
              <w:t>30、▲支持利用大模型进行算法生成以及配置预警功能，输入指定文本可自定义生成算法，可选择通道部署自定义算法模型，实现定时抓图/事件图片分析，相似度达到阈值时及时触发报警，支持联动录像抓图、蜂鸣报警、预置点、邮件、本地报警输出、IPC 报警输出、门禁、语音提示以及日志记录。（提供公安部有效检测报告复印件加盖原厂公章或投标专用章）</w:t>
            </w:r>
          </w:p>
          <w:p>
            <w:pPr>
              <w:pStyle w:val="null3"/>
              <w:jc w:val="both"/>
            </w:pPr>
            <w:r>
              <w:rPr>
                <w:rFonts w:ascii="仿宋_GB2312" w:hAnsi="仿宋_GB2312" w:cs="仿宋_GB2312" w:eastAsia="仿宋_GB2312"/>
                <w:sz w:val="20"/>
              </w:rPr>
              <w:t>31、▲支持以图搜图，支持批量上传 50 张人脸图片，并同时对 10 张目标人脸进行相似图片（提供公安部有效检测报告复印件加盖原厂公章或投标专用章）</w:t>
            </w:r>
          </w:p>
          <w:p>
            <w:pPr>
              <w:pStyle w:val="null3"/>
              <w:jc w:val="both"/>
            </w:pPr>
            <w:r>
              <w:rPr>
                <w:rFonts w:ascii="仿宋_GB2312" w:hAnsi="仿宋_GB2312" w:cs="仿宋_GB2312" w:eastAsia="仿宋_GB2312"/>
                <w:sz w:val="20"/>
              </w:rPr>
              <w:t>32、▲搜索；支持智能关联可信度高的人脸图片进行二次检索，将关联的人脸和人体的以图搜图的结果同时显示。（提供公安部有效检测报告复印件加盖原厂公章或投标专用章）</w:t>
            </w:r>
          </w:p>
          <w:p>
            <w:pPr>
              <w:pStyle w:val="null3"/>
              <w:jc w:val="both"/>
            </w:pPr>
            <w:r>
              <w:rPr>
                <w:rFonts w:ascii="仿宋_GB2312" w:hAnsi="仿宋_GB2312" w:cs="仿宋_GB2312" w:eastAsia="仿宋_GB2312"/>
                <w:sz w:val="20"/>
              </w:rPr>
              <w:t>33、★须与原有大华平台及相关磁盘阵列无缝对接</w:t>
            </w:r>
          </w:p>
          <w:p>
            <w:pPr>
              <w:pStyle w:val="null3"/>
              <w:jc w:val="both"/>
            </w:pPr>
            <w:r>
              <w:rPr>
                <w:rFonts w:ascii="仿宋_GB2312" w:hAnsi="仿宋_GB2312" w:cs="仿宋_GB2312" w:eastAsia="仿宋_GB2312"/>
                <w:sz w:val="20"/>
              </w:rPr>
              <w:t>34、包含安装调试和相关的所有材料</w:t>
            </w:r>
          </w:p>
          <w:p>
            <w:pPr>
              <w:pStyle w:val="null3"/>
              <w:jc w:val="both"/>
            </w:pPr>
            <w:r>
              <w:rPr>
                <w:rFonts w:ascii="仿宋_GB2312" w:hAnsi="仿宋_GB2312" w:cs="仿宋_GB2312" w:eastAsia="仿宋_GB2312"/>
                <w:sz w:val="20"/>
                <w:b/>
              </w:rPr>
              <w:t>（二）希捷</w:t>
            </w:r>
            <w:r>
              <w:rPr>
                <w:rFonts w:ascii="仿宋_GB2312" w:hAnsi="仿宋_GB2312" w:cs="仿宋_GB2312" w:eastAsia="仿宋_GB2312"/>
                <w:sz w:val="20"/>
                <w:b/>
              </w:rPr>
              <w:t>16TB硬盘</w:t>
            </w:r>
          </w:p>
          <w:p>
            <w:pPr>
              <w:pStyle w:val="null3"/>
              <w:jc w:val="both"/>
            </w:pPr>
            <w:r>
              <w:rPr>
                <w:rFonts w:ascii="仿宋_GB2312" w:hAnsi="仿宋_GB2312" w:cs="仿宋_GB2312" w:eastAsia="仿宋_GB2312"/>
                <w:sz w:val="20"/>
              </w:rPr>
              <w:t>1、单盘容量：16TB</w:t>
            </w:r>
          </w:p>
          <w:p>
            <w:pPr>
              <w:pStyle w:val="null3"/>
              <w:jc w:val="both"/>
            </w:pPr>
            <w:r>
              <w:rPr>
                <w:rFonts w:ascii="仿宋_GB2312" w:hAnsi="仿宋_GB2312" w:cs="仿宋_GB2312" w:eastAsia="仿宋_GB2312"/>
                <w:sz w:val="20"/>
              </w:rPr>
              <w:t>2、缓存：512MB</w:t>
            </w:r>
          </w:p>
          <w:p>
            <w:pPr>
              <w:pStyle w:val="null3"/>
              <w:jc w:val="both"/>
            </w:pPr>
            <w:r>
              <w:rPr>
                <w:rFonts w:ascii="仿宋_GB2312" w:hAnsi="仿宋_GB2312" w:cs="仿宋_GB2312" w:eastAsia="仿宋_GB2312"/>
                <w:sz w:val="20"/>
              </w:rPr>
              <w:t>3、转速：7200RPM</w:t>
            </w:r>
          </w:p>
          <w:p>
            <w:pPr>
              <w:pStyle w:val="null3"/>
              <w:jc w:val="both"/>
            </w:pPr>
            <w:r>
              <w:rPr>
                <w:rFonts w:ascii="仿宋_GB2312" w:hAnsi="仿宋_GB2312" w:cs="仿宋_GB2312" w:eastAsia="仿宋_GB2312"/>
                <w:sz w:val="20"/>
              </w:rPr>
              <w:t>4、硬盘接口：SATA</w:t>
            </w:r>
          </w:p>
          <w:p>
            <w:pPr>
              <w:pStyle w:val="null3"/>
              <w:jc w:val="both"/>
            </w:pPr>
            <w:r>
              <w:rPr>
                <w:rFonts w:ascii="仿宋_GB2312" w:hAnsi="仿宋_GB2312" w:cs="仿宋_GB2312" w:eastAsia="仿宋_GB2312"/>
                <w:sz w:val="20"/>
              </w:rPr>
              <w:t>★具备与原有大华平台及相关设备无缝对接</w:t>
            </w:r>
          </w:p>
          <w:p>
            <w:pPr>
              <w:pStyle w:val="null3"/>
              <w:jc w:val="both"/>
            </w:pPr>
            <w:r>
              <w:rPr>
                <w:rFonts w:ascii="仿宋_GB2312" w:hAnsi="仿宋_GB2312" w:cs="仿宋_GB2312" w:eastAsia="仿宋_GB2312"/>
                <w:sz w:val="20"/>
                <w:b/>
              </w:rPr>
              <w:t>（三）人员布控系统</w:t>
            </w:r>
          </w:p>
          <w:p>
            <w:pPr>
              <w:pStyle w:val="null3"/>
              <w:jc w:val="both"/>
            </w:pPr>
            <w:r>
              <w:rPr>
                <w:rFonts w:ascii="仿宋_GB2312" w:hAnsi="仿宋_GB2312" w:cs="仿宋_GB2312" w:eastAsia="仿宋_GB2312"/>
                <w:sz w:val="20"/>
              </w:rPr>
              <w:t>1、人像采集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1）支持H5人脸采集，提供H5人脸采集URL、二维码、配套域名集成微信公众号等方式，便于项目集成，通过H5可打开人脸采集/更新界面，采集前自带需用户确认隐私保护声明</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2）支持人员人脸图特征值提取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3）支持人脸图、证件照等图片处理记录管理</w:t>
            </w:r>
          </w:p>
          <w:p>
            <w:pPr>
              <w:pStyle w:val="null3"/>
              <w:jc w:val="both"/>
            </w:pPr>
            <w:r>
              <w:rPr>
                <w:rFonts w:ascii="仿宋_GB2312" w:hAnsi="仿宋_GB2312" w:cs="仿宋_GB2312" w:eastAsia="仿宋_GB2312"/>
                <w:sz w:val="20"/>
              </w:rPr>
              <w:t>2、人员管理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1）支持人员信息及人脸照片的增、删、改等基础人脸库的操作及日志记录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2）支持批量导入人员信息及人脸照片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3）支持对单个和批量导入的人脸照片进行质量检测并反馈结果</w:t>
            </w:r>
          </w:p>
          <w:p>
            <w:pPr>
              <w:pStyle w:val="null3"/>
              <w:jc w:val="both"/>
            </w:pPr>
            <w:r>
              <w:rPr>
                <w:rFonts w:ascii="仿宋_GB2312" w:hAnsi="仿宋_GB2312" w:cs="仿宋_GB2312" w:eastAsia="仿宋_GB2312"/>
                <w:sz w:val="20"/>
              </w:rPr>
              <w:t>3、算法管理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1）支持图片质量检测、人脸身份核验算法启用、停用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2）支持图片质量检测、人脸身份核验算法信息新增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3）支持图片质量检测、人脸身份核验算法授权方式管理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4）支持以日期、算法简称为条件的调用记录查询</w:t>
            </w:r>
          </w:p>
          <w:p>
            <w:pPr>
              <w:pStyle w:val="null3"/>
              <w:jc w:val="both"/>
            </w:pPr>
            <w:r>
              <w:rPr>
                <w:rFonts w:ascii="仿宋_GB2312" w:hAnsi="仿宋_GB2312" w:cs="仿宋_GB2312" w:eastAsia="仿宋_GB2312"/>
                <w:sz w:val="20"/>
              </w:rPr>
              <w:t>4、开放数据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1）支持开放数据权限及授权账号新增、修改、删除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2）支持以第三方名称、授权账号为条件的开放权限查询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3）支持以日期、第三方名称/授权账号/调用IP/调用接口为条件的接口调用记录查询、Excel导出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4）支持zip、rar压缩包格式待溯源人员图片导入、溯源结果（本库、非本库、无溯源信息）判定</w:t>
            </w:r>
          </w:p>
          <w:p>
            <w:pPr>
              <w:pStyle w:val="null3"/>
              <w:jc w:val="both"/>
            </w:pPr>
            <w:r>
              <w:rPr>
                <w:rFonts w:ascii="仿宋_GB2312" w:hAnsi="仿宋_GB2312" w:cs="仿宋_GB2312" w:eastAsia="仿宋_GB2312"/>
                <w:sz w:val="20"/>
              </w:rPr>
              <w:t>5、★须与原有大华平台及相关磁盘阵列无缝对接</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视频摄像机系统</w:t>
            </w:r>
            <w:r>
              <w:rPr>
                <w:rFonts w:ascii="仿宋_GB2312" w:hAnsi="仿宋_GB2312" w:cs="仿宋_GB2312" w:eastAsia="仿宋_GB2312"/>
                <w:sz w:val="20"/>
                <w:b/>
              </w:rPr>
              <w:t>通道授权</w:t>
            </w:r>
            <w:r>
              <w:rPr>
                <w:rFonts w:ascii="仿宋_GB2312" w:hAnsi="仿宋_GB2312" w:cs="仿宋_GB2312" w:eastAsia="仿宋_GB2312"/>
                <w:sz w:val="20"/>
              </w:rPr>
              <w:t>（原有视频摄像机系统增加通道授权）</w:t>
            </w:r>
          </w:p>
          <w:p>
            <w:pPr>
              <w:pStyle w:val="null3"/>
              <w:jc w:val="both"/>
            </w:pPr>
            <w:r>
              <w:rPr>
                <w:rFonts w:ascii="仿宋_GB2312" w:hAnsi="仿宋_GB2312" w:cs="仿宋_GB2312" w:eastAsia="仿宋_GB2312"/>
                <w:sz w:val="20"/>
              </w:rPr>
              <w:t>1、功能参数：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1）实时预览：支持窗口分割、浏览/抓图、快速录像、轮巡、鱼眼模式、音频/对讲等功能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2）报警类型：支持热成像报警、雷达报警、小区场景报警、水利报警等报警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3）云台控制：支持云台抢占、云台锁定；支持云台八方向控制，支持守望功能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4）录像回放：支持录像查询及显示、回放控制、录像下载、录像存储等功能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5）视频上墙：支持即时上墙；支持上墙轮巡计划；支持屏幕开关、电视墙任务支持开窗，分割，清屏功能；支持上墙回显；支持开启所有屏幕通道轮巡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6）云存储：支持录像云存储，对通道根据时间进行配额配置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7）热成像：支持热成像预览实时测温；支持热图分析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8）流媒体：支持视频流转发，录像回放和下载，发送RTSP协议实时码流；支持HLS/FLV/RTMP协议码流转发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9）★须与原有大华平台无缝对接</w:t>
            </w:r>
          </w:p>
          <w:p>
            <w:pPr>
              <w:pStyle w:val="null3"/>
              <w:jc w:val="both"/>
            </w:pPr>
            <w:r>
              <w:rPr>
                <w:rFonts w:ascii="仿宋_GB2312" w:hAnsi="仿宋_GB2312" w:cs="仿宋_GB2312" w:eastAsia="仿宋_GB2312"/>
                <w:sz w:val="20"/>
              </w:rPr>
              <w:t>2、性能参数：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1）大华设备：单节点最大支持接入4000个视频设备或1万路通道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2）主动注册：单节点最大支持接入3000个视频设备或6000路通道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3）GB28181：单节点最大支持接入2000个视频设备或4000路通道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4）ONVIF：单节点最大支持接入2000个视频设备或4000路通道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5）解码器：单节点最大支持接入解码设备200个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6）分布式最大数量：50个</w:t>
            </w:r>
          </w:p>
          <w:p>
            <w:pPr>
              <w:pStyle w:val="null3"/>
              <w:jc w:val="both"/>
            </w:pPr>
            <w:r>
              <w:rPr>
                <w:rFonts w:ascii="仿宋_GB2312" w:hAnsi="仿宋_GB2312" w:cs="仿宋_GB2312" w:eastAsia="仿宋_GB2312"/>
                <w:sz w:val="20"/>
                <w:b/>
              </w:rPr>
              <w:t>（五）智能物联综合管理平台</w:t>
            </w:r>
          </w:p>
          <w:p>
            <w:pPr>
              <w:pStyle w:val="null3"/>
              <w:jc w:val="both"/>
            </w:pPr>
            <w:r>
              <w:rPr>
                <w:rFonts w:ascii="仿宋_GB2312" w:hAnsi="仿宋_GB2312" w:cs="仿宋_GB2312" w:eastAsia="仿宋_GB2312"/>
                <w:sz w:val="20"/>
              </w:rPr>
              <w:t>1、尺寸：2U机架式服务器机箱</w:t>
            </w:r>
          </w:p>
          <w:p>
            <w:pPr>
              <w:pStyle w:val="null3"/>
              <w:jc w:val="both"/>
            </w:pPr>
            <w:r>
              <w:rPr>
                <w:rFonts w:ascii="仿宋_GB2312" w:hAnsi="仿宋_GB2312" w:cs="仿宋_GB2312" w:eastAsia="仿宋_GB2312"/>
                <w:sz w:val="20"/>
              </w:rPr>
              <w:t>2、处理器：1颗国产化X86 CPU，16核，2.8GHz</w:t>
            </w:r>
          </w:p>
          <w:p>
            <w:pPr>
              <w:pStyle w:val="null3"/>
              <w:jc w:val="both"/>
            </w:pPr>
            <w:r>
              <w:rPr>
                <w:rFonts w:ascii="仿宋_GB2312" w:hAnsi="仿宋_GB2312" w:cs="仿宋_GB2312" w:eastAsia="仿宋_GB2312"/>
                <w:sz w:val="20"/>
              </w:rPr>
              <w:t>3、内存：配置64G内存（2根32GB DDR5 ECC 内存条）提供4个DDR5内存插槽， 支持RDIMM内存，支持ECC，最大单根支持64G</w:t>
            </w:r>
          </w:p>
          <w:p>
            <w:pPr>
              <w:pStyle w:val="null3"/>
              <w:jc w:val="both"/>
            </w:pPr>
            <w:r>
              <w:rPr>
                <w:rFonts w:ascii="仿宋_GB2312" w:hAnsi="仿宋_GB2312" w:cs="仿宋_GB2312" w:eastAsia="仿宋_GB2312"/>
                <w:sz w:val="20"/>
              </w:rPr>
              <w:t>4、硬盘：配置2块4T 3.5吋 SATA热插拔机械硬盘最大支持12块3.5吋/2.5吋SSD/SAS/SATA硬盘</w:t>
            </w:r>
          </w:p>
          <w:p>
            <w:pPr>
              <w:pStyle w:val="null3"/>
              <w:jc w:val="both"/>
            </w:pPr>
            <w:r>
              <w:rPr>
                <w:rFonts w:ascii="仿宋_GB2312" w:hAnsi="仿宋_GB2312" w:cs="仿宋_GB2312" w:eastAsia="仿宋_GB2312"/>
                <w:sz w:val="20"/>
              </w:rPr>
              <w:t>5、电源：2个550W交流电源模块，支持热插拔，支持1+1冗余AC100－240V，50/60Hz，7.0－3.5A支持直流输入</w:t>
            </w:r>
          </w:p>
          <w:p>
            <w:pPr>
              <w:pStyle w:val="null3"/>
              <w:jc w:val="both"/>
            </w:pPr>
            <w:r>
              <w:rPr>
                <w:rFonts w:ascii="仿宋_GB2312" w:hAnsi="仿宋_GB2312" w:cs="仿宋_GB2312" w:eastAsia="仿宋_GB2312"/>
                <w:sz w:val="20"/>
              </w:rPr>
              <w:t>6、风扇：4个热插拔风扇模组</w:t>
            </w:r>
          </w:p>
          <w:p>
            <w:pPr>
              <w:pStyle w:val="null3"/>
              <w:jc w:val="both"/>
            </w:pPr>
            <w:r>
              <w:rPr>
                <w:rFonts w:ascii="仿宋_GB2312" w:hAnsi="仿宋_GB2312" w:cs="仿宋_GB2312" w:eastAsia="仿宋_GB2312"/>
                <w:sz w:val="20"/>
              </w:rPr>
              <w:t>7、RAID卡：HBA卡/无缓存，支持RAID 0/1/10/1E</w:t>
            </w:r>
          </w:p>
          <w:p>
            <w:pPr>
              <w:pStyle w:val="null3"/>
              <w:jc w:val="both"/>
            </w:pPr>
            <w:r>
              <w:rPr>
                <w:rFonts w:ascii="仿宋_GB2312" w:hAnsi="仿宋_GB2312" w:cs="仿宋_GB2312" w:eastAsia="仿宋_GB2312"/>
                <w:sz w:val="20"/>
              </w:rPr>
              <w:t>8、★与现场现有的32G服务器（大华品牌）做分布式部署</w:t>
            </w:r>
          </w:p>
          <w:p>
            <w:pPr>
              <w:pStyle w:val="null3"/>
              <w:jc w:val="both"/>
            </w:pPr>
            <w:r>
              <w:rPr>
                <w:rFonts w:ascii="仿宋_GB2312" w:hAnsi="仿宋_GB2312" w:cs="仿宋_GB2312" w:eastAsia="仿宋_GB2312"/>
                <w:sz w:val="20"/>
              </w:rPr>
              <w:t>9、包含安装调试和相关的所有材料和所有数据接口费用</w:t>
            </w:r>
          </w:p>
          <w:p>
            <w:pPr>
              <w:pStyle w:val="null3"/>
              <w:jc w:val="both"/>
            </w:pPr>
            <w:r>
              <w:rPr>
                <w:rFonts w:ascii="仿宋_GB2312" w:hAnsi="仿宋_GB2312" w:cs="仿宋_GB2312" w:eastAsia="仿宋_GB2312"/>
                <w:sz w:val="20"/>
                <w:b/>
              </w:rPr>
              <w:t>（六）原有平台硬件升级</w:t>
            </w:r>
          </w:p>
          <w:p>
            <w:pPr>
              <w:pStyle w:val="null3"/>
              <w:jc w:val="both"/>
            </w:pPr>
            <w:r>
              <w:rPr>
                <w:rFonts w:ascii="仿宋_GB2312" w:hAnsi="仿宋_GB2312" w:cs="仿宋_GB2312" w:eastAsia="仿宋_GB2312"/>
                <w:sz w:val="20"/>
              </w:rPr>
              <w:t>1、原有平台加装4条32GB 企业级内存条</w:t>
            </w:r>
          </w:p>
          <w:p>
            <w:pPr>
              <w:pStyle w:val="null3"/>
            </w:pPr>
            <w:r>
              <w:rPr>
                <w:rFonts w:ascii="仿宋_GB2312" w:hAnsi="仿宋_GB2312" w:cs="仿宋_GB2312" w:eastAsia="仿宋_GB2312"/>
                <w:sz w:val="20"/>
              </w:rPr>
              <w:t>2、★须与原有大华平台完全兼容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服务要求：</w:t>
            </w:r>
          </w:p>
          <w:p>
            <w:pPr>
              <w:pStyle w:val="null3"/>
              <w:jc w:val="both"/>
            </w:pPr>
            <w:r>
              <w:rPr>
                <w:rFonts w:ascii="仿宋_GB2312" w:hAnsi="仿宋_GB2312" w:cs="仿宋_GB2312" w:eastAsia="仿宋_GB2312"/>
                <w:sz w:val="20"/>
              </w:rPr>
              <w:t>1、项目验收合格后，每年不低于4次的例行维护及巡检。例行维护内容包括：软件的功能增强性维护等应用软件系统扩充升级（其中包括系统维护、跟踪检测），保证系统正常运行。</w:t>
            </w:r>
          </w:p>
          <w:p>
            <w:pPr>
              <w:pStyle w:val="null3"/>
            </w:pPr>
            <w:r>
              <w:rPr>
                <w:rFonts w:ascii="仿宋_GB2312" w:hAnsi="仿宋_GB2312" w:cs="仿宋_GB2312" w:eastAsia="仿宋_GB2312"/>
                <w:sz w:val="20"/>
              </w:rPr>
              <w:t>2、在质保期内对售后服务需求提供10分钟内响应，1小时内到达现场实施维修。24小时仍未排除故障、恢复正常运转的，由供货商提供同类型备品、备件等。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标的名称：标段二：安装安防报警系统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p>
          <w:p>
            <w:pPr>
              <w:pStyle w:val="null3"/>
              <w:jc w:val="both"/>
            </w:pPr>
            <w:r>
              <w:rPr>
                <w:rFonts w:ascii="仿宋_GB2312" w:hAnsi="仿宋_GB2312" w:cs="仿宋_GB2312" w:eastAsia="仿宋_GB2312"/>
                <w:sz w:val="20"/>
              </w:rPr>
              <w:t>1.烟雾检测报警摄像头 63个 (</w:t>
            </w:r>
            <w:r>
              <w:rPr>
                <w:rFonts w:ascii="仿宋_GB2312" w:hAnsi="仿宋_GB2312" w:cs="仿宋_GB2312" w:eastAsia="仿宋_GB2312"/>
                <w:sz w:val="20"/>
              </w:rPr>
              <w:t>单价限价</w:t>
            </w:r>
            <w:r>
              <w:rPr>
                <w:rFonts w:ascii="仿宋_GB2312" w:hAnsi="仿宋_GB2312" w:cs="仿宋_GB2312" w:eastAsia="仿宋_GB2312"/>
                <w:sz w:val="20"/>
              </w:rPr>
              <w:t>870元×63个=54810元)</w:t>
            </w:r>
          </w:p>
          <w:p>
            <w:pPr>
              <w:pStyle w:val="null3"/>
              <w:jc w:val="both"/>
            </w:pPr>
            <w:r>
              <w:rPr>
                <w:rFonts w:ascii="仿宋_GB2312" w:hAnsi="仿宋_GB2312" w:cs="仿宋_GB2312" w:eastAsia="仿宋_GB2312"/>
                <w:sz w:val="20"/>
              </w:rPr>
              <w:t>2.水浸探测器 3个 (</w:t>
            </w:r>
            <w:r>
              <w:rPr>
                <w:rFonts w:ascii="仿宋_GB2312" w:hAnsi="仿宋_GB2312" w:cs="仿宋_GB2312" w:eastAsia="仿宋_GB2312"/>
                <w:sz w:val="20"/>
              </w:rPr>
              <w:t>单价限价</w:t>
            </w:r>
            <w:r>
              <w:rPr>
                <w:rFonts w:ascii="仿宋_GB2312" w:hAnsi="仿宋_GB2312" w:cs="仿宋_GB2312" w:eastAsia="仿宋_GB2312"/>
                <w:sz w:val="20"/>
              </w:rPr>
              <w:t>280元×3个=840元)</w:t>
            </w:r>
          </w:p>
          <w:p>
            <w:pPr>
              <w:pStyle w:val="null3"/>
              <w:jc w:val="both"/>
            </w:pPr>
            <w:r>
              <w:rPr>
                <w:rFonts w:ascii="仿宋_GB2312" w:hAnsi="仿宋_GB2312" w:cs="仿宋_GB2312" w:eastAsia="仿宋_GB2312"/>
                <w:sz w:val="20"/>
              </w:rPr>
              <w:t>3.消防业务系统 1套 (</w:t>
            </w:r>
            <w:r>
              <w:rPr>
                <w:rFonts w:ascii="仿宋_GB2312" w:hAnsi="仿宋_GB2312" w:cs="仿宋_GB2312" w:eastAsia="仿宋_GB2312"/>
                <w:sz w:val="20"/>
              </w:rPr>
              <w:t>单价限价</w:t>
            </w:r>
            <w:r>
              <w:rPr>
                <w:rFonts w:ascii="仿宋_GB2312" w:hAnsi="仿宋_GB2312" w:cs="仿宋_GB2312" w:eastAsia="仿宋_GB2312"/>
                <w:sz w:val="20"/>
              </w:rPr>
              <w:t>38000元×1套=38000元)</w:t>
            </w:r>
          </w:p>
          <w:p>
            <w:pPr>
              <w:pStyle w:val="null3"/>
              <w:jc w:val="both"/>
            </w:pPr>
            <w:r>
              <w:rPr>
                <w:rFonts w:ascii="仿宋_GB2312" w:hAnsi="仿宋_GB2312" w:cs="仿宋_GB2312" w:eastAsia="仿宋_GB2312"/>
                <w:sz w:val="20"/>
              </w:rPr>
              <w:t>4.消防实时监测（业务组件） 1套 (</w:t>
            </w:r>
            <w:r>
              <w:rPr>
                <w:rFonts w:ascii="仿宋_GB2312" w:hAnsi="仿宋_GB2312" w:cs="仿宋_GB2312" w:eastAsia="仿宋_GB2312"/>
                <w:sz w:val="20"/>
              </w:rPr>
              <w:t>单价限价</w:t>
            </w:r>
            <w:r>
              <w:rPr>
                <w:rFonts w:ascii="仿宋_GB2312" w:hAnsi="仿宋_GB2312" w:cs="仿宋_GB2312" w:eastAsia="仿宋_GB2312"/>
                <w:sz w:val="20"/>
              </w:rPr>
              <w:t>36000元×1套=36000元)</w:t>
            </w:r>
          </w:p>
          <w:p>
            <w:pPr>
              <w:pStyle w:val="null3"/>
              <w:jc w:val="both"/>
            </w:pPr>
            <w:r>
              <w:rPr>
                <w:rFonts w:ascii="仿宋_GB2312" w:hAnsi="仿宋_GB2312" w:cs="仿宋_GB2312" w:eastAsia="仿宋_GB2312"/>
                <w:sz w:val="20"/>
              </w:rPr>
              <w:t>5.平台视频接入授权 200个 (</w:t>
            </w:r>
            <w:r>
              <w:rPr>
                <w:rFonts w:ascii="仿宋_GB2312" w:hAnsi="仿宋_GB2312" w:cs="仿宋_GB2312" w:eastAsia="仿宋_GB2312"/>
                <w:sz w:val="20"/>
              </w:rPr>
              <w:t>单价限价</w:t>
            </w:r>
            <w:r>
              <w:rPr>
                <w:rFonts w:ascii="仿宋_GB2312" w:hAnsi="仿宋_GB2312" w:cs="仿宋_GB2312" w:eastAsia="仿宋_GB2312"/>
                <w:sz w:val="20"/>
              </w:rPr>
              <w:t>130元×200个=26000元)</w:t>
            </w:r>
          </w:p>
          <w:p>
            <w:pPr>
              <w:pStyle w:val="null3"/>
              <w:jc w:val="both"/>
            </w:pPr>
            <w:r>
              <w:rPr>
                <w:rFonts w:ascii="仿宋_GB2312" w:hAnsi="仿宋_GB2312" w:cs="仿宋_GB2312" w:eastAsia="仿宋_GB2312"/>
                <w:sz w:val="20"/>
              </w:rPr>
              <w:t>6.36盘位磁盘阵列 1台 (</w:t>
            </w:r>
            <w:r>
              <w:rPr>
                <w:rFonts w:ascii="仿宋_GB2312" w:hAnsi="仿宋_GB2312" w:cs="仿宋_GB2312" w:eastAsia="仿宋_GB2312"/>
                <w:sz w:val="20"/>
              </w:rPr>
              <w:t>单价限价</w:t>
            </w:r>
            <w:r>
              <w:rPr>
                <w:rFonts w:ascii="仿宋_GB2312" w:hAnsi="仿宋_GB2312" w:cs="仿宋_GB2312" w:eastAsia="仿宋_GB2312"/>
                <w:sz w:val="20"/>
              </w:rPr>
              <w:t>34900元×1台=34900元)</w:t>
            </w:r>
          </w:p>
          <w:p>
            <w:pPr>
              <w:pStyle w:val="null3"/>
              <w:jc w:val="both"/>
            </w:pPr>
            <w:r>
              <w:rPr>
                <w:rFonts w:ascii="仿宋_GB2312" w:hAnsi="仿宋_GB2312" w:cs="仿宋_GB2312" w:eastAsia="仿宋_GB2312"/>
                <w:sz w:val="20"/>
              </w:rPr>
              <w:t>7.16T企业级硬盘 4块 (</w:t>
            </w:r>
            <w:r>
              <w:rPr>
                <w:rFonts w:ascii="仿宋_GB2312" w:hAnsi="仿宋_GB2312" w:cs="仿宋_GB2312" w:eastAsia="仿宋_GB2312"/>
                <w:sz w:val="20"/>
              </w:rPr>
              <w:t>单价限价</w:t>
            </w:r>
            <w:r>
              <w:rPr>
                <w:rFonts w:ascii="仿宋_GB2312" w:hAnsi="仿宋_GB2312" w:cs="仿宋_GB2312" w:eastAsia="仿宋_GB2312"/>
                <w:sz w:val="20"/>
              </w:rPr>
              <w:t>3800元×4块=15200元)</w:t>
            </w:r>
          </w:p>
          <w:p>
            <w:pPr>
              <w:pStyle w:val="null3"/>
              <w:jc w:val="both"/>
            </w:pPr>
            <w:r>
              <w:rPr>
                <w:rFonts w:ascii="仿宋_GB2312" w:hAnsi="仿宋_GB2312" w:cs="仿宋_GB2312" w:eastAsia="仿宋_GB2312"/>
                <w:sz w:val="20"/>
              </w:rPr>
              <w:t>8.网线 4500米 (</w:t>
            </w:r>
            <w:r>
              <w:rPr>
                <w:rFonts w:ascii="仿宋_GB2312" w:hAnsi="仿宋_GB2312" w:cs="仿宋_GB2312" w:eastAsia="仿宋_GB2312"/>
                <w:sz w:val="20"/>
              </w:rPr>
              <w:t>单价限价</w:t>
            </w:r>
            <w:r>
              <w:rPr>
                <w:rFonts w:ascii="仿宋_GB2312" w:hAnsi="仿宋_GB2312" w:cs="仿宋_GB2312" w:eastAsia="仿宋_GB2312"/>
                <w:sz w:val="20"/>
              </w:rPr>
              <w:t>5.5元×4500米=24750元)</w:t>
            </w:r>
          </w:p>
          <w:p>
            <w:pPr>
              <w:pStyle w:val="null3"/>
              <w:jc w:val="both"/>
            </w:pPr>
            <w:r>
              <w:rPr>
                <w:rFonts w:ascii="仿宋_GB2312" w:hAnsi="仿宋_GB2312" w:cs="仿宋_GB2312" w:eastAsia="仿宋_GB2312"/>
                <w:sz w:val="20"/>
              </w:rPr>
              <w:t>9.24口POE交换机 16台 (</w:t>
            </w:r>
            <w:r>
              <w:rPr>
                <w:rFonts w:ascii="仿宋_GB2312" w:hAnsi="仿宋_GB2312" w:cs="仿宋_GB2312" w:eastAsia="仿宋_GB2312"/>
                <w:sz w:val="20"/>
              </w:rPr>
              <w:t>单价限价</w:t>
            </w:r>
            <w:r>
              <w:rPr>
                <w:rFonts w:ascii="仿宋_GB2312" w:hAnsi="仿宋_GB2312" w:cs="仿宋_GB2312" w:eastAsia="仿宋_GB2312"/>
                <w:sz w:val="20"/>
              </w:rPr>
              <w:t>3300元×16台=52800元)</w:t>
            </w:r>
          </w:p>
          <w:p>
            <w:pPr>
              <w:pStyle w:val="null3"/>
            </w:pPr>
            <w:r>
              <w:rPr>
                <w:rFonts w:ascii="仿宋_GB2312" w:hAnsi="仿宋_GB2312" w:cs="仿宋_GB2312" w:eastAsia="仿宋_GB2312"/>
                <w:sz w:val="20"/>
              </w:rPr>
              <w:t>以上单项合计：</w:t>
            </w:r>
            <w:r>
              <w:rPr>
                <w:rFonts w:ascii="仿宋_GB2312" w:hAnsi="仿宋_GB2312" w:cs="仿宋_GB2312" w:eastAsia="仿宋_GB2312"/>
                <w:sz w:val="20"/>
              </w:rPr>
              <w:t>283300元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技术要求：</w:t>
            </w:r>
          </w:p>
          <w:p>
            <w:pPr>
              <w:pStyle w:val="null3"/>
              <w:jc w:val="both"/>
            </w:pPr>
            <w:r>
              <w:rPr>
                <w:rFonts w:ascii="仿宋_GB2312" w:hAnsi="仿宋_GB2312" w:cs="仿宋_GB2312" w:eastAsia="仿宋_GB2312"/>
                <w:sz w:val="20"/>
                <w:b/>
              </w:rPr>
              <w:t>(一)烟雾检测报警摄像头</w:t>
            </w:r>
          </w:p>
          <w:p>
            <w:pPr>
              <w:pStyle w:val="null3"/>
              <w:jc w:val="both"/>
            </w:pPr>
            <w:r>
              <w:rPr>
                <w:rFonts w:ascii="仿宋_GB2312" w:hAnsi="仿宋_GB2312" w:cs="仿宋_GB2312" w:eastAsia="仿宋_GB2312"/>
                <w:sz w:val="20"/>
              </w:rPr>
              <w:t>1.通讯方式：1个 (RJ-45网口,支持10M/100M 网络数据)</w:t>
            </w:r>
          </w:p>
          <w:p>
            <w:pPr>
              <w:pStyle w:val="null3"/>
              <w:jc w:val="both"/>
            </w:pPr>
            <w:r>
              <w:rPr>
                <w:rFonts w:ascii="仿宋_GB2312" w:hAnsi="仿宋_GB2312" w:cs="仿宋_GB2312" w:eastAsia="仿宋_GB2312"/>
                <w:sz w:val="20"/>
              </w:rPr>
              <w:t>2.指示灯：1个双色指示灯：正常状态60 s闪烁1次绿灯、报警状态1 s闪烁1次红灯、自检时1s闪烁1次红灯、欠压状态60s闪烁1次红灯</w:t>
            </w:r>
          </w:p>
          <w:p>
            <w:pPr>
              <w:pStyle w:val="null3"/>
              <w:jc w:val="both"/>
            </w:pPr>
            <w:r>
              <w:rPr>
                <w:rFonts w:ascii="仿宋_GB2312" w:hAnsi="仿宋_GB2312" w:cs="仿宋_GB2312" w:eastAsia="仿宋_GB2312"/>
                <w:sz w:val="20"/>
              </w:rPr>
              <w:t>3.保护面积：30平方米～60平方米，具体请参考GB50116-2013</w:t>
            </w:r>
          </w:p>
          <w:p>
            <w:pPr>
              <w:pStyle w:val="null3"/>
              <w:jc w:val="both"/>
            </w:pPr>
            <w:r>
              <w:rPr>
                <w:rFonts w:ascii="仿宋_GB2312" w:hAnsi="仿宋_GB2312" w:cs="仿宋_GB2312" w:eastAsia="仿宋_GB2312"/>
                <w:sz w:val="20"/>
              </w:rPr>
              <w:t>4.报警方式：声、光报警</w:t>
            </w:r>
          </w:p>
          <w:p>
            <w:pPr>
              <w:pStyle w:val="null3"/>
              <w:jc w:val="both"/>
            </w:pPr>
            <w:r>
              <w:rPr>
                <w:rFonts w:ascii="仿宋_GB2312" w:hAnsi="仿宋_GB2312" w:cs="仿宋_GB2312" w:eastAsia="仿宋_GB2312"/>
                <w:sz w:val="20"/>
              </w:rPr>
              <w:t>5.工作电压：适配器工作电压：DC12V（±25%）；POE工作电压：POE(802.3af)</w:t>
            </w:r>
          </w:p>
          <w:p>
            <w:pPr>
              <w:pStyle w:val="null3"/>
              <w:jc w:val="both"/>
            </w:pPr>
            <w:r>
              <w:rPr>
                <w:rFonts w:ascii="仿宋_GB2312" w:hAnsi="仿宋_GB2312" w:cs="仿宋_GB2312" w:eastAsia="仿宋_GB2312"/>
                <w:sz w:val="20"/>
              </w:rPr>
              <w:t>6.工作电流：不启动视频模组≤30uA、启动视频模组后≤300mA</w:t>
            </w:r>
          </w:p>
          <w:p>
            <w:pPr>
              <w:pStyle w:val="null3"/>
              <w:jc w:val="both"/>
            </w:pPr>
            <w:r>
              <w:rPr>
                <w:rFonts w:ascii="仿宋_GB2312" w:hAnsi="仿宋_GB2312" w:cs="仿宋_GB2312" w:eastAsia="仿宋_GB2312"/>
                <w:sz w:val="20"/>
              </w:rPr>
              <w:t>7.电池寿命：内置锂电池可供烟感模块使用大于3年</w:t>
            </w:r>
          </w:p>
          <w:p>
            <w:pPr>
              <w:pStyle w:val="null3"/>
              <w:jc w:val="both"/>
            </w:pPr>
            <w:r>
              <w:rPr>
                <w:rFonts w:ascii="仿宋_GB2312" w:hAnsi="仿宋_GB2312" w:cs="仿宋_GB2312" w:eastAsia="仿宋_GB2312"/>
                <w:sz w:val="20"/>
              </w:rPr>
              <w:t>8.报警音量：≥80dB，3米 (A计权)</w:t>
            </w:r>
          </w:p>
          <w:p>
            <w:pPr>
              <w:pStyle w:val="null3"/>
              <w:jc w:val="both"/>
            </w:pPr>
            <w:r>
              <w:rPr>
                <w:rFonts w:ascii="仿宋_GB2312" w:hAnsi="仿宋_GB2312" w:cs="仿宋_GB2312" w:eastAsia="仿宋_GB2312"/>
                <w:sz w:val="20"/>
              </w:rPr>
              <w:t>9.报警：支持</w:t>
            </w:r>
          </w:p>
          <w:p>
            <w:pPr>
              <w:pStyle w:val="null3"/>
              <w:jc w:val="both"/>
            </w:pPr>
            <w:r>
              <w:rPr>
                <w:rFonts w:ascii="仿宋_GB2312" w:hAnsi="仿宋_GB2312" w:cs="仿宋_GB2312" w:eastAsia="仿宋_GB2312"/>
                <w:sz w:val="20"/>
              </w:rPr>
              <w:t>10.报警事件：网络断开；IP冲突；非法访问；动态检测；视频遮挡；烟雾报警；传感器</w:t>
            </w:r>
          </w:p>
          <w:p>
            <w:pPr>
              <w:pStyle w:val="null3"/>
              <w:jc w:val="both"/>
            </w:pPr>
            <w:r>
              <w:rPr>
                <w:rFonts w:ascii="仿宋_GB2312" w:hAnsi="仿宋_GB2312" w:cs="仿宋_GB2312" w:eastAsia="仿宋_GB2312"/>
                <w:sz w:val="20"/>
              </w:rPr>
              <w:t>11.★具备与原有大华平台及相关设备无缝对接</w:t>
            </w:r>
          </w:p>
          <w:p>
            <w:pPr>
              <w:pStyle w:val="null3"/>
              <w:jc w:val="both"/>
            </w:pPr>
            <w:r>
              <w:rPr>
                <w:rFonts w:ascii="仿宋_GB2312" w:hAnsi="仿宋_GB2312" w:cs="仿宋_GB2312" w:eastAsia="仿宋_GB2312"/>
                <w:sz w:val="20"/>
              </w:rPr>
              <w:t>12.包含安装调试和相关的所有材料</w:t>
            </w:r>
          </w:p>
          <w:p>
            <w:pPr>
              <w:pStyle w:val="null3"/>
              <w:jc w:val="both"/>
            </w:pPr>
            <w:r>
              <w:rPr>
                <w:rFonts w:ascii="仿宋_GB2312" w:hAnsi="仿宋_GB2312" w:cs="仿宋_GB2312" w:eastAsia="仿宋_GB2312"/>
                <w:sz w:val="20"/>
                <w:b/>
              </w:rPr>
              <w:t>(二)水浸探测器</w:t>
            </w:r>
          </w:p>
          <w:p>
            <w:pPr>
              <w:pStyle w:val="null3"/>
              <w:jc w:val="both"/>
            </w:pPr>
            <w:r>
              <w:rPr>
                <w:rFonts w:ascii="仿宋_GB2312" w:hAnsi="仿宋_GB2312" w:cs="仿宋_GB2312" w:eastAsia="仿宋_GB2312"/>
                <w:sz w:val="20"/>
              </w:rPr>
              <w:t>1.水感探头；灵敏度≤500kΩ</w:t>
            </w:r>
          </w:p>
          <w:p>
            <w:pPr>
              <w:pStyle w:val="null3"/>
              <w:jc w:val="both"/>
            </w:pPr>
            <w:r>
              <w:rPr>
                <w:rFonts w:ascii="仿宋_GB2312" w:hAnsi="仿宋_GB2312" w:cs="仿宋_GB2312" w:eastAsia="仿宋_GB2312"/>
                <w:sz w:val="20"/>
              </w:rPr>
              <w:t>2.工作电流≤30mA</w:t>
            </w:r>
          </w:p>
          <w:p>
            <w:pPr>
              <w:pStyle w:val="null3"/>
              <w:jc w:val="both"/>
            </w:pPr>
            <w:r>
              <w:rPr>
                <w:rFonts w:ascii="仿宋_GB2312" w:hAnsi="仿宋_GB2312" w:cs="仿宋_GB2312" w:eastAsia="仿宋_GB2312"/>
                <w:sz w:val="20"/>
              </w:rPr>
              <w:t>3.报警电流≤200mA</w:t>
            </w:r>
          </w:p>
          <w:p>
            <w:pPr>
              <w:pStyle w:val="null3"/>
              <w:jc w:val="both"/>
            </w:pPr>
            <w:r>
              <w:rPr>
                <w:rFonts w:ascii="仿宋_GB2312" w:hAnsi="仿宋_GB2312" w:cs="仿宋_GB2312" w:eastAsia="仿宋_GB2312"/>
                <w:sz w:val="20"/>
              </w:rPr>
              <w:t>4.报警声压85dB</w:t>
            </w:r>
          </w:p>
          <w:p>
            <w:pPr>
              <w:pStyle w:val="null3"/>
              <w:jc w:val="both"/>
            </w:pPr>
            <w:r>
              <w:rPr>
                <w:rFonts w:ascii="仿宋_GB2312" w:hAnsi="仿宋_GB2312" w:cs="仿宋_GB2312" w:eastAsia="仿宋_GB2312"/>
                <w:sz w:val="20"/>
              </w:rPr>
              <w:t>5.报警输出:继电器NC/NO（默认NC）;防拆报警常闭输出</w:t>
            </w:r>
          </w:p>
          <w:p>
            <w:pPr>
              <w:pStyle w:val="null3"/>
              <w:jc w:val="both"/>
            </w:pPr>
            <w:r>
              <w:rPr>
                <w:rFonts w:ascii="仿宋_GB2312" w:hAnsi="仿宋_GB2312" w:cs="仿宋_GB2312" w:eastAsia="仿宋_GB2312"/>
                <w:sz w:val="20"/>
              </w:rPr>
              <w:t>6.供电方式：DC12V~24V</w:t>
            </w:r>
          </w:p>
          <w:p>
            <w:pPr>
              <w:pStyle w:val="null3"/>
              <w:jc w:val="both"/>
            </w:pPr>
            <w:r>
              <w:rPr>
                <w:rFonts w:ascii="仿宋_GB2312" w:hAnsi="仿宋_GB2312" w:cs="仿宋_GB2312" w:eastAsia="仿宋_GB2312"/>
                <w:sz w:val="20"/>
              </w:rPr>
              <w:t>7.安装方式：壁挂；净重：103.5g</w:t>
            </w:r>
          </w:p>
          <w:p>
            <w:pPr>
              <w:pStyle w:val="null3"/>
              <w:jc w:val="both"/>
            </w:pPr>
            <w:r>
              <w:rPr>
                <w:rFonts w:ascii="仿宋_GB2312" w:hAnsi="仿宋_GB2312" w:cs="仿宋_GB2312" w:eastAsia="仿宋_GB2312"/>
                <w:sz w:val="20"/>
                <w:b/>
              </w:rPr>
              <w:t>(三)消防业务系统</w:t>
            </w:r>
          </w:p>
          <w:p>
            <w:pPr>
              <w:pStyle w:val="null3"/>
              <w:jc w:val="both"/>
            </w:pPr>
            <w:r>
              <w:rPr>
                <w:rFonts w:ascii="仿宋_GB2312" w:hAnsi="仿宋_GB2312" w:cs="仿宋_GB2312" w:eastAsia="仿宋_GB2312"/>
                <w:sz w:val="20"/>
              </w:rPr>
              <w:t>1.消控室管理：支持配置消控室信息：消控室信息、所属组织、所属单位、地址、消控室电话、关联用传、关联视频、值班人员；值班人员≤10人</w:t>
            </w:r>
          </w:p>
          <w:p>
            <w:pPr>
              <w:pStyle w:val="null3"/>
              <w:jc w:val="both"/>
            </w:pPr>
            <w:r>
              <w:rPr>
                <w:rFonts w:ascii="仿宋_GB2312" w:hAnsi="仿宋_GB2312" w:cs="仿宋_GB2312" w:eastAsia="仿宋_GB2312"/>
                <w:sz w:val="20"/>
              </w:rPr>
              <w:t>2.微型消防站管理：支持配置微型消防站基础信息；支持配置微型消防站资源；支持配置微型消防站值班人员≤10人</w:t>
            </w:r>
          </w:p>
          <w:p>
            <w:pPr>
              <w:pStyle w:val="null3"/>
              <w:jc w:val="both"/>
            </w:pPr>
            <w:r>
              <w:rPr>
                <w:rFonts w:ascii="仿宋_GB2312" w:hAnsi="仿宋_GB2312" w:cs="仿宋_GB2312" w:eastAsia="仿宋_GB2312"/>
                <w:sz w:val="20"/>
              </w:rPr>
              <w:t>3.消防视频报警订阅管理：支持视频通道基于监测场景进行多个报警同时订阅；支持视频通道基于报警类型进行自定义报警订阅；支持视频报警合并配置，支持四合一烟感命令下发，配置下发</w:t>
            </w:r>
          </w:p>
          <w:p>
            <w:pPr>
              <w:pStyle w:val="null3"/>
              <w:jc w:val="both"/>
            </w:pPr>
            <w:r>
              <w:rPr>
                <w:rFonts w:ascii="仿宋_GB2312" w:hAnsi="仿宋_GB2312" w:cs="仿宋_GB2312" w:eastAsia="仿宋_GB2312"/>
                <w:sz w:val="20"/>
              </w:rPr>
              <w:t>4.维保服务功能：支持对维保单位信息的管理</w:t>
            </w:r>
          </w:p>
          <w:p>
            <w:pPr>
              <w:pStyle w:val="null3"/>
              <w:jc w:val="both"/>
            </w:pPr>
            <w:r>
              <w:rPr>
                <w:rFonts w:ascii="仿宋_GB2312" w:hAnsi="仿宋_GB2312" w:cs="仿宋_GB2312" w:eastAsia="仿宋_GB2312"/>
                <w:sz w:val="20"/>
              </w:rPr>
              <w:t>5.主机运行实时状态统计：支持主机运行实时状态统计：根据组织统计主机设备总数，统计正常设备、报警设备、故障设备、屏蔽设备、离线设备数量及占比，鼠标移入圆环显示百分占比值；点击对应状态设备数值后弹窗列表展示对应状态设备列表</w:t>
            </w:r>
          </w:p>
          <w:p>
            <w:pPr>
              <w:pStyle w:val="null3"/>
              <w:jc w:val="both"/>
            </w:pPr>
            <w:r>
              <w:rPr>
                <w:rFonts w:ascii="仿宋_GB2312" w:hAnsi="仿宋_GB2312" w:cs="仿宋_GB2312" w:eastAsia="仿宋_GB2312"/>
                <w:sz w:val="20"/>
              </w:rPr>
              <w:t>6.探测器运行实时状态统计：支持探测器运行实时状态统计：1.支持显示探测器总数；2.支持分系统展示探测器数量，支持轮流显示分系统内正常设备、报警设备、故障设备、屏蔽设备、离线设备数量及占比，点击对应系统图标或对应状态数字后弹窗显示该系统内的探测器列表</w:t>
            </w:r>
          </w:p>
          <w:p>
            <w:pPr>
              <w:pStyle w:val="null3"/>
              <w:jc w:val="both"/>
            </w:pPr>
            <w:r>
              <w:rPr>
                <w:rFonts w:ascii="仿宋_GB2312" w:hAnsi="仿宋_GB2312" w:cs="仿宋_GB2312" w:eastAsia="仿宋_GB2312"/>
                <w:sz w:val="20"/>
              </w:rPr>
              <w:t>7.报警总数趋势展：支持报警总数趋势展示根据组织及统计周期统计报警处置率及展示报警总数趋势</w:t>
            </w:r>
          </w:p>
          <w:p>
            <w:pPr>
              <w:pStyle w:val="null3"/>
              <w:jc w:val="both"/>
            </w:pPr>
            <w:r>
              <w:rPr>
                <w:rFonts w:ascii="仿宋_GB2312" w:hAnsi="仿宋_GB2312" w:cs="仿宋_GB2312" w:eastAsia="仿宋_GB2312"/>
                <w:sz w:val="20"/>
              </w:rPr>
              <w:t>8.各系统报警占比统计：支持各系统报警占比统计：支持智慧用水、智慧用电、城市消防远程监控、智能预警、视频智能、充电桩系统、自动注册报警数量占比统计，鼠标移入对应环形图后显示对应系统报警数及占比；鼠标点击圆环对应系统后弹窗显示该系统对应报警日志列表</w:t>
            </w:r>
          </w:p>
          <w:p>
            <w:pPr>
              <w:pStyle w:val="null3"/>
              <w:jc w:val="both"/>
            </w:pPr>
            <w:r>
              <w:rPr>
                <w:rFonts w:ascii="仿宋_GB2312" w:hAnsi="仿宋_GB2312" w:cs="仿宋_GB2312" w:eastAsia="仿宋_GB2312"/>
                <w:sz w:val="20"/>
              </w:rPr>
              <w:t>9.报警次数排名：支持报警次数排名：支持探测器，主机排名统计；点击排名列表弹窗显示该设备相关的所有报警日志</w:t>
            </w:r>
          </w:p>
          <w:p>
            <w:pPr>
              <w:pStyle w:val="null3"/>
              <w:jc w:val="both"/>
            </w:pPr>
            <w:r>
              <w:rPr>
                <w:rFonts w:ascii="仿宋_GB2312" w:hAnsi="仿宋_GB2312" w:cs="仿宋_GB2312" w:eastAsia="仿宋_GB2312"/>
                <w:sz w:val="20"/>
              </w:rPr>
              <w:t>10.实时监测：支持窗口视频轮播和固定视频通道播放视频</w:t>
            </w:r>
          </w:p>
          <w:p>
            <w:pPr>
              <w:pStyle w:val="null3"/>
              <w:jc w:val="both"/>
            </w:pPr>
            <w:r>
              <w:rPr>
                <w:rFonts w:ascii="仿宋_GB2312" w:hAnsi="仿宋_GB2312" w:cs="仿宋_GB2312" w:eastAsia="仿宋_GB2312"/>
                <w:sz w:val="20"/>
              </w:rPr>
              <w:t>11.设备，报警、火警统计：支持接入设备总数统计（设备包含探测器和主机）；支持报警总数统计（统计平台在选择时间段累计报警数）；支持确认火警数（统计平台在选择时间段累计确认火警数）</w:t>
            </w:r>
          </w:p>
          <w:p>
            <w:pPr>
              <w:pStyle w:val="null3"/>
              <w:jc w:val="both"/>
            </w:pPr>
            <w:r>
              <w:rPr>
                <w:rFonts w:ascii="仿宋_GB2312" w:hAnsi="仿宋_GB2312" w:cs="仿宋_GB2312" w:eastAsia="仿宋_GB2312"/>
                <w:sz w:val="20"/>
              </w:rPr>
              <w:t>12.地图显示：地图支持图层筛选：支持消防设备、视频设备、热区筛选；支持关闭设备点位名称；鼠标悬浮在设备点位时显示设备点位信息；设备报警时图标红色闪烁，点击设备点位图标显示设备详情和报警信息；支持点击视频通道点位弹窗播放视频；地图支持全屏展示；支持根据组织切换地图</w:t>
            </w:r>
          </w:p>
          <w:p>
            <w:pPr>
              <w:pStyle w:val="null3"/>
              <w:jc w:val="both"/>
            </w:pPr>
            <w:r>
              <w:rPr>
                <w:rFonts w:ascii="仿宋_GB2312" w:hAnsi="仿宋_GB2312" w:cs="仿宋_GB2312" w:eastAsia="仿宋_GB2312"/>
                <w:sz w:val="20"/>
              </w:rPr>
              <w:t>13.报警记录：支持查看报警记录，可通过查询条件查询符合规则的报警日志，支持导出记录；支持查看合并报警详情；支持查看报警联动录像；故障记录：支持查看故障记录，可通过条件查询符合规则的故障日志，支持导出记录；联动记录：支持查看设备上报的联动记录，联动动作包括监管/无监管，启动/停止，反馈/无反馈，延时状态/未延时等</w:t>
            </w:r>
          </w:p>
          <w:p>
            <w:pPr>
              <w:pStyle w:val="null3"/>
              <w:jc w:val="both"/>
            </w:pPr>
            <w:r>
              <w:rPr>
                <w:rFonts w:ascii="仿宋_GB2312" w:hAnsi="仿宋_GB2312" w:cs="仿宋_GB2312" w:eastAsia="仿宋_GB2312"/>
                <w:sz w:val="20"/>
              </w:rPr>
              <w:t>14.设备操作记录：支持查看平台下发的设备操作、设备上报的设备端操作；设备上报的操作包括设备端自行触发的复位、自检、手动火警、屏蔽等；平台下发的操作包括平台针对设备的命令下发、配置下发；支持对下发失败的命令或配置进行重新下发</w:t>
            </w:r>
          </w:p>
          <w:p>
            <w:pPr>
              <w:pStyle w:val="null3"/>
              <w:jc w:val="both"/>
            </w:pPr>
            <w:r>
              <w:rPr>
                <w:rFonts w:ascii="仿宋_GB2312" w:hAnsi="仿宋_GB2312" w:cs="仿宋_GB2312" w:eastAsia="仿宋_GB2312"/>
                <w:sz w:val="20"/>
              </w:rPr>
              <w:t>15.工单记录：支持查看隐患工单和维修工单详情；工单详情中展示工单基本信息、工单处理结果、工单派发记录、工单催办记录；支持查看工单处理状态；支持工单转派和工单催办；维护保养提醒：支持根据消防设施，消防设备配置的开始维护日期、维护周期、维护到期提醒（提前提醒天天数）自动周期生成维护保养提醒记录</w:t>
            </w:r>
          </w:p>
          <w:p>
            <w:pPr>
              <w:pStyle w:val="null3"/>
              <w:jc w:val="both"/>
            </w:pPr>
            <w:r>
              <w:rPr>
                <w:rFonts w:ascii="仿宋_GB2312" w:hAnsi="仿宋_GB2312" w:cs="仿宋_GB2312" w:eastAsia="仿宋_GB2312"/>
                <w:sz w:val="20"/>
              </w:rPr>
              <w:t>16.产品形态：纯软件</w:t>
            </w:r>
          </w:p>
          <w:p>
            <w:pPr>
              <w:pStyle w:val="null3"/>
              <w:jc w:val="both"/>
            </w:pPr>
            <w:r>
              <w:rPr>
                <w:rFonts w:ascii="仿宋_GB2312" w:hAnsi="仿宋_GB2312" w:cs="仿宋_GB2312" w:eastAsia="仿宋_GB2312"/>
                <w:sz w:val="20"/>
              </w:rPr>
              <w:t>17.兼容现有软硬件设备</w:t>
            </w:r>
          </w:p>
          <w:p>
            <w:pPr>
              <w:pStyle w:val="null3"/>
              <w:jc w:val="both"/>
            </w:pPr>
            <w:r>
              <w:rPr>
                <w:rFonts w:ascii="仿宋_GB2312" w:hAnsi="仿宋_GB2312" w:cs="仿宋_GB2312" w:eastAsia="仿宋_GB2312"/>
                <w:sz w:val="20"/>
                <w:b/>
              </w:rPr>
              <w:t>(四)消防实时监测（业务组件）</w:t>
            </w:r>
          </w:p>
          <w:p>
            <w:pPr>
              <w:pStyle w:val="null3"/>
              <w:jc w:val="both"/>
            </w:pPr>
            <w:r>
              <w:rPr>
                <w:rFonts w:ascii="仿宋_GB2312" w:hAnsi="仿宋_GB2312" w:cs="仿宋_GB2312" w:eastAsia="仿宋_GB2312"/>
                <w:sz w:val="20"/>
              </w:rPr>
              <w:t>1.产品简介：消防实时监测业务组件是基于消防业务模块开发，支持实时展示各系统探测器运行状态</w:t>
            </w:r>
          </w:p>
          <w:p>
            <w:pPr>
              <w:pStyle w:val="null3"/>
              <w:jc w:val="both"/>
            </w:pPr>
            <w:r>
              <w:rPr>
                <w:rFonts w:ascii="仿宋_GB2312" w:hAnsi="仿宋_GB2312" w:cs="仿宋_GB2312" w:eastAsia="仿宋_GB2312"/>
                <w:sz w:val="20"/>
              </w:rPr>
              <w:t>2.核心参数概述：实时监测，支持远程视频摄像机系统设备拓扑方式展示系统设备逻辑关系，设备状态以颜色区分标示；支持用电、用水、可燃气体等设备卡片式直观展示监测数；设备状态，支持消控室在岗监控和用传查岗、视频查岗</w:t>
            </w:r>
          </w:p>
          <w:p>
            <w:pPr>
              <w:pStyle w:val="null3"/>
              <w:jc w:val="both"/>
            </w:pPr>
            <w:r>
              <w:rPr>
                <w:rFonts w:ascii="仿宋_GB2312" w:hAnsi="仿宋_GB2312" w:cs="仿宋_GB2312" w:eastAsia="仿宋_GB2312"/>
                <w:sz w:val="20"/>
                <w:b/>
              </w:rPr>
              <w:t xml:space="preserve">(五)平台视频接入授权 </w:t>
            </w:r>
            <w:r>
              <w:rPr>
                <w:rFonts w:ascii="仿宋_GB2312" w:hAnsi="仿宋_GB2312" w:cs="仿宋_GB2312" w:eastAsia="仿宋_GB2312"/>
                <w:sz w:val="20"/>
              </w:rPr>
              <w:t>（原有视频摄像机系统增加通道授权）</w:t>
            </w:r>
          </w:p>
          <w:p>
            <w:pPr>
              <w:pStyle w:val="null3"/>
              <w:jc w:val="both"/>
            </w:pPr>
            <w:r>
              <w:rPr>
                <w:rFonts w:ascii="仿宋_GB2312" w:hAnsi="仿宋_GB2312" w:cs="仿宋_GB2312" w:eastAsia="仿宋_GB2312"/>
                <w:sz w:val="20"/>
              </w:rPr>
              <w:t>1.功能参数：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1）实时预览：支持窗口分割、浏览/抓图、快速录像、轮巡、鱼眼模式、音频/对讲等功能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2）报警类型：支持热成像报警、雷达报警、小区场景报警、水利报警等报警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3）云台控制：支持云台抢占、云台锁定；支持云台八方向控制，支持守望功能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4）录像回放：支持录像查询及显示、回放控制、录像下载、录像存储等功能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5）视频上墙：支持即时上墙；支持上墙轮巡计划；支持屏幕开关、电视墙任务；支持开窗，分割，清屏功能；支持上墙回显；支持开启所有屏幕通道轮巡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6）云存储：支持录像云存储，对通道根据时间进行配额配置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7）热成像：支持热成像预览实时测温；支持热图分析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8）流媒体：支持视频流转发，录像回放和下载，发送RTSP协议实时码流；支持HLS/FLV/RTMP协议码流转发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9）★须与原有大华平台无缝对接</w:t>
            </w:r>
          </w:p>
          <w:p>
            <w:pPr>
              <w:pStyle w:val="null3"/>
              <w:jc w:val="both"/>
            </w:pPr>
            <w:r>
              <w:rPr>
                <w:rFonts w:ascii="仿宋_GB2312" w:hAnsi="仿宋_GB2312" w:cs="仿宋_GB2312" w:eastAsia="仿宋_GB2312"/>
                <w:sz w:val="20"/>
              </w:rPr>
              <w:t>2.性能参数：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1）大华设备：单节点最大支持接入4000个视频设备或1万路通道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2）主动注册：单节点最大支持接入3000个视频设备或6000路通道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3）GB28181：单节点最大支持接入2000个视频设备或4000路通道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4）ONVIF：单节点最大支持接入2000个视频设备或4000路通道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5）解码器：单节点最大支持接入解码设备200个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6）分布式最大数量：50个</w:t>
            </w:r>
          </w:p>
          <w:p>
            <w:pPr>
              <w:pStyle w:val="null3"/>
              <w:jc w:val="both"/>
            </w:pPr>
            <w:r>
              <w:rPr>
                <w:rFonts w:ascii="仿宋_GB2312" w:hAnsi="仿宋_GB2312" w:cs="仿宋_GB2312" w:eastAsia="仿宋_GB2312"/>
                <w:sz w:val="20"/>
                <w:b/>
              </w:rPr>
              <w:t>(六)36盘位磁盘阵列</w:t>
            </w:r>
            <w:r>
              <w:rPr>
                <w:rFonts w:ascii="仿宋_GB2312" w:hAnsi="仿宋_GB2312" w:cs="仿宋_GB2312" w:eastAsia="仿宋_GB2312"/>
                <w:sz w:val="20"/>
                <w:b/>
              </w:rPr>
              <w:t>（核心产品）</w:t>
            </w:r>
          </w:p>
          <w:p>
            <w:pPr>
              <w:pStyle w:val="null3"/>
              <w:jc w:val="both"/>
            </w:pPr>
            <w:r>
              <w:rPr>
                <w:rFonts w:ascii="仿宋_GB2312" w:hAnsi="仿宋_GB2312" w:cs="仿宋_GB2312" w:eastAsia="仿宋_GB2312"/>
                <w:sz w:val="20"/>
              </w:rPr>
              <w:t>1.单颗64位多核高性能处理器，默认2个内存条，共8GB内存，可扩展至2个内存条，64GB内存</w:t>
            </w:r>
          </w:p>
          <w:p>
            <w:pPr>
              <w:pStyle w:val="null3"/>
              <w:jc w:val="both"/>
            </w:pPr>
            <w:r>
              <w:rPr>
                <w:rFonts w:ascii="仿宋_GB2312" w:hAnsi="仿宋_GB2312" w:cs="仿宋_GB2312" w:eastAsia="仿宋_GB2312"/>
                <w:sz w:val="20"/>
              </w:rPr>
              <w:t>2.4U机箱，36盘位，1+1冗余电源，可支持对硬盘、电源、风扇、控制器模块热插拔维护</w:t>
            </w:r>
          </w:p>
          <w:p>
            <w:pPr>
              <w:pStyle w:val="null3"/>
              <w:jc w:val="both"/>
            </w:pPr>
            <w:r>
              <w:rPr>
                <w:rFonts w:ascii="仿宋_GB2312" w:hAnsi="仿宋_GB2312" w:cs="仿宋_GB2312" w:eastAsia="仿宋_GB2312"/>
                <w:sz w:val="20"/>
              </w:rPr>
              <w:t>3.默认4个10/100/1000Mbps自适应以太网电口，1个10/100Mbps自适用管理网口，可选配2张PCIE标卡（标卡需客户自行购买，如SAS卡、网卡）</w:t>
            </w:r>
          </w:p>
          <w:p>
            <w:pPr>
              <w:pStyle w:val="null3"/>
              <w:jc w:val="both"/>
            </w:pPr>
            <w:r>
              <w:rPr>
                <w:rFonts w:ascii="仿宋_GB2312" w:hAnsi="仿宋_GB2312" w:cs="仿宋_GB2312" w:eastAsia="仿宋_GB2312"/>
                <w:sz w:val="20"/>
              </w:rPr>
              <w:t>4.可适配CMR&amp;SMR硬盘，支持SATA硬盘，CMR单盘最大支持24TB硬盘，SMR单盘最大支持30TB</w:t>
            </w:r>
          </w:p>
          <w:p>
            <w:pPr>
              <w:pStyle w:val="null3"/>
              <w:jc w:val="both"/>
            </w:pPr>
            <w:r>
              <w:rPr>
                <w:rFonts w:ascii="仿宋_GB2312" w:hAnsi="仿宋_GB2312" w:cs="仿宋_GB2312" w:eastAsia="仿宋_GB2312"/>
                <w:sz w:val="20"/>
              </w:rPr>
              <w:t>5.1个HDMI，4个USB，1个eSATA，1个RS232</w:t>
            </w:r>
          </w:p>
          <w:p>
            <w:pPr>
              <w:pStyle w:val="null3"/>
              <w:jc w:val="both"/>
            </w:pPr>
            <w:r>
              <w:rPr>
                <w:rFonts w:ascii="仿宋_GB2312" w:hAnsi="仿宋_GB2312" w:cs="仿宋_GB2312" w:eastAsia="仿宋_GB2312"/>
                <w:sz w:val="20"/>
              </w:rPr>
              <w:t>6.支持RAID0/1/5/6/10/50/60，SRAID，支持全局热备和局部热备盘</w:t>
            </w:r>
          </w:p>
          <w:p>
            <w:pPr>
              <w:pStyle w:val="null3"/>
              <w:jc w:val="both"/>
            </w:pPr>
            <w:r>
              <w:rPr>
                <w:rFonts w:ascii="仿宋_GB2312" w:hAnsi="仿宋_GB2312" w:cs="仿宋_GB2312" w:eastAsia="仿宋_GB2312"/>
                <w:sz w:val="20"/>
              </w:rPr>
              <w:t>7.支持450路H.264/H.265混合接入，网络带宽1024Mbps接入，1024Mbps存储，1024Mbps转发</w:t>
            </w:r>
          </w:p>
          <w:p>
            <w:pPr>
              <w:pStyle w:val="null3"/>
              <w:jc w:val="both"/>
            </w:pPr>
            <w:r>
              <w:rPr>
                <w:rFonts w:ascii="仿宋_GB2312" w:hAnsi="仿宋_GB2312" w:cs="仿宋_GB2312" w:eastAsia="仿宋_GB2312"/>
                <w:sz w:val="20"/>
              </w:rPr>
              <w:t>8.可通过ONVIF、GB28181、RTSP、视图库、主动注册等协议管理不同厂家前端摄像头，实现视频存储；</w:t>
            </w:r>
          </w:p>
          <w:p>
            <w:pPr>
              <w:pStyle w:val="null3"/>
              <w:jc w:val="both"/>
            </w:pPr>
            <w:r>
              <w:rPr>
                <w:rFonts w:ascii="仿宋_GB2312" w:hAnsi="仿宋_GB2312" w:cs="仿宋_GB2312" w:eastAsia="仿宋_GB2312"/>
                <w:sz w:val="20"/>
              </w:rPr>
              <w:t>9、仅CMR硬盘支持通过IPSAN、NAS（Samba、FTP、NFS）、视频直存模式访问存储资源</w:t>
            </w:r>
          </w:p>
          <w:p>
            <w:pPr>
              <w:pStyle w:val="null3"/>
              <w:jc w:val="both"/>
            </w:pPr>
            <w:r>
              <w:rPr>
                <w:rFonts w:ascii="仿宋_GB2312" w:hAnsi="仿宋_GB2312" w:cs="仿宋_GB2312" w:eastAsia="仿宋_GB2312"/>
                <w:sz w:val="20"/>
              </w:rPr>
              <w:t>10.支持iSCSI客户端模式，访问第三方存储资源，增加存储空间，延长存储周期</w:t>
            </w:r>
          </w:p>
          <w:p>
            <w:pPr>
              <w:pStyle w:val="null3"/>
              <w:jc w:val="both"/>
            </w:pPr>
            <w:r>
              <w:rPr>
                <w:rFonts w:ascii="仿宋_GB2312" w:hAnsi="仿宋_GB2312" w:cs="仿宋_GB2312" w:eastAsia="仿宋_GB2312"/>
                <w:sz w:val="20"/>
              </w:rPr>
              <w:t>11.支持硬盘健康状态监测，定期巡检，针对异常硬盘风险预警，支持系统盘、风扇、电源等异常告警</w:t>
            </w:r>
          </w:p>
          <w:p>
            <w:pPr>
              <w:pStyle w:val="null3"/>
              <w:jc w:val="both"/>
            </w:pPr>
            <w:r>
              <w:rPr>
                <w:rFonts w:ascii="仿宋_GB2312" w:hAnsi="仿宋_GB2312" w:cs="仿宋_GB2312" w:eastAsia="仿宋_GB2312"/>
                <w:sz w:val="20"/>
              </w:rPr>
              <w:t>12.可结合硬盘状态、RAID配置、存储模式、网络状态、录像状态等信息，智能诊断用户配置合规性，保障整机可靠运行</w:t>
            </w:r>
          </w:p>
          <w:p>
            <w:pPr>
              <w:pStyle w:val="null3"/>
              <w:jc w:val="both"/>
            </w:pPr>
            <w:r>
              <w:rPr>
                <w:rFonts w:ascii="仿宋_GB2312" w:hAnsi="仿宋_GB2312" w:cs="仿宋_GB2312" w:eastAsia="仿宋_GB2312"/>
                <w:sz w:val="20"/>
              </w:rPr>
              <w:t>13.可配合智能前端摄像头，实现结构化告警、周界告警、入户电梯告警等多种报警事件、图片透传平台</w:t>
            </w:r>
          </w:p>
          <w:p>
            <w:pPr>
              <w:pStyle w:val="null3"/>
              <w:jc w:val="both"/>
            </w:pPr>
            <w:r>
              <w:rPr>
                <w:rFonts w:ascii="仿宋_GB2312" w:hAnsi="仿宋_GB2312" w:cs="仿宋_GB2312" w:eastAsia="仿宋_GB2312"/>
                <w:sz w:val="20"/>
              </w:rPr>
              <w:t>14.支持关键录像加锁，确保不被循环覆盖</w:t>
            </w:r>
          </w:p>
          <w:p>
            <w:pPr>
              <w:pStyle w:val="null3"/>
              <w:jc w:val="both"/>
            </w:pPr>
            <w:r>
              <w:rPr>
                <w:rFonts w:ascii="仿宋_GB2312" w:hAnsi="仿宋_GB2312" w:cs="仿宋_GB2312" w:eastAsia="仿宋_GB2312"/>
                <w:sz w:val="20"/>
              </w:rPr>
              <w:t>15.支持N+M集群模式，可实现单台或多台设备故障时，故障设备业务自动迁移到其它健康设备上，保障业务不中断</w:t>
            </w:r>
          </w:p>
          <w:p>
            <w:pPr>
              <w:pStyle w:val="null3"/>
              <w:jc w:val="both"/>
            </w:pPr>
            <w:r>
              <w:rPr>
                <w:rFonts w:ascii="仿宋_GB2312" w:hAnsi="仿宋_GB2312" w:cs="仿宋_GB2312" w:eastAsia="仿宋_GB2312"/>
                <w:sz w:val="20"/>
              </w:rPr>
              <w:t>16.采用国产操作系统，性能高、稳定、可控，安全性高</w:t>
            </w:r>
          </w:p>
          <w:p>
            <w:pPr>
              <w:pStyle w:val="null3"/>
              <w:jc w:val="both"/>
            </w:pPr>
            <w:r>
              <w:rPr>
                <w:rFonts w:ascii="仿宋_GB2312" w:hAnsi="仿宋_GB2312" w:cs="仿宋_GB2312" w:eastAsia="仿宋_GB2312"/>
                <w:sz w:val="20"/>
              </w:rPr>
              <w:t>17.▲支持 NL-SAS 硬盘、 空气硬盘、 14T、16T、 18T、 20T、 22T 氦气硬盘接入；支持接入容量为 1TB、 2TB、 3TB、 4TB、5TB、 6TB、 8TB、 10TB、 12TB、 14TB、16TB、 18T、 20T、 22T 的 SATA/SAS 磁盘；（提供公安部有效检测报告复印件加盖原厂公章或投标专用章）</w:t>
            </w:r>
          </w:p>
          <w:p>
            <w:pPr>
              <w:pStyle w:val="null3"/>
              <w:jc w:val="both"/>
            </w:pPr>
            <w:r>
              <w:rPr>
                <w:rFonts w:ascii="仿宋_GB2312" w:hAnsi="仿宋_GB2312" w:cs="仿宋_GB2312" w:eastAsia="仿宋_GB2312"/>
                <w:sz w:val="20"/>
              </w:rPr>
              <w:t>18.▲默认支持4个千兆RJ45自适应网络接口，支持1个百兆RJ45自适应管理网口。选配支持1个Mini SAS HD接口。前面板具有锁止功能，加锁后硬盘无法取出，具有可拆卸式防尘滤网（提供公安部有效检测报告复印件加盖原厂公章或投标专用章）</w:t>
            </w:r>
          </w:p>
          <w:p>
            <w:pPr>
              <w:pStyle w:val="null3"/>
              <w:jc w:val="both"/>
            </w:pPr>
            <w:r>
              <w:rPr>
                <w:rFonts w:ascii="仿宋_GB2312" w:hAnsi="仿宋_GB2312" w:cs="仿宋_GB2312" w:eastAsia="仿宋_GB2312"/>
                <w:sz w:val="20"/>
                <w:b/>
              </w:rPr>
              <w:t>(七)16T企业级硬盘</w:t>
            </w:r>
          </w:p>
          <w:p>
            <w:pPr>
              <w:pStyle w:val="null3"/>
              <w:jc w:val="both"/>
            </w:pPr>
            <w:r>
              <w:rPr>
                <w:rFonts w:ascii="仿宋_GB2312" w:hAnsi="仿宋_GB2312" w:cs="仿宋_GB2312" w:eastAsia="仿宋_GB2312"/>
                <w:sz w:val="20"/>
              </w:rPr>
              <w:t>1.单盘容量：16TB</w:t>
            </w:r>
          </w:p>
          <w:p>
            <w:pPr>
              <w:pStyle w:val="null3"/>
              <w:jc w:val="both"/>
            </w:pPr>
            <w:r>
              <w:rPr>
                <w:rFonts w:ascii="仿宋_GB2312" w:hAnsi="仿宋_GB2312" w:cs="仿宋_GB2312" w:eastAsia="仿宋_GB2312"/>
                <w:sz w:val="20"/>
              </w:rPr>
              <w:t>2.缓存：512MB</w:t>
            </w:r>
          </w:p>
          <w:p>
            <w:pPr>
              <w:pStyle w:val="null3"/>
              <w:jc w:val="both"/>
            </w:pPr>
            <w:r>
              <w:rPr>
                <w:rFonts w:ascii="仿宋_GB2312" w:hAnsi="仿宋_GB2312" w:cs="仿宋_GB2312" w:eastAsia="仿宋_GB2312"/>
                <w:sz w:val="20"/>
              </w:rPr>
              <w:t>3.转速：7200RPM</w:t>
            </w:r>
          </w:p>
          <w:p>
            <w:pPr>
              <w:pStyle w:val="null3"/>
              <w:jc w:val="both"/>
            </w:pPr>
            <w:r>
              <w:rPr>
                <w:rFonts w:ascii="仿宋_GB2312" w:hAnsi="仿宋_GB2312" w:cs="仿宋_GB2312" w:eastAsia="仿宋_GB2312"/>
                <w:sz w:val="20"/>
              </w:rPr>
              <w:t>4.硬盘接口：SATA</w:t>
            </w:r>
          </w:p>
          <w:p>
            <w:pPr>
              <w:pStyle w:val="null3"/>
              <w:jc w:val="both"/>
            </w:pPr>
            <w:r>
              <w:rPr>
                <w:rFonts w:ascii="仿宋_GB2312" w:hAnsi="仿宋_GB2312" w:cs="仿宋_GB2312" w:eastAsia="仿宋_GB2312"/>
                <w:sz w:val="20"/>
              </w:rPr>
              <w:t>★具备与原有大华平台及相关设备无缝对接</w:t>
            </w:r>
          </w:p>
          <w:p>
            <w:pPr>
              <w:pStyle w:val="null3"/>
              <w:jc w:val="both"/>
            </w:pPr>
            <w:r>
              <w:rPr>
                <w:rFonts w:ascii="仿宋_GB2312" w:hAnsi="仿宋_GB2312" w:cs="仿宋_GB2312" w:eastAsia="仿宋_GB2312"/>
                <w:sz w:val="20"/>
                <w:b/>
              </w:rPr>
              <w:t>(八)网线</w:t>
            </w:r>
          </w:p>
          <w:p>
            <w:pPr>
              <w:pStyle w:val="null3"/>
              <w:jc w:val="both"/>
            </w:pPr>
            <w:r>
              <w:rPr>
                <w:rFonts w:ascii="仿宋_GB2312" w:hAnsi="仿宋_GB2312" w:cs="仿宋_GB2312" w:eastAsia="仿宋_GB2312"/>
                <w:sz w:val="20"/>
              </w:rPr>
              <w:t>1.导体直径：0.515±0.01mm (24AWG)</w:t>
            </w:r>
          </w:p>
          <w:p>
            <w:pPr>
              <w:pStyle w:val="null3"/>
              <w:jc w:val="both"/>
            </w:pPr>
            <w:r>
              <w:rPr>
                <w:rFonts w:ascii="仿宋_GB2312" w:hAnsi="仿宋_GB2312" w:cs="仿宋_GB2312" w:eastAsia="仿宋_GB2312"/>
                <w:sz w:val="20"/>
              </w:rPr>
              <w:t>2.绝缘材料：实心PE</w:t>
            </w:r>
          </w:p>
          <w:p>
            <w:pPr>
              <w:pStyle w:val="null3"/>
              <w:jc w:val="both"/>
            </w:pPr>
            <w:r>
              <w:rPr>
                <w:rFonts w:ascii="仿宋_GB2312" w:hAnsi="仿宋_GB2312" w:cs="仿宋_GB2312" w:eastAsia="仿宋_GB2312"/>
                <w:sz w:val="20"/>
              </w:rPr>
              <w:t>3.护套材料：PVC/LSZH</w:t>
            </w:r>
          </w:p>
          <w:p>
            <w:pPr>
              <w:pStyle w:val="null3"/>
              <w:jc w:val="both"/>
            </w:pPr>
            <w:r>
              <w:rPr>
                <w:rFonts w:ascii="仿宋_GB2312" w:hAnsi="仿宋_GB2312" w:cs="仿宋_GB2312" w:eastAsia="仿宋_GB2312"/>
                <w:sz w:val="20"/>
              </w:rPr>
              <w:t>4.电缆外径：6.0±0.3mm</w:t>
            </w:r>
          </w:p>
          <w:p>
            <w:pPr>
              <w:pStyle w:val="null3"/>
              <w:jc w:val="both"/>
            </w:pPr>
            <w:r>
              <w:rPr>
                <w:rFonts w:ascii="仿宋_GB2312" w:hAnsi="仿宋_GB2312" w:cs="仿宋_GB2312" w:eastAsia="仿宋_GB2312"/>
                <w:sz w:val="20"/>
              </w:rPr>
              <w:t>5.含实施相关材料及实施内容，满足医院布线规范和验收，材料包含且不限于KBG管，桥架等</w:t>
            </w:r>
          </w:p>
          <w:p>
            <w:pPr>
              <w:pStyle w:val="null3"/>
              <w:jc w:val="both"/>
            </w:pPr>
            <w:r>
              <w:rPr>
                <w:rFonts w:ascii="仿宋_GB2312" w:hAnsi="仿宋_GB2312" w:cs="仿宋_GB2312" w:eastAsia="仿宋_GB2312"/>
                <w:sz w:val="20"/>
                <w:b/>
              </w:rPr>
              <w:t>(九)24口POE交换机</w:t>
            </w:r>
          </w:p>
          <w:p>
            <w:pPr>
              <w:pStyle w:val="null3"/>
              <w:jc w:val="both"/>
            </w:pPr>
            <w:r>
              <w:rPr>
                <w:rFonts w:ascii="仿宋_GB2312" w:hAnsi="仿宋_GB2312" w:cs="仿宋_GB2312" w:eastAsia="仿宋_GB2312"/>
                <w:sz w:val="20"/>
              </w:rPr>
              <w:t>1.为保障设备线速转发能力，设备的交换容量≥672Gbps/6.72Tbps，包转发率≥126Mpps/179Mpps，提供官网截图并加盖原厂公章</w:t>
            </w:r>
          </w:p>
          <w:p>
            <w:pPr>
              <w:pStyle w:val="null3"/>
              <w:jc w:val="both"/>
            </w:pPr>
            <w:r>
              <w:rPr>
                <w:rFonts w:ascii="仿宋_GB2312" w:hAnsi="仿宋_GB2312" w:cs="仿宋_GB2312" w:eastAsia="仿宋_GB2312"/>
                <w:sz w:val="20"/>
              </w:rPr>
              <w:t>2.为保障足够的接入能力，24个千兆POE端口，4个1G/2.5G SFP光口</w:t>
            </w:r>
          </w:p>
          <w:p>
            <w:pPr>
              <w:pStyle w:val="null3"/>
              <w:jc w:val="both"/>
            </w:pPr>
            <w:r>
              <w:rPr>
                <w:rFonts w:ascii="仿宋_GB2312" w:hAnsi="仿宋_GB2312" w:cs="仿宋_GB2312" w:eastAsia="仿宋_GB2312"/>
                <w:sz w:val="20"/>
              </w:rPr>
              <w:t>3.支持IEEE802.3af/at供电标准，单端口最大输出PoE功率30W，整机最大输出PoE功率370W；</w:t>
            </w:r>
          </w:p>
          <w:p>
            <w:pPr>
              <w:pStyle w:val="null3"/>
              <w:jc w:val="both"/>
            </w:pPr>
            <w:r>
              <w:rPr>
                <w:rFonts w:ascii="仿宋_GB2312" w:hAnsi="仿宋_GB2312" w:cs="仿宋_GB2312" w:eastAsia="仿宋_GB2312"/>
                <w:sz w:val="20"/>
              </w:rPr>
              <w:t>4.▲支持通过APP进行远程管理，并且可以修改交换机网络配置，提供功能截图证明</w:t>
            </w:r>
          </w:p>
          <w:p>
            <w:pPr>
              <w:pStyle w:val="null3"/>
              <w:jc w:val="both"/>
            </w:pPr>
            <w:r>
              <w:rPr>
                <w:rFonts w:ascii="仿宋_GB2312" w:hAnsi="仿宋_GB2312" w:cs="仿宋_GB2312" w:eastAsia="仿宋_GB2312"/>
                <w:sz w:val="20"/>
              </w:rPr>
              <w:t>5.上线方式：支持云发现、支持配置网关IP或通过网关DNS域名自动发现上线；提供功能截图证明</w:t>
            </w:r>
          </w:p>
          <w:p>
            <w:pPr>
              <w:pStyle w:val="null3"/>
              <w:jc w:val="both"/>
            </w:pPr>
            <w:r>
              <w:rPr>
                <w:rFonts w:ascii="仿宋_GB2312" w:hAnsi="仿宋_GB2312" w:cs="仿宋_GB2312" w:eastAsia="仿宋_GB2312"/>
                <w:sz w:val="20"/>
              </w:rPr>
              <w:t>6.▲支持通过在网管中心平台的Web页面对交换机进行可视化管理查看，包括交换机的端口状态及配置、vlan信息，提供功能截图证明</w:t>
            </w:r>
          </w:p>
          <w:p>
            <w:pPr>
              <w:pStyle w:val="null3"/>
              <w:jc w:val="both"/>
            </w:pPr>
            <w:r>
              <w:rPr>
                <w:rFonts w:ascii="仿宋_GB2312" w:hAnsi="仿宋_GB2312" w:cs="仿宋_GB2312" w:eastAsia="仿宋_GB2312"/>
                <w:sz w:val="20"/>
              </w:rPr>
              <w:t>7.▲支持通过网管中心平台一键替换“按钮”即可完成故障设备替换，提供功能截图证明</w:t>
            </w:r>
          </w:p>
          <w:p>
            <w:pPr>
              <w:pStyle w:val="null3"/>
              <w:jc w:val="both"/>
            </w:pPr>
            <w:r>
              <w:rPr>
                <w:rFonts w:ascii="仿宋_GB2312" w:hAnsi="仿宋_GB2312" w:cs="仿宋_GB2312" w:eastAsia="仿宋_GB2312"/>
                <w:sz w:val="20"/>
              </w:rPr>
              <w:t>8.支持IEEE802.3az标准的EEE节能技术：当EEE使能时，大幅度减小端口在该阶段的功耗，达到节能目的</w:t>
            </w:r>
          </w:p>
          <w:p>
            <w:pPr>
              <w:pStyle w:val="null3"/>
            </w:pPr>
            <w:r>
              <w:rPr>
                <w:rFonts w:ascii="仿宋_GB2312" w:hAnsi="仿宋_GB2312" w:cs="仿宋_GB2312" w:eastAsia="仿宋_GB2312"/>
                <w:sz w:val="20"/>
              </w:rPr>
              <w:t>9.含实施相关材料及实施内容，满足医院布线规范和验收，材料包含且不限于配线架、跳线、光模块等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服务要求：</w:t>
            </w:r>
          </w:p>
          <w:p>
            <w:pPr>
              <w:pStyle w:val="null3"/>
              <w:jc w:val="both"/>
            </w:pPr>
            <w:r>
              <w:rPr>
                <w:rFonts w:ascii="仿宋_GB2312" w:hAnsi="仿宋_GB2312" w:cs="仿宋_GB2312" w:eastAsia="仿宋_GB2312"/>
                <w:sz w:val="20"/>
              </w:rPr>
              <w:t>1.项目验收合格后，每年不低于4次的例行维护及巡检。例行维护内容包括：软件的功能增强性维护等应用软件系统扩充升级（其中包括系统维护、跟踪检测），保证系统正常运行。</w:t>
            </w:r>
          </w:p>
          <w:p>
            <w:pPr>
              <w:pStyle w:val="null3"/>
            </w:pPr>
            <w:r>
              <w:rPr>
                <w:rFonts w:ascii="仿宋_GB2312" w:hAnsi="仿宋_GB2312" w:cs="仿宋_GB2312" w:eastAsia="仿宋_GB2312"/>
                <w:sz w:val="20"/>
              </w:rPr>
              <w:t>2.在质保期内对售后服务需求提供10分钟内响应，1小时内到达现场实施维修。24小时仍未排除故障、恢复正常运转的，由供货商提供同类型备品、备件等。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质保期期满后支付余款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质保期期满后支付余款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现行的国家标准或国家行政部门颁布的法律法规、规章制度等，没有国家标准的可参考行业标准，详见合同。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现行的国家标准或国家行政部门颁布的法律法规、规章制度等，没有国家标准的可参考行业标准，详见合同。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质保期3年，详见合同。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违约责任依据《中华人民共和国民法典》、《中华人民共和国政府采购法》、《中华人民共和国政府采购法实施条例》等相关条款执行。 合同执行中发生争议的，当事人双方应协商解决。协商达不成一致时，可向甲方（采购人）所在地人民法院提起诉讼，详见合同。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违约责任依据《中华人民共和国民法典》、《中华人民共和国政府采购法》、《中华人民共和国政府采购法实施条例》等相关条款执行。 合同执行中发生争议的，当事人双方应协商解决。协商达不成一致时，可向甲方（采购人）所在地人民法院提起诉讼，详见合同。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1、供应商资质要求：公司法人和代理人的身份证原件及复印件、法定代表人授权书、公司营业执照复印件、生产厂家针对该项目的授权书、业绩证明材料等。 2、质量验收标准：符合技术要求。 3、产品质保期：三年。 4、核心产品为智能视频监控一体机。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1、供应商资质要求：公司法人和代理人的身份证原件及复印件、法定代表人授权书、公司营业执照复印件、生产厂家针对该项目的授权书、业绩证明材料等。 2、质量验收标准：符合技术要求。 3、产品质保期：三年。 4、核心产品为智能视频监控一体机。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有效的法人或者其他组织的营业执照等证明文件，自然人的身份证明；2.财务状况：提供上一年度的经审计的财务报表或本年度基本开户银行出具的资信证明；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响应文件封面 承诺函 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提供上一年度的经审计的财务报表或本年度基本开户银行出具的资信证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有效的法人或者其他组织的营业执照等证明文件，自然人的身份证明；2.财务状况：提供上一年度的经审计的财务报表或本年度基本开户银行出具的资信证明；3.提供可充分满足履行合同所需设备和专业技术能力的证明材料或承诺；4.提供近六个月中任何一个月的完税证明或免税证明（加盖公章）；5.提供近六个月中任何一个月的社会保障资金缴纳记录或免缴纳证明（加盖公章）；6.参加政府采购活动前3年内，在经营活动中没有重大违法记录的书面声明；7.不存在违反法律、法规的情况（提供承诺）。</w:t>
            </w:r>
          </w:p>
        </w:tc>
        <w:tc>
          <w:tcPr>
            <w:tcW w:type="dxa" w:w="1661"/>
          </w:tcPr>
          <w:p>
            <w:pPr>
              <w:pStyle w:val="null3"/>
            </w:pPr>
            <w:r>
              <w:rPr>
                <w:rFonts w:ascii="仿宋_GB2312" w:hAnsi="仿宋_GB2312" w:cs="仿宋_GB2312" w:eastAsia="仿宋_GB2312"/>
              </w:rPr>
              <w:t>响应文件封面 承诺函 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供应商需在项目电子化交易系统中按要求上传相应证明文件并进行电子签章。提供上一年度的经审计的财务报表或本年度基本开户银行出具的资信证明。</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法定代表人（主要负责人）委托代理人参加谈判时，应提供法定代表人（主要负责人）委托授权书；法定代表人（主要负责人）亲自参加谈判时，应提供法定代表人（主要负责人）身份证明书；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法定代表人（主要负责人）委托代理人参加谈判时，应提供法定代表人（主要负责人）委托授权书；法定代表人（主要负责人）亲自参加谈判时，应提供法定代表人（主要负责人）身份证明书；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分项报价表 标的清单 报价表 实施方案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分项报价表 标的清单 报价表 实施方案</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