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5E87E">
      <w:pPr>
        <w:pStyle w:val="4"/>
        <w:jc w:val="center"/>
        <w:outlineLvl w:val="1"/>
      </w:pPr>
      <w:r>
        <w:rPr>
          <w:rFonts w:ascii="仿宋_GB2312" w:hAnsi="仿宋_GB2312" w:eastAsia="仿宋_GB2312" w:cs="仿宋_GB2312"/>
          <w:b/>
          <w:sz w:val="36"/>
        </w:rPr>
        <w:t>拟签订合同文本</w:t>
      </w:r>
    </w:p>
    <w:p w14:paraId="25DF63EF">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7679B67F">
      <w:pPr>
        <w:spacing w:line="460" w:lineRule="exact"/>
        <w:rPr>
          <w:rFonts w:ascii="仿宋" w:hAnsi="仿宋" w:eastAsia="仿宋"/>
          <w:color w:val="000000"/>
          <w:sz w:val="24"/>
        </w:rPr>
      </w:pPr>
    </w:p>
    <w:p w14:paraId="6ECFB1A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1B7CA7F2">
      <w:pPr>
        <w:spacing w:line="460" w:lineRule="exact"/>
        <w:rPr>
          <w:rFonts w:ascii="仿宋" w:hAnsi="仿宋" w:eastAsia="仿宋"/>
          <w:color w:val="000000"/>
          <w:sz w:val="24"/>
        </w:rPr>
      </w:pPr>
    </w:p>
    <w:p w14:paraId="471A90D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3BB5206F">
      <w:pPr>
        <w:spacing w:line="500" w:lineRule="exact"/>
        <w:jc w:val="center"/>
        <w:rPr>
          <w:rFonts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0FAF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0708DA63">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6375AD43">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6C9F48E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79D4950B">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4A246724">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5D8EE3E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2706AC2D">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0F94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2D8FBBD">
            <w:pPr>
              <w:spacing w:line="500" w:lineRule="exact"/>
              <w:rPr>
                <w:rFonts w:ascii="仿宋" w:hAnsi="仿宋" w:eastAsia="仿宋"/>
                <w:color w:val="000000"/>
                <w:sz w:val="24"/>
              </w:rPr>
            </w:pPr>
          </w:p>
        </w:tc>
        <w:tc>
          <w:tcPr>
            <w:tcW w:w="652" w:type="pct"/>
          </w:tcPr>
          <w:p w14:paraId="39DFB195">
            <w:pPr>
              <w:spacing w:line="500" w:lineRule="exact"/>
              <w:jc w:val="left"/>
              <w:rPr>
                <w:rFonts w:ascii="仿宋" w:hAnsi="仿宋" w:eastAsia="仿宋"/>
                <w:color w:val="000000"/>
                <w:sz w:val="24"/>
              </w:rPr>
            </w:pPr>
          </w:p>
        </w:tc>
        <w:tc>
          <w:tcPr>
            <w:tcW w:w="482" w:type="pct"/>
          </w:tcPr>
          <w:p w14:paraId="5BCD2B81">
            <w:pPr>
              <w:spacing w:line="500" w:lineRule="exact"/>
              <w:rPr>
                <w:rFonts w:ascii="仿宋" w:hAnsi="仿宋" w:eastAsia="仿宋"/>
                <w:color w:val="000000"/>
                <w:sz w:val="24"/>
              </w:rPr>
            </w:pPr>
          </w:p>
        </w:tc>
        <w:tc>
          <w:tcPr>
            <w:tcW w:w="436" w:type="pct"/>
          </w:tcPr>
          <w:p w14:paraId="68E6418D">
            <w:pPr>
              <w:spacing w:line="500" w:lineRule="exact"/>
              <w:ind w:firstLine="240" w:firstLineChars="100"/>
              <w:rPr>
                <w:rFonts w:ascii="仿宋" w:hAnsi="仿宋" w:eastAsia="仿宋"/>
                <w:color w:val="000000"/>
                <w:sz w:val="24"/>
              </w:rPr>
            </w:pPr>
          </w:p>
        </w:tc>
        <w:tc>
          <w:tcPr>
            <w:tcW w:w="636" w:type="pct"/>
          </w:tcPr>
          <w:p w14:paraId="047B9BDD">
            <w:pPr>
              <w:spacing w:line="500" w:lineRule="exact"/>
              <w:rPr>
                <w:rFonts w:ascii="仿宋" w:hAnsi="仿宋" w:eastAsia="仿宋"/>
                <w:color w:val="000000"/>
                <w:sz w:val="24"/>
              </w:rPr>
            </w:pPr>
          </w:p>
        </w:tc>
        <w:tc>
          <w:tcPr>
            <w:tcW w:w="964" w:type="pct"/>
            <w:vAlign w:val="center"/>
          </w:tcPr>
          <w:p w14:paraId="5C501793">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553D7574">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177E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3B3B6ED3">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4BA8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198F2AB8">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994B28C">
      <w:pPr>
        <w:spacing w:line="500" w:lineRule="exact"/>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D49BAA0">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FC0AE1F">
      <w:pPr>
        <w:spacing w:line="500" w:lineRule="exact"/>
        <w:rPr>
          <w:rFonts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16782EE5">
      <w:pPr>
        <w:spacing w:line="500" w:lineRule="exact"/>
        <w:rPr>
          <w:rFonts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7A12BA5F">
      <w:pPr>
        <w:spacing w:line="500" w:lineRule="exact"/>
        <w:rPr>
          <w:rFonts w:ascii="仿宋" w:hAnsi="仿宋" w:eastAsia="仿宋"/>
          <w:b/>
          <w:color w:val="000000"/>
          <w:sz w:val="24"/>
        </w:rPr>
      </w:pPr>
      <w:r>
        <w:rPr>
          <w:rFonts w:hint="eastAsia" w:ascii="仿宋" w:hAnsi="仿宋" w:eastAsia="仿宋"/>
          <w:b/>
          <w:color w:val="000000"/>
          <w:sz w:val="24"/>
        </w:rPr>
        <w:t>第三条：交货地点：</w:t>
      </w:r>
    </w:p>
    <w:p w14:paraId="24D5FFCA">
      <w:pPr>
        <w:spacing w:line="500" w:lineRule="exact"/>
        <w:rPr>
          <w:rFonts w:ascii="仿宋" w:hAnsi="仿宋" w:eastAsia="仿宋"/>
          <w:bCs/>
          <w:color w:val="000000"/>
          <w:sz w:val="24"/>
        </w:rPr>
      </w:pPr>
      <w:r>
        <w:rPr>
          <w:rFonts w:hint="eastAsia" w:ascii="仿宋" w:hAnsi="仿宋" w:eastAsia="仿宋"/>
          <w:bCs/>
          <w:color w:val="000000"/>
          <w:sz w:val="24"/>
          <w:lang w:val="en-US" w:eastAsia="zh-CN"/>
        </w:rPr>
        <w:t>西安市卫生健康委员会</w:t>
      </w:r>
      <w:r>
        <w:rPr>
          <w:rFonts w:hint="eastAsia" w:ascii="仿宋" w:hAnsi="仿宋" w:eastAsia="仿宋"/>
          <w:bCs/>
          <w:color w:val="000000"/>
          <w:sz w:val="24"/>
        </w:rPr>
        <w:t>指定地点。</w:t>
      </w:r>
    </w:p>
    <w:p w14:paraId="6ED447BA">
      <w:pPr>
        <w:spacing w:line="500" w:lineRule="exact"/>
        <w:rPr>
          <w:rFonts w:ascii="仿宋" w:hAnsi="仿宋" w:eastAsia="仿宋"/>
          <w:b/>
          <w:color w:val="000000"/>
          <w:sz w:val="24"/>
        </w:rPr>
      </w:pPr>
      <w:r>
        <w:rPr>
          <w:rFonts w:hint="eastAsia" w:ascii="仿宋" w:hAnsi="仿宋" w:eastAsia="仿宋"/>
          <w:b/>
          <w:color w:val="000000"/>
          <w:sz w:val="24"/>
        </w:rPr>
        <w:t>第四条：交货时间：</w:t>
      </w:r>
    </w:p>
    <w:p w14:paraId="2EAD2AAC">
      <w:pPr>
        <w:spacing w:line="500" w:lineRule="exact"/>
        <w:rPr>
          <w:rFonts w:hint="eastAsia" w:ascii="仿宋" w:hAnsi="仿宋" w:eastAsia="仿宋" w:cs="Times New Roman"/>
          <w:bCs/>
          <w:color w:val="000000"/>
          <w:sz w:val="24"/>
        </w:rPr>
      </w:pPr>
      <w:r>
        <w:rPr>
          <w:rFonts w:hint="eastAsia" w:ascii="仿宋" w:hAnsi="仿宋" w:eastAsia="仿宋" w:cs="Times New Roman"/>
          <w:bCs/>
          <w:color w:val="000000"/>
          <w:sz w:val="24"/>
        </w:rPr>
        <w:t>合同签订之日起，接甲方通知后</w:t>
      </w:r>
      <w:r>
        <w:rPr>
          <w:rFonts w:hint="eastAsia" w:ascii="仿宋" w:hAnsi="仿宋" w:eastAsia="仿宋" w:cs="Times New Roman"/>
          <w:bCs/>
          <w:color w:val="000000"/>
          <w:sz w:val="24"/>
          <w:u w:val="single"/>
          <w:lang w:val="en-US" w:eastAsia="zh-CN"/>
        </w:rPr>
        <w:t xml:space="preserve">   </w:t>
      </w:r>
      <w:r>
        <w:rPr>
          <w:rFonts w:hint="eastAsia" w:ascii="仿宋" w:hAnsi="仿宋" w:eastAsia="仿宋" w:cs="Times New Roman"/>
          <w:bCs/>
          <w:color w:val="000000"/>
          <w:sz w:val="24"/>
        </w:rPr>
        <w:t>日内完成交付、安装及调试。</w:t>
      </w:r>
    </w:p>
    <w:p w14:paraId="5B0E50F4">
      <w:pPr>
        <w:spacing w:line="500" w:lineRule="exact"/>
        <w:rPr>
          <w:rFonts w:ascii="仿宋" w:hAnsi="仿宋" w:eastAsia="仿宋"/>
          <w:b/>
          <w:color w:val="000000"/>
          <w:sz w:val="24"/>
        </w:rPr>
      </w:pPr>
      <w:r>
        <w:rPr>
          <w:rFonts w:hint="eastAsia" w:ascii="仿宋" w:hAnsi="仿宋" w:eastAsia="仿宋"/>
          <w:b/>
          <w:color w:val="000000"/>
          <w:sz w:val="24"/>
        </w:rPr>
        <w:t xml:space="preserve">第五条：甲方指定收件人为：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，联系电话</w:t>
      </w:r>
      <w:r>
        <w:rPr>
          <w:rFonts w:hint="eastAsia" w:ascii="仿宋" w:hAnsi="仿宋" w:eastAsia="仿宋"/>
          <w:b/>
          <w:color w:val="000000"/>
          <w:sz w:val="24"/>
          <w:lang w:eastAsia="zh-CN"/>
        </w:rPr>
        <w:t>：</w:t>
      </w:r>
      <w:r>
        <w:rPr>
          <w:rFonts w:hint="eastAsia" w:ascii="仿宋" w:hAnsi="仿宋" w:eastAsia="仿宋"/>
          <w:b/>
          <w:color w:val="000000"/>
          <w:sz w:val="24"/>
        </w:rPr>
        <w:t xml:space="preserve">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w:t>
      </w:r>
    </w:p>
    <w:p w14:paraId="6A19FE8E">
      <w:pPr>
        <w:spacing w:line="500" w:lineRule="exact"/>
        <w:rPr>
          <w:rFonts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4965AFDD">
      <w:pPr>
        <w:spacing w:line="500" w:lineRule="exact"/>
        <w:rPr>
          <w:rFonts w:ascii="仿宋" w:hAnsi="仿宋" w:eastAsia="仿宋"/>
          <w:b/>
          <w:color w:val="000000"/>
          <w:sz w:val="24"/>
        </w:rPr>
      </w:pPr>
      <w:r>
        <w:rPr>
          <w:rFonts w:hint="eastAsia" w:ascii="仿宋" w:hAnsi="仿宋" w:eastAsia="仿宋"/>
          <w:b/>
          <w:color w:val="000000"/>
          <w:sz w:val="24"/>
        </w:rPr>
        <w:t>第六条：货款结算方式：</w:t>
      </w:r>
    </w:p>
    <w:p w14:paraId="76F4CCE2">
      <w:pPr>
        <w:spacing w:line="500" w:lineRule="exact"/>
        <w:rPr>
          <w:rFonts w:ascii="仿宋" w:hAnsi="仿宋" w:eastAsia="仿宋"/>
          <w:b/>
          <w:bCs/>
          <w:color w:val="000000"/>
          <w:sz w:val="24"/>
        </w:rPr>
      </w:pPr>
      <w:r>
        <w:rPr>
          <w:rFonts w:hint="eastAsia" w:ascii="仿宋" w:hAnsi="仿宋" w:eastAsia="仿宋"/>
          <w:b/>
          <w:bCs/>
          <w:color w:val="000000"/>
          <w:sz w:val="24"/>
        </w:rPr>
        <w:t xml:space="preserve">1、付款条件说明： </w:t>
      </w:r>
      <w:r>
        <w:rPr>
          <w:rFonts w:hint="eastAsia" w:ascii="仿宋" w:hAnsi="仿宋" w:eastAsia="仿宋"/>
          <w:b/>
          <w:bCs/>
          <w:color w:val="000000"/>
          <w:sz w:val="24"/>
          <w:lang w:val="en-US" w:eastAsia="zh-CN"/>
        </w:rPr>
        <w:t>合同签订</w:t>
      </w:r>
      <w:r>
        <w:rPr>
          <w:rFonts w:hint="eastAsia" w:ascii="仿宋" w:hAnsi="仿宋" w:eastAsia="仿宋"/>
          <w:b/>
          <w:bCs/>
          <w:color w:val="000000"/>
          <w:sz w:val="24"/>
        </w:rPr>
        <w:t>，并向采购人开具中标价5%履约保函后</w:t>
      </w:r>
      <w:r>
        <w:rPr>
          <w:rFonts w:hint="eastAsia" w:ascii="仿宋" w:hAnsi="仿宋" w:eastAsia="仿宋"/>
          <w:b/>
          <w:bCs/>
          <w:color w:val="000000"/>
          <w:sz w:val="24"/>
          <w:lang w:val="en-US" w:eastAsia="zh-CN"/>
        </w:rPr>
        <w:t>30日内支付合同总金额的40%，</w:t>
      </w:r>
      <w:r>
        <w:rPr>
          <w:rFonts w:hint="eastAsia" w:ascii="仿宋" w:hAnsi="仿宋" w:eastAsia="仿宋"/>
          <w:b/>
          <w:bCs/>
          <w:color w:val="000000"/>
          <w:sz w:val="24"/>
        </w:rPr>
        <w:t xml:space="preserve">设备全部安装、调试完成，验收合格交付使用 ，达到付款条件起 30 日内，支付合同总金额的 </w:t>
      </w:r>
      <w:r>
        <w:rPr>
          <w:rFonts w:hint="eastAsia" w:ascii="仿宋" w:hAnsi="仿宋" w:eastAsia="仿宋"/>
          <w:b/>
          <w:bCs/>
          <w:color w:val="000000"/>
          <w:sz w:val="24"/>
          <w:lang w:val="en-US" w:eastAsia="zh-CN"/>
        </w:rPr>
        <w:t>60</w:t>
      </w:r>
      <w:r>
        <w:rPr>
          <w:rFonts w:hint="eastAsia" w:ascii="仿宋" w:hAnsi="仿宋" w:eastAsia="仿宋"/>
          <w:b/>
          <w:bCs/>
          <w:color w:val="000000"/>
          <w:sz w:val="24"/>
        </w:rPr>
        <w:t>.00%。。</w:t>
      </w:r>
    </w:p>
    <w:p w14:paraId="71EE21A4">
      <w:pPr>
        <w:spacing w:line="500" w:lineRule="exact"/>
        <w:rPr>
          <w:rFonts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58DFE129">
      <w:pPr>
        <w:spacing w:line="500" w:lineRule="exact"/>
        <w:rPr>
          <w:rFonts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050EE919">
      <w:pPr>
        <w:spacing w:line="500" w:lineRule="exact"/>
        <w:rPr>
          <w:rFonts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599E0996">
      <w:pPr>
        <w:spacing w:line="500" w:lineRule="exact"/>
        <w:rPr>
          <w:rFonts w:ascii="仿宋" w:hAnsi="仿宋" w:eastAsia="仿宋"/>
          <w:b/>
          <w:color w:val="000000"/>
          <w:sz w:val="24"/>
        </w:rPr>
      </w:pPr>
      <w:r>
        <w:rPr>
          <w:rFonts w:hint="eastAsia" w:ascii="仿宋" w:hAnsi="仿宋" w:eastAsia="仿宋"/>
          <w:b/>
          <w:color w:val="000000"/>
          <w:sz w:val="24"/>
        </w:rPr>
        <w:t>第七条：包装方式：</w:t>
      </w:r>
    </w:p>
    <w:p w14:paraId="7A642C33">
      <w:pPr>
        <w:spacing w:line="500" w:lineRule="exact"/>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63D01EF">
      <w:pPr>
        <w:spacing w:line="500" w:lineRule="exact"/>
        <w:rPr>
          <w:rFonts w:ascii="仿宋" w:hAnsi="仿宋" w:eastAsia="仿宋"/>
          <w:b/>
          <w:color w:val="000000"/>
          <w:sz w:val="24"/>
        </w:rPr>
      </w:pPr>
      <w:r>
        <w:rPr>
          <w:rFonts w:hint="eastAsia" w:ascii="仿宋" w:hAnsi="仿宋" w:eastAsia="仿宋"/>
          <w:b/>
          <w:color w:val="000000"/>
          <w:sz w:val="24"/>
        </w:rPr>
        <w:t>第八条：运输及风险：</w:t>
      </w:r>
    </w:p>
    <w:p w14:paraId="59B44B2F">
      <w:pPr>
        <w:spacing w:line="500" w:lineRule="exact"/>
        <w:rPr>
          <w:rFonts w:ascii="仿宋" w:hAnsi="仿宋" w:eastAsia="仿宋"/>
          <w:color w:val="000000"/>
          <w:sz w:val="24"/>
        </w:rPr>
      </w:pPr>
      <w:r>
        <w:rPr>
          <w:rFonts w:hint="eastAsia" w:ascii="仿宋" w:hAnsi="仿宋" w:eastAsia="仿宋"/>
          <w:color w:val="000000"/>
          <w:sz w:val="24"/>
        </w:rPr>
        <w:t>1、选择运输风险小、运费低、距离短的运输路线。</w:t>
      </w:r>
    </w:p>
    <w:p w14:paraId="373DED50">
      <w:pPr>
        <w:spacing w:line="500" w:lineRule="exact"/>
        <w:rPr>
          <w:rFonts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68F25403">
      <w:pPr>
        <w:spacing w:line="500" w:lineRule="exact"/>
        <w:rPr>
          <w:rFonts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288AE839">
      <w:pPr>
        <w:spacing w:line="500" w:lineRule="exact"/>
        <w:rPr>
          <w:rFonts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1B3A5066">
      <w:pPr>
        <w:spacing w:line="500" w:lineRule="exact"/>
        <w:rPr>
          <w:rFonts w:ascii="仿宋" w:hAnsi="仿宋" w:eastAsia="仿宋"/>
          <w:color w:val="000000"/>
          <w:sz w:val="24"/>
        </w:rPr>
      </w:pPr>
      <w:r>
        <w:rPr>
          <w:rFonts w:hint="eastAsia" w:ascii="仿宋" w:hAnsi="仿宋" w:eastAsia="仿宋"/>
          <w:b/>
          <w:color w:val="000000"/>
          <w:sz w:val="24"/>
        </w:rPr>
        <w:t>第九条：质量保证：</w:t>
      </w:r>
    </w:p>
    <w:p w14:paraId="168FE170">
      <w:pPr>
        <w:spacing w:line="500" w:lineRule="exact"/>
        <w:rPr>
          <w:rFonts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2EDE865C">
      <w:pPr>
        <w:spacing w:line="500" w:lineRule="exact"/>
        <w:rPr>
          <w:rFonts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581FB9EC">
      <w:pPr>
        <w:spacing w:line="500" w:lineRule="exact"/>
        <w:rPr>
          <w:rFonts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220821B7">
      <w:pPr>
        <w:spacing w:line="500" w:lineRule="exact"/>
        <w:rPr>
          <w:rFonts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250F0178">
      <w:pPr>
        <w:spacing w:line="500" w:lineRule="exact"/>
        <w:rPr>
          <w:rFonts w:ascii="仿宋" w:hAnsi="仿宋" w:eastAsia="仿宋"/>
          <w:b/>
          <w:color w:val="000000"/>
          <w:sz w:val="24"/>
        </w:rPr>
      </w:pPr>
      <w:r>
        <w:rPr>
          <w:rFonts w:hint="eastAsia" w:ascii="仿宋" w:hAnsi="仿宋" w:eastAsia="仿宋"/>
          <w:b/>
          <w:color w:val="000000"/>
          <w:sz w:val="24"/>
        </w:rPr>
        <w:t>第十条：售后服务：</w:t>
      </w:r>
    </w:p>
    <w:p w14:paraId="5E1052CD">
      <w:pPr>
        <w:numPr>
          <w:ilvl w:val="0"/>
          <w:numId w:val="0"/>
        </w:numPr>
        <w:spacing w:line="500" w:lineRule="exact"/>
        <w:rPr>
          <w:rFonts w:hint="eastAsia" w:ascii="仿宋" w:hAnsi="仿宋" w:eastAsia="仿宋"/>
          <w:b/>
          <w:bCs/>
          <w:color w:val="000000"/>
          <w:sz w:val="24"/>
          <w:u w:val="single"/>
          <w:lang w:eastAsia="zh-CN"/>
        </w:rPr>
      </w:pPr>
      <w:r>
        <w:rPr>
          <w:rFonts w:hint="eastAsia" w:ascii="仿宋" w:hAnsi="仿宋" w:eastAsia="仿宋"/>
          <w:b/>
          <w:bCs/>
          <w:sz w:val="24"/>
          <w:lang w:val="en-US" w:eastAsia="zh-CN"/>
        </w:rPr>
        <w:t>1、1.5T核磁、DSA、128排螺旋CT原厂整机保修≥5年，其他设备原厂整机保修≥3年</w:t>
      </w:r>
      <w:r>
        <w:rPr>
          <w:rFonts w:hint="eastAsia" w:ascii="仿宋" w:hAnsi="仿宋" w:eastAsia="仿宋"/>
          <w:b/>
          <w:bCs/>
          <w:sz w:val="24"/>
          <w:lang w:eastAsia="zh-CN"/>
        </w:rPr>
        <w:t>。</w:t>
      </w:r>
      <w:bookmarkStart w:id="0" w:name="_GoBack"/>
      <w:bookmarkEnd w:id="0"/>
    </w:p>
    <w:p w14:paraId="7E7D8EB5">
      <w:pPr>
        <w:numPr>
          <w:ilvl w:val="0"/>
          <w:numId w:val="0"/>
        </w:num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72038DAB">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149C8DC3">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50D9D246">
      <w:pPr>
        <w:spacing w:line="500" w:lineRule="exact"/>
        <w:rPr>
          <w:rFonts w:ascii="仿宋" w:hAnsi="仿宋" w:eastAsia="仿宋"/>
          <w:b/>
          <w:color w:val="000000"/>
          <w:sz w:val="24"/>
        </w:rPr>
      </w:pPr>
      <w:r>
        <w:rPr>
          <w:rFonts w:hint="eastAsia" w:ascii="仿宋" w:hAnsi="仿宋" w:eastAsia="仿宋"/>
          <w:b/>
          <w:color w:val="000000"/>
          <w:sz w:val="24"/>
        </w:rPr>
        <w:t>第十一条：技术服务：</w:t>
      </w:r>
    </w:p>
    <w:p w14:paraId="2FCA617B">
      <w:pPr>
        <w:spacing w:line="500" w:lineRule="exact"/>
        <w:rPr>
          <w:rFonts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57E69EF6">
      <w:pPr>
        <w:spacing w:line="500" w:lineRule="exact"/>
        <w:rPr>
          <w:rFonts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7F4D26B7">
      <w:pPr>
        <w:spacing w:line="500" w:lineRule="exact"/>
        <w:rPr>
          <w:rFonts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12F04B9C">
      <w:pPr>
        <w:spacing w:line="500" w:lineRule="exact"/>
        <w:rPr>
          <w:rFonts w:ascii="仿宋" w:hAnsi="仿宋" w:eastAsia="仿宋"/>
          <w:b/>
          <w:color w:val="000000"/>
          <w:sz w:val="24"/>
        </w:rPr>
      </w:pPr>
      <w:r>
        <w:rPr>
          <w:rFonts w:hint="eastAsia" w:ascii="仿宋" w:hAnsi="仿宋" w:eastAsia="仿宋"/>
          <w:b/>
          <w:color w:val="000000"/>
          <w:sz w:val="24"/>
        </w:rPr>
        <w:t>第十二条：产品的验收：</w:t>
      </w:r>
    </w:p>
    <w:p w14:paraId="380AB4A2">
      <w:pPr>
        <w:spacing w:line="500" w:lineRule="exact"/>
        <w:rPr>
          <w:rFonts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1BA655D1">
      <w:pPr>
        <w:spacing w:line="500" w:lineRule="exact"/>
        <w:rPr>
          <w:rFonts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011811EF">
      <w:pPr>
        <w:spacing w:line="500" w:lineRule="exact"/>
        <w:rPr>
          <w:rFonts w:ascii="仿宋" w:hAnsi="仿宋" w:eastAsia="仿宋"/>
          <w:b/>
          <w:color w:val="000000"/>
          <w:sz w:val="24"/>
        </w:rPr>
      </w:pPr>
      <w:r>
        <w:rPr>
          <w:rFonts w:hint="eastAsia" w:ascii="仿宋" w:hAnsi="仿宋" w:eastAsia="仿宋"/>
          <w:b/>
          <w:color w:val="000000"/>
          <w:sz w:val="24"/>
        </w:rPr>
        <w:t>第十三条：违约责任：</w:t>
      </w:r>
    </w:p>
    <w:p w14:paraId="1A4F52FE">
      <w:pPr>
        <w:spacing w:line="500" w:lineRule="exact"/>
        <w:rPr>
          <w:rFonts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2BF12425">
      <w:pPr>
        <w:spacing w:line="500" w:lineRule="exact"/>
        <w:rPr>
          <w:rFonts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C88EDC2">
      <w:pPr>
        <w:spacing w:line="500" w:lineRule="exact"/>
        <w:rPr>
          <w:rFonts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3A3A70CC">
      <w:pPr>
        <w:spacing w:line="500" w:lineRule="exact"/>
        <w:rPr>
          <w:rFonts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728EFB36">
      <w:pPr>
        <w:spacing w:line="500" w:lineRule="exact"/>
        <w:rPr>
          <w:rFonts w:ascii="仿宋" w:hAnsi="仿宋" w:eastAsia="仿宋"/>
          <w:b/>
          <w:color w:val="000000"/>
          <w:sz w:val="24"/>
        </w:rPr>
      </w:pPr>
      <w:r>
        <w:rPr>
          <w:rFonts w:hint="eastAsia" w:ascii="仿宋" w:hAnsi="仿宋" w:eastAsia="仿宋"/>
          <w:b/>
          <w:color w:val="000000"/>
          <w:sz w:val="24"/>
        </w:rPr>
        <w:t>第十四条：不可抗力：</w:t>
      </w:r>
    </w:p>
    <w:p w14:paraId="0D20DB0A">
      <w:pPr>
        <w:spacing w:line="500" w:lineRule="exact"/>
        <w:rPr>
          <w:rFonts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47B29C42">
      <w:pPr>
        <w:spacing w:line="500" w:lineRule="exact"/>
        <w:rPr>
          <w:rFonts w:ascii="仿宋" w:hAnsi="仿宋" w:eastAsia="仿宋"/>
          <w:b/>
          <w:color w:val="000000"/>
          <w:sz w:val="24"/>
        </w:rPr>
      </w:pPr>
      <w:r>
        <w:rPr>
          <w:rFonts w:hint="eastAsia" w:ascii="仿宋" w:hAnsi="仿宋" w:eastAsia="仿宋"/>
          <w:b/>
          <w:color w:val="000000"/>
          <w:sz w:val="24"/>
        </w:rPr>
        <w:t>第十五条：通知：</w:t>
      </w:r>
    </w:p>
    <w:p w14:paraId="69F29AA0">
      <w:pPr>
        <w:spacing w:line="500" w:lineRule="exact"/>
        <w:rPr>
          <w:rFonts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05A877B4">
      <w:pPr>
        <w:spacing w:line="500" w:lineRule="exact"/>
        <w:rPr>
          <w:rFonts w:ascii="仿宋" w:hAnsi="仿宋" w:eastAsia="仿宋"/>
          <w:color w:val="000000"/>
          <w:sz w:val="24"/>
        </w:rPr>
      </w:pPr>
      <w:r>
        <w:rPr>
          <w:rFonts w:hint="eastAsia" w:ascii="仿宋" w:hAnsi="仿宋" w:eastAsia="仿宋"/>
          <w:color w:val="000000"/>
          <w:sz w:val="24"/>
        </w:rPr>
        <w:t>甲方：                                      乙方：</w:t>
      </w:r>
    </w:p>
    <w:p w14:paraId="0E41D6B1">
      <w:pPr>
        <w:spacing w:line="500" w:lineRule="exact"/>
        <w:rPr>
          <w:rFonts w:ascii="仿宋" w:hAnsi="仿宋" w:eastAsia="仿宋"/>
          <w:color w:val="000000"/>
          <w:sz w:val="24"/>
        </w:rPr>
      </w:pPr>
      <w:r>
        <w:rPr>
          <w:rFonts w:hint="eastAsia" w:ascii="仿宋" w:hAnsi="仿宋" w:eastAsia="仿宋"/>
          <w:color w:val="000000"/>
          <w:sz w:val="24"/>
        </w:rPr>
        <w:t>地址：                                      地址：</w:t>
      </w:r>
    </w:p>
    <w:p w14:paraId="5EE37F22">
      <w:pPr>
        <w:spacing w:line="500" w:lineRule="exact"/>
        <w:rPr>
          <w:rFonts w:ascii="仿宋" w:hAnsi="仿宋" w:eastAsia="仿宋"/>
          <w:color w:val="000000"/>
          <w:sz w:val="24"/>
        </w:rPr>
      </w:pPr>
      <w:r>
        <w:rPr>
          <w:rFonts w:hint="eastAsia" w:ascii="仿宋" w:hAnsi="仿宋" w:eastAsia="仿宋"/>
          <w:color w:val="000000"/>
          <w:sz w:val="24"/>
        </w:rPr>
        <w:t>电话：                                      电话：</w:t>
      </w:r>
    </w:p>
    <w:p w14:paraId="1BF53B26">
      <w:pPr>
        <w:spacing w:line="500" w:lineRule="exact"/>
        <w:rPr>
          <w:rFonts w:ascii="仿宋" w:hAnsi="仿宋" w:eastAsia="仿宋"/>
          <w:color w:val="000000"/>
          <w:sz w:val="24"/>
        </w:rPr>
      </w:pPr>
      <w:r>
        <w:rPr>
          <w:rFonts w:hint="eastAsia" w:ascii="仿宋" w:hAnsi="仿宋" w:eastAsia="仿宋"/>
          <w:color w:val="000000"/>
          <w:sz w:val="24"/>
        </w:rPr>
        <w:t>邮编：                                      邮编：</w:t>
      </w:r>
    </w:p>
    <w:p w14:paraId="2D5167C6">
      <w:pPr>
        <w:spacing w:line="500" w:lineRule="exact"/>
        <w:rPr>
          <w:rFonts w:ascii="仿宋" w:hAnsi="仿宋" w:eastAsia="仿宋"/>
          <w:color w:val="000000"/>
          <w:sz w:val="24"/>
        </w:rPr>
      </w:pPr>
      <w:r>
        <w:rPr>
          <w:rFonts w:hint="eastAsia" w:ascii="仿宋" w:hAnsi="仿宋" w:eastAsia="仿宋"/>
          <w:color w:val="000000"/>
          <w:sz w:val="24"/>
        </w:rPr>
        <w:t>传真：                                      传真：</w:t>
      </w:r>
    </w:p>
    <w:p w14:paraId="6FBD434F">
      <w:pPr>
        <w:spacing w:line="500" w:lineRule="exact"/>
        <w:rPr>
          <w:rFonts w:ascii="仿宋" w:hAnsi="仿宋" w:eastAsia="仿宋"/>
          <w:color w:val="000000"/>
          <w:sz w:val="24"/>
        </w:rPr>
      </w:pPr>
      <w:r>
        <w:rPr>
          <w:rFonts w:hint="eastAsia" w:ascii="仿宋" w:hAnsi="仿宋" w:eastAsia="仿宋"/>
          <w:color w:val="000000"/>
          <w:sz w:val="24"/>
        </w:rPr>
        <w:t>邮箱：                                      邮箱：</w:t>
      </w:r>
    </w:p>
    <w:p w14:paraId="275B908E">
      <w:pPr>
        <w:spacing w:line="500" w:lineRule="exact"/>
        <w:rPr>
          <w:rFonts w:ascii="仿宋" w:hAnsi="仿宋" w:eastAsia="仿宋"/>
          <w:color w:val="000000"/>
          <w:sz w:val="24"/>
        </w:rPr>
      </w:pPr>
      <w:r>
        <w:rPr>
          <w:rFonts w:hint="eastAsia" w:ascii="仿宋" w:hAnsi="仿宋" w:eastAsia="仿宋"/>
          <w:color w:val="000000"/>
          <w:sz w:val="24"/>
        </w:rPr>
        <w:t xml:space="preserve">指定收件人：                                法定代表人：                           </w:t>
      </w:r>
    </w:p>
    <w:p w14:paraId="214A0007">
      <w:pPr>
        <w:spacing w:line="500" w:lineRule="exact"/>
        <w:rPr>
          <w:rFonts w:ascii="仿宋" w:hAnsi="仿宋" w:eastAsia="仿宋"/>
          <w:b/>
          <w:color w:val="000000"/>
          <w:sz w:val="24"/>
        </w:rPr>
      </w:pPr>
      <w:r>
        <w:rPr>
          <w:rFonts w:hint="eastAsia" w:ascii="仿宋" w:hAnsi="仿宋" w:eastAsia="仿宋"/>
          <w:b/>
          <w:color w:val="000000"/>
          <w:sz w:val="24"/>
        </w:rPr>
        <w:t>第十六条：纠纷的解决：</w:t>
      </w:r>
    </w:p>
    <w:p w14:paraId="2AF9B7F7">
      <w:pPr>
        <w:spacing w:line="500" w:lineRule="exact"/>
        <w:rPr>
          <w:rFonts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053251B1">
      <w:pPr>
        <w:spacing w:line="500" w:lineRule="exact"/>
        <w:rPr>
          <w:rFonts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51D2CDBA">
      <w:pPr>
        <w:spacing w:line="500" w:lineRule="exact"/>
        <w:rPr>
          <w:rFonts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5F915C0D">
      <w:pPr>
        <w:spacing w:line="500" w:lineRule="exact"/>
        <w:rPr>
          <w:rFonts w:ascii="仿宋" w:hAnsi="仿宋" w:eastAsia="仿宋"/>
          <w:color w:val="000000"/>
          <w:sz w:val="24"/>
        </w:rPr>
      </w:pPr>
      <w:r>
        <w:rPr>
          <w:rFonts w:hint="eastAsia" w:ascii="仿宋" w:hAnsi="仿宋" w:eastAsia="仿宋"/>
          <w:color w:val="000000"/>
          <w:sz w:val="24"/>
        </w:rPr>
        <w:t>1、本合同所涉产品的国家标准及乙方宣传标准；</w:t>
      </w:r>
    </w:p>
    <w:p w14:paraId="6DC8C52A">
      <w:pPr>
        <w:spacing w:line="500" w:lineRule="exact"/>
        <w:rPr>
          <w:rFonts w:ascii="仿宋" w:hAnsi="仿宋" w:eastAsia="仿宋"/>
          <w:color w:val="000000"/>
          <w:sz w:val="24"/>
        </w:rPr>
      </w:pPr>
      <w:r>
        <w:rPr>
          <w:rFonts w:hint="eastAsia" w:ascii="仿宋" w:hAnsi="仿宋" w:eastAsia="仿宋"/>
          <w:color w:val="000000"/>
          <w:sz w:val="24"/>
        </w:rPr>
        <w:t>2、本产品的详细资料；</w:t>
      </w:r>
    </w:p>
    <w:p w14:paraId="61E1B574">
      <w:pPr>
        <w:spacing w:line="500" w:lineRule="exact"/>
        <w:rPr>
          <w:rFonts w:ascii="仿宋" w:hAnsi="仿宋" w:eastAsia="仿宋"/>
          <w:color w:val="000000"/>
          <w:sz w:val="24"/>
        </w:rPr>
      </w:pPr>
      <w:r>
        <w:rPr>
          <w:rFonts w:hint="eastAsia" w:ascii="仿宋" w:hAnsi="仿宋" w:eastAsia="仿宋"/>
          <w:color w:val="000000"/>
          <w:sz w:val="24"/>
        </w:rPr>
        <w:t>3、招投标文件；</w:t>
      </w:r>
    </w:p>
    <w:p w14:paraId="05419334">
      <w:pPr>
        <w:spacing w:line="500" w:lineRule="exact"/>
        <w:rPr>
          <w:rFonts w:ascii="仿宋" w:hAnsi="仿宋" w:eastAsia="仿宋"/>
          <w:color w:val="000000"/>
          <w:sz w:val="24"/>
        </w:rPr>
      </w:pPr>
      <w:r>
        <w:rPr>
          <w:rFonts w:hint="eastAsia" w:ascii="仿宋" w:hAnsi="仿宋" w:eastAsia="仿宋"/>
          <w:color w:val="000000"/>
          <w:sz w:val="24"/>
        </w:rPr>
        <w:t>4、本套产品配置及配套设备零件报价详单；（附于合同后）</w:t>
      </w:r>
    </w:p>
    <w:p w14:paraId="52F04BBC">
      <w:pPr>
        <w:spacing w:line="500" w:lineRule="exact"/>
        <w:rPr>
          <w:rFonts w:ascii="仿宋" w:hAnsi="仿宋" w:eastAsia="仿宋"/>
          <w:color w:val="000000"/>
          <w:sz w:val="24"/>
        </w:rPr>
      </w:pPr>
      <w:r>
        <w:rPr>
          <w:rFonts w:hint="eastAsia" w:ascii="仿宋" w:hAnsi="仿宋" w:eastAsia="仿宋"/>
          <w:color w:val="000000"/>
          <w:sz w:val="24"/>
        </w:rPr>
        <w:t>5、本套产品配套耗材清单、报价详单。（附于合同后）</w:t>
      </w:r>
    </w:p>
    <w:p w14:paraId="14A74FCD">
      <w:pPr>
        <w:spacing w:line="500" w:lineRule="exact"/>
        <w:rPr>
          <w:rFonts w:ascii="仿宋" w:hAnsi="仿宋" w:eastAsia="仿宋"/>
          <w:b/>
          <w:color w:val="000000"/>
          <w:sz w:val="24"/>
        </w:rPr>
      </w:pPr>
      <w:r>
        <w:rPr>
          <w:rFonts w:hint="eastAsia" w:ascii="仿宋" w:hAnsi="仿宋" w:eastAsia="仿宋"/>
          <w:b/>
          <w:color w:val="000000"/>
          <w:sz w:val="24"/>
        </w:rPr>
        <w:t>第十八条：本合同一式六份，甲方执伍份、乙方执一份，均具有同等法律效力。</w:t>
      </w:r>
    </w:p>
    <w:p w14:paraId="0D1FA244">
      <w:pPr>
        <w:spacing w:line="500" w:lineRule="exact"/>
        <w:rPr>
          <w:rFonts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4801BD13">
      <w:pPr>
        <w:spacing w:line="500" w:lineRule="exact"/>
        <w:rPr>
          <w:rFonts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47A67C50">
      <w:pPr>
        <w:spacing w:line="500" w:lineRule="exact"/>
        <w:rPr>
          <w:rFonts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27204180">
      <w:pPr>
        <w:spacing w:line="500" w:lineRule="exact"/>
        <w:rPr>
          <w:rFonts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0C373A5E">
      <w:pPr>
        <w:spacing w:line="500" w:lineRule="exact"/>
        <w:rPr>
          <w:rFonts w:ascii="仿宋" w:hAnsi="仿宋" w:eastAsia="仿宋"/>
          <w:color w:val="000000"/>
          <w:sz w:val="24"/>
        </w:rPr>
      </w:pPr>
      <w:r>
        <w:rPr>
          <w:rFonts w:hint="eastAsia" w:ascii="仿宋" w:hAnsi="仿宋" w:eastAsia="仿宋"/>
          <w:color w:val="000000"/>
          <w:sz w:val="24"/>
        </w:rPr>
        <w:t>（本页以下无正文）</w:t>
      </w:r>
    </w:p>
    <w:p w14:paraId="667002AC">
      <w:pPr>
        <w:spacing w:line="500" w:lineRule="exact"/>
        <w:rPr>
          <w:rFonts w:ascii="仿宋" w:hAnsi="仿宋" w:eastAsia="仿宋"/>
          <w:color w:val="000000"/>
          <w:sz w:val="24"/>
        </w:rPr>
      </w:pPr>
      <w:r>
        <w:rPr>
          <w:rFonts w:hint="eastAsia" w:ascii="仿宋" w:hAnsi="仿宋" w:eastAsia="仿宋"/>
          <w:color w:val="000000"/>
          <w:sz w:val="24"/>
        </w:rPr>
        <w:t>甲方（盖章）：                             乙方（盖章）：</w:t>
      </w:r>
    </w:p>
    <w:p w14:paraId="000AD502">
      <w:pPr>
        <w:spacing w:line="500" w:lineRule="exact"/>
        <w:rPr>
          <w:rFonts w:ascii="仿宋" w:hAnsi="仿宋" w:eastAsia="仿宋"/>
          <w:color w:val="000000"/>
          <w:sz w:val="24"/>
        </w:rPr>
      </w:pPr>
      <w:r>
        <w:rPr>
          <w:rFonts w:hint="eastAsia" w:ascii="仿宋" w:hAnsi="仿宋" w:eastAsia="仿宋"/>
          <w:color w:val="000000"/>
          <w:sz w:val="24"/>
        </w:rPr>
        <w:t xml:space="preserve">地址：                                    地址： </w:t>
      </w:r>
    </w:p>
    <w:p w14:paraId="565C3D60">
      <w:pPr>
        <w:spacing w:line="500" w:lineRule="exact"/>
        <w:rPr>
          <w:rFonts w:ascii="仿宋" w:hAnsi="仿宋" w:eastAsia="仿宋"/>
          <w:color w:val="000000"/>
          <w:sz w:val="24"/>
        </w:rPr>
      </w:pPr>
      <w:r>
        <w:rPr>
          <w:rFonts w:hint="eastAsia" w:ascii="仿宋" w:hAnsi="仿宋" w:eastAsia="仿宋"/>
          <w:color w:val="000000"/>
          <w:sz w:val="24"/>
        </w:rPr>
        <w:t xml:space="preserve">                                          账号：</w:t>
      </w:r>
    </w:p>
    <w:p w14:paraId="1A6523D6">
      <w:pPr>
        <w:spacing w:line="500" w:lineRule="exact"/>
        <w:ind w:firstLine="5040" w:firstLineChars="2100"/>
        <w:rPr>
          <w:rFonts w:ascii="仿宋" w:hAnsi="仿宋" w:eastAsia="仿宋"/>
          <w:color w:val="000000"/>
          <w:sz w:val="24"/>
        </w:rPr>
      </w:pPr>
      <w:r>
        <w:rPr>
          <w:rFonts w:hint="eastAsia" w:ascii="仿宋" w:hAnsi="仿宋" w:eastAsia="仿宋"/>
          <w:color w:val="000000"/>
          <w:sz w:val="24"/>
        </w:rPr>
        <w:t>开户：</w:t>
      </w:r>
    </w:p>
    <w:p w14:paraId="032F7C2C">
      <w:pPr>
        <w:spacing w:line="500" w:lineRule="exact"/>
        <w:rPr>
          <w:rFonts w:hint="eastAsia" w:ascii="仿宋" w:hAnsi="仿宋" w:eastAsia="仿宋"/>
          <w:color w:val="000000"/>
          <w:sz w:val="24"/>
        </w:rPr>
      </w:pPr>
      <w:r>
        <w:rPr>
          <w:rFonts w:hint="eastAsia" w:ascii="仿宋" w:hAnsi="仿宋" w:eastAsia="仿宋"/>
          <w:color w:val="000000"/>
          <w:sz w:val="24"/>
        </w:rPr>
        <w:t xml:space="preserve">法定代表人（签章）                        法定代表人（签章） </w:t>
      </w:r>
    </w:p>
    <w:p w14:paraId="3952DBE9">
      <w:pPr>
        <w:spacing w:line="500" w:lineRule="exact"/>
        <w:rPr>
          <w:rFonts w:ascii="仿宋" w:hAnsi="仿宋" w:eastAsia="仿宋"/>
          <w:color w:val="000000"/>
          <w:sz w:val="24"/>
        </w:rPr>
      </w:pPr>
      <w:r>
        <w:rPr>
          <w:rFonts w:hint="eastAsia" w:ascii="仿宋" w:hAnsi="仿宋" w:eastAsia="仿宋"/>
          <w:color w:val="000000"/>
          <w:sz w:val="24"/>
        </w:rPr>
        <w:t xml:space="preserve">委托代理人：                             </w:t>
      </w:r>
      <w:r>
        <w:rPr>
          <w:rFonts w:hint="eastAsia" w:ascii="仿宋" w:hAnsi="仿宋" w:eastAsia="仿宋"/>
          <w:color w:val="000000"/>
          <w:sz w:val="24"/>
          <w:lang w:val="en-US" w:eastAsia="zh-CN"/>
        </w:rPr>
        <w:t xml:space="preserve"> </w:t>
      </w:r>
      <w:r>
        <w:rPr>
          <w:rFonts w:hint="eastAsia" w:ascii="仿宋" w:hAnsi="仿宋" w:eastAsia="仿宋"/>
          <w:color w:val="000000"/>
          <w:sz w:val="24"/>
        </w:rPr>
        <w:t>委托代理人：</w:t>
      </w:r>
    </w:p>
    <w:p w14:paraId="1655A469">
      <w:pPr>
        <w:spacing w:line="500" w:lineRule="exact"/>
        <w:rPr>
          <w:rFonts w:ascii="仿宋" w:hAnsi="仿宋" w:eastAsia="仿宋"/>
          <w:color w:val="000000"/>
          <w:sz w:val="24"/>
        </w:rPr>
      </w:pPr>
      <w:r>
        <w:rPr>
          <w:rFonts w:hint="eastAsia" w:ascii="仿宋" w:hAnsi="仿宋" w:eastAsia="仿宋"/>
          <w:color w:val="000000"/>
          <w:sz w:val="24"/>
        </w:rPr>
        <w:t>电话：                                    电话：</w:t>
      </w:r>
    </w:p>
    <w:p w14:paraId="1472E2F8">
      <w:r>
        <w:rPr>
          <w:rFonts w:hint="eastAsia" w:ascii="仿宋" w:hAnsi="仿宋" w:eastAsia="仿宋"/>
          <w:color w:val="000000"/>
          <w:sz w:val="24"/>
        </w:rPr>
        <w:t>年     月    日                           年    月     日</w:t>
      </w:r>
      <w:r>
        <w:rPr>
          <w:rFonts w:ascii="仿宋_GB2312" w:hAnsi="仿宋_GB2312" w:eastAsia="仿宋_GB2312" w:cs="仿宋_GB231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0902FC"/>
    <w:rsid w:val="5E495FD8"/>
    <w:rsid w:val="704A1546"/>
    <w:rsid w:val="74F03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3156</Words>
  <Characters>3177</Characters>
  <Lines>0</Lines>
  <Paragraphs>0</Paragraphs>
  <TotalTime>1</TotalTime>
  <ScaleCrop>false</ScaleCrop>
  <LinksUpToDate>false</LinksUpToDate>
  <CharactersWithSpaces>3971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2025-11-12T10:49:00Z</dcterms:created>
  <dc:creator>Administrator</dc:creator>
  <cp:lastModifiedBy>乐乐</cp:lastModifiedBy>
  <dcterms:modified xsi:type="dcterms:W3CDTF">2025-12-02T14:49:25Z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834202914ED74F088E419244CFDC5736_12</vt:lpwstr>
  </property>
</Properties>
</file>