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版本号：JXRC-25103020251114001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医院文化建设项目一期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JXRC-251030</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医院文化建设项目一期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JXRC-251030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医院文化建设项目一期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西安市中医医院院本部文化建设。采购包1：行政楼文化氛围提升； 采购包2：门诊区域文化氛围提升；采购包3：住院部一楼文化氛围提升。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采购包1（行政楼文化氛围提升）：属于专门面向中小企业采购。</w:t>
      </w:r>
    </w:p>
    <w:p>
      <w:pPr>
        <w:pStyle w:val="null3"/>
      </w:pPr>
      <w:r>
        <w:rPr>
          <w:rFonts w:ascii="仿宋_GB2312" w:hAnsi="仿宋_GB2312" w:cs="仿宋_GB2312" w:eastAsia="仿宋_GB2312"/>
        </w:rPr>
        <w:t>采购包2（门诊区域文化氛围提升）：属于专门面向中小企业采购。</w:t>
      </w:r>
    </w:p>
    <w:p>
      <w:pPr>
        <w:pStyle w:val="null3"/>
      </w:pPr>
      <w:r>
        <w:rPr>
          <w:rFonts w:ascii="仿宋_GB2312" w:hAnsi="仿宋_GB2312" w:cs="仿宋_GB2312" w:eastAsia="仿宋_GB2312"/>
        </w:rPr>
        <w:t>采购包3（住院部一楼文化氛围提升）：属于专门面向中小企业采购。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2、财务状况报告：提供会计师事务所出具的完整的2024年度审计报告（成立时间至提交投标文件截止时间不足一年的可提供成立后任意时段的资产负债表)，或开标前3个月内开户银行出具的资信证明，或信用担保机构出具的投标担保函（以上三种形式的资料提供任何一种即可)；其他组织和自然人提供银行出具的资信证明或财务报表；并进行电子签章；</w:t>
      </w:r>
    </w:p>
    <w:p>
      <w:pPr>
        <w:pStyle w:val="null3"/>
      </w:pPr>
      <w:r>
        <w:rPr>
          <w:rFonts w:ascii="仿宋_GB2312" w:hAnsi="仿宋_GB2312" w:cs="仿宋_GB2312" w:eastAsia="仿宋_GB2312"/>
        </w:rPr>
        <w:t>3、税收缴纳证明：提供自2024年11月1日以来至少一个月的纳税证明或完税证明，纳税证明或完税证明上应有代收机构或税务机关的公章或业务专用章；其他组织和自然人提供自2024年11月1日以来至少一个月缴纳税收的凭据；依法免税的供应商应提供相关文件证明；</w:t>
      </w:r>
    </w:p>
    <w:p>
      <w:pPr>
        <w:pStyle w:val="null3"/>
      </w:pPr>
      <w:r>
        <w:rPr>
          <w:rFonts w:ascii="仿宋_GB2312" w:hAnsi="仿宋_GB2312" w:cs="仿宋_GB2312" w:eastAsia="仿宋_GB2312"/>
        </w:rPr>
        <w:t>4、社会保障资金缴纳证明：提供自2024年11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人/负责人授权书：法定代表人/负责人直接参加投标的，只须递交《法定代表人/负责人身份证明书》，法定代表人/负责人授权代表参加投标的，须递交《法定代表人/负责人授权委托书》，以及授权代表开标截止前近三个月社会保险缴纳证明；</w:t>
      </w:r>
    </w:p>
    <w:p>
      <w:pPr>
        <w:pStyle w:val="null3"/>
      </w:pPr>
      <w:r>
        <w:rPr>
          <w:rFonts w:ascii="仿宋_GB2312" w:hAnsi="仿宋_GB2312" w:cs="仿宋_GB2312" w:eastAsia="仿宋_GB2312"/>
        </w:rPr>
        <w:t>6、无重大违法记录：供应商需在项目电子化交易系统中按要求填写《无重大违法记录声明》完成承诺；</w:t>
      </w:r>
    </w:p>
    <w:p>
      <w:pPr>
        <w:pStyle w:val="null3"/>
      </w:pPr>
      <w:r>
        <w:rPr>
          <w:rFonts w:ascii="仿宋_GB2312" w:hAnsi="仿宋_GB2312" w:cs="仿宋_GB2312" w:eastAsia="仿宋_GB2312"/>
        </w:rPr>
        <w:t>7、供应商应具有履行合同所必需的设备和专业技术能力：供应商需在项目电子化交易系统中按要求填写《具有履行合同所必需的设备和专业技术能力的承诺书》完成承诺。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2、财务状况报告：提供会计师事务所出具的完整的2024年度审计报告（成立时间至提交投标文件截止时间不足一年的可提供成立后任意时段的资产负债表)，或开标前3个月内开户银行出具的资信证明，或信用担保机构出具的投标担保函（以上三种形式的资料提供任何一种即可)；其他组织和自然人提供银行出具的资信证明或财务报表；并进行电子签章；</w:t>
      </w:r>
    </w:p>
    <w:p>
      <w:pPr>
        <w:pStyle w:val="null3"/>
      </w:pPr>
      <w:r>
        <w:rPr>
          <w:rFonts w:ascii="仿宋_GB2312" w:hAnsi="仿宋_GB2312" w:cs="仿宋_GB2312" w:eastAsia="仿宋_GB2312"/>
        </w:rPr>
        <w:t>3、税收缴纳证明：提供自2024年11月1日以来至少一个月的纳税证明或完税证明，纳税证明或完税证明上应有代收机构或税务机关的公章或业务专用章；其他组织和自然人提供自2024年11月1日以来至少一个月缴纳税收的凭据；依法免税的供应商应提供相关文件证明；</w:t>
      </w:r>
    </w:p>
    <w:p>
      <w:pPr>
        <w:pStyle w:val="null3"/>
      </w:pPr>
      <w:r>
        <w:rPr>
          <w:rFonts w:ascii="仿宋_GB2312" w:hAnsi="仿宋_GB2312" w:cs="仿宋_GB2312" w:eastAsia="仿宋_GB2312"/>
        </w:rPr>
        <w:t>4、社会保障资金缴纳证明：提供自2024年11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人/负责人授权书：法定代表人/负责人直接参加投标的，只须递交《法定代表人/负责人身份证明书》，法定代表人/负责人授权代表参加投标的，须递交《法定代表人/负责人授权委托书》，以及授权代表开标截止前近三个月社会保险缴纳证明；</w:t>
      </w:r>
    </w:p>
    <w:p>
      <w:pPr>
        <w:pStyle w:val="null3"/>
      </w:pPr>
      <w:r>
        <w:rPr>
          <w:rFonts w:ascii="仿宋_GB2312" w:hAnsi="仿宋_GB2312" w:cs="仿宋_GB2312" w:eastAsia="仿宋_GB2312"/>
        </w:rPr>
        <w:t>6、无重大违法记录：供应商需在项目电子化交易系统中按要求填写《无重大违法记录声明》完成承诺；</w:t>
      </w:r>
    </w:p>
    <w:p>
      <w:pPr>
        <w:pStyle w:val="null3"/>
      </w:pPr>
      <w:r>
        <w:rPr>
          <w:rFonts w:ascii="仿宋_GB2312" w:hAnsi="仿宋_GB2312" w:cs="仿宋_GB2312" w:eastAsia="仿宋_GB2312"/>
        </w:rPr>
        <w:t>7、供应商应具有履行合同所必需的设备和专业技术能力：供应商需在项目电子化交易系统中按要求填写《具有履行合同所必需的设备和专业技术能力的承诺书》完成承诺。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2、财务状况报告：提供会计师事务所出具的完整的2024年度审计报告（成立时间至提交投标文件截止时间不足一年的可提供成立后任意时段的资产负债表)，或开标前3个月内开户银行出具的资信证明，或信用担保机构出具的投标担保函（以上三种形式的资料提供任何一种即可)；其他组织和自然人提供银行出具的资信证明或财务报表；并进行电子签章；</w:t>
      </w:r>
    </w:p>
    <w:p>
      <w:pPr>
        <w:pStyle w:val="null3"/>
      </w:pPr>
      <w:r>
        <w:rPr>
          <w:rFonts w:ascii="仿宋_GB2312" w:hAnsi="仿宋_GB2312" w:cs="仿宋_GB2312" w:eastAsia="仿宋_GB2312"/>
        </w:rPr>
        <w:t>3、税收缴纳证明：提供自2024年11月1日以来至少一个月的纳税证明或完税证明，纳税证明或完税证明上应有代收机构或税务机关的公章或业务专用章；其他组织和自然人提供自2024年11月1日以来至少一个月缴纳税收的凭据；依法免税的供应商应提供相关文件证明；</w:t>
      </w:r>
    </w:p>
    <w:p>
      <w:pPr>
        <w:pStyle w:val="null3"/>
      </w:pPr>
      <w:r>
        <w:rPr>
          <w:rFonts w:ascii="仿宋_GB2312" w:hAnsi="仿宋_GB2312" w:cs="仿宋_GB2312" w:eastAsia="仿宋_GB2312"/>
        </w:rPr>
        <w:t>4、社会保障资金缴纳证明：提供自2024年11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人/负责人授权书：法定代表人/负责人直接参加投标的，只须递交《法定代表人/负责人身份证明书》，法定代表人/负责人授权代表参加投标的，须递交《法定代表人/负责人授权委托书》，以及授权代表开标截止前近三个月社会保险缴纳证明；</w:t>
      </w:r>
    </w:p>
    <w:p>
      <w:pPr>
        <w:pStyle w:val="null3"/>
      </w:pPr>
      <w:r>
        <w:rPr>
          <w:rFonts w:ascii="仿宋_GB2312" w:hAnsi="仿宋_GB2312" w:cs="仿宋_GB2312" w:eastAsia="仿宋_GB2312"/>
        </w:rPr>
        <w:t>6、无重大违法记录：供应商需在项目电子化交易系统中按要求填写《无重大违法记录声明》完成承诺；</w:t>
      </w:r>
    </w:p>
    <w:p>
      <w:pPr>
        <w:pStyle w:val="null3"/>
      </w:pPr>
      <w:r>
        <w:rPr>
          <w:rFonts w:ascii="仿宋_GB2312" w:hAnsi="仿宋_GB2312" w:cs="仿宋_GB2312" w:eastAsia="仿宋_GB2312"/>
        </w:rPr>
        <w:t>7、供应商应具有履行合同所必需的设备和专业技术能力：供应商需在项目电子化交易系统中按要求填写《具有履行合同所必需的设备和专业技术能力的承诺书》完成承诺。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曲慧、田颖琦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p>
          <w:p>
            <w:pPr>
              <w:pStyle w:val="null3"/>
            </w:pPr>
            <w:r>
              <w:rPr>
                <w:rFonts w:ascii="仿宋_GB2312" w:hAnsi="仿宋_GB2312" w:cs="仿宋_GB2312" w:eastAsia="仿宋_GB2312"/>
              </w:rPr>
              <w:t>采购包2：210,000.00元</w:t>
            </w:r>
          </w:p>
          <w:p>
            <w:pPr>
              <w:pStyle w:val="null3"/>
            </w:pPr>
            <w:r>
              <w:rPr>
                <w:rFonts w:ascii="仿宋_GB2312" w:hAnsi="仿宋_GB2312" w:cs="仿宋_GB2312" w:eastAsia="仿宋_GB2312"/>
              </w:rPr>
              <w:t>采购包3：200,000.00元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代理服务费收费标准：参照原中华人民共和国国家计划委员会计价格[2002]1980号文下浮20%计算收取，具体收费额以采购代理机构出具的发票为准。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踏勘时间：2025-11-26 09:30:00</w:t>
            </w:r>
          </w:p>
          <w:p>
            <w:pPr>
              <w:pStyle w:val="null3"/>
              <w:ind w:firstLine="975"/>
            </w:pPr>
            <w:r>
              <w:rPr>
                <w:rFonts w:ascii="仿宋_GB2312" w:hAnsi="仿宋_GB2312" w:cs="仿宋_GB2312" w:eastAsia="仿宋_GB2312"/>
              </w:rPr>
              <w:t>踏勘地点：西安市中医医院本部区门诊楼前集合（过时不候）</w:t>
            </w:r>
          </w:p>
          <w:p>
            <w:pPr>
              <w:pStyle w:val="null3"/>
              <w:ind w:firstLine="975"/>
            </w:pPr>
            <w:r>
              <w:rPr>
                <w:rFonts w:ascii="仿宋_GB2312" w:hAnsi="仿宋_GB2312" w:cs="仿宋_GB2312" w:eastAsia="仿宋_GB2312"/>
              </w:rPr>
              <w:t>联系人：张老师</w:t>
            </w:r>
          </w:p>
          <w:p>
            <w:pPr>
              <w:pStyle w:val="null3"/>
              <w:ind w:firstLine="975"/>
            </w:pPr>
            <w:r>
              <w:rPr>
                <w:rFonts w:ascii="仿宋_GB2312" w:hAnsi="仿宋_GB2312" w:cs="仿宋_GB2312" w:eastAsia="仿宋_GB2312"/>
              </w:rPr>
              <w:t>联系电话号码：18729977949</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踏勘时间：2025-11-26 09:30:00</w:t>
            </w:r>
          </w:p>
          <w:p>
            <w:pPr>
              <w:pStyle w:val="null3"/>
              <w:ind w:firstLine="975"/>
            </w:pPr>
            <w:r>
              <w:rPr>
                <w:rFonts w:ascii="仿宋_GB2312" w:hAnsi="仿宋_GB2312" w:cs="仿宋_GB2312" w:eastAsia="仿宋_GB2312"/>
              </w:rPr>
              <w:t>踏勘地点：西安市中医医院院本部门诊楼前集合（过时不候）</w:t>
            </w:r>
          </w:p>
          <w:p>
            <w:pPr>
              <w:pStyle w:val="null3"/>
              <w:ind w:firstLine="975"/>
            </w:pPr>
            <w:r>
              <w:rPr>
                <w:rFonts w:ascii="仿宋_GB2312" w:hAnsi="仿宋_GB2312" w:cs="仿宋_GB2312" w:eastAsia="仿宋_GB2312"/>
              </w:rPr>
              <w:t>联系人：张老师</w:t>
            </w:r>
          </w:p>
          <w:p>
            <w:pPr>
              <w:pStyle w:val="null3"/>
              <w:ind w:firstLine="975"/>
            </w:pPr>
            <w:r>
              <w:rPr>
                <w:rFonts w:ascii="仿宋_GB2312" w:hAnsi="仿宋_GB2312" w:cs="仿宋_GB2312" w:eastAsia="仿宋_GB2312"/>
              </w:rPr>
              <w:t>联系电话号码：18729977949</w:t>
            </w:r>
          </w:p>
          <w:p>
            <w:pPr>
              <w:pStyle w:val="null3"/>
            </w:pPr>
            <w:r>
              <w:rPr>
                <w:rFonts w:ascii="仿宋_GB2312" w:hAnsi="仿宋_GB2312" w:cs="仿宋_GB2312" w:eastAsia="仿宋_GB2312"/>
              </w:rPr>
              <w:t>采购包3：组织现场踏勘：是</w:t>
            </w:r>
          </w:p>
          <w:p>
            <w:pPr>
              <w:pStyle w:val="null3"/>
              <w:ind w:firstLine="975"/>
            </w:pPr>
            <w:r>
              <w:rPr>
                <w:rFonts w:ascii="仿宋_GB2312" w:hAnsi="仿宋_GB2312" w:cs="仿宋_GB2312" w:eastAsia="仿宋_GB2312"/>
              </w:rPr>
              <w:t>踏勘时间：2025-11-26 09:30:00</w:t>
            </w:r>
          </w:p>
          <w:p>
            <w:pPr>
              <w:pStyle w:val="null3"/>
              <w:ind w:firstLine="975"/>
            </w:pPr>
            <w:r>
              <w:rPr>
                <w:rFonts w:ascii="仿宋_GB2312" w:hAnsi="仿宋_GB2312" w:cs="仿宋_GB2312" w:eastAsia="仿宋_GB2312"/>
              </w:rPr>
              <w:t>踏勘地点：西安市中医医院院本部门诊楼前集合（过时不候）</w:t>
            </w:r>
          </w:p>
          <w:p>
            <w:pPr>
              <w:pStyle w:val="null3"/>
              <w:ind w:firstLine="975"/>
            </w:pPr>
            <w:r>
              <w:rPr>
                <w:rFonts w:ascii="仿宋_GB2312" w:hAnsi="仿宋_GB2312" w:cs="仿宋_GB2312" w:eastAsia="仿宋_GB2312"/>
              </w:rPr>
              <w:t>联系人：张老师</w:t>
            </w:r>
          </w:p>
          <w:p>
            <w:pPr>
              <w:pStyle w:val="null3"/>
              <w:ind w:firstLine="975"/>
            </w:pPr>
            <w:r>
              <w:rPr>
                <w:rFonts w:ascii="仿宋_GB2312" w:hAnsi="仿宋_GB2312" w:cs="仿宋_GB2312" w:eastAsia="仿宋_GB2312"/>
              </w:rPr>
              <w:t>联系电话号码：18729977949</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联系人：曲慧、田颖琦</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西安市中医医院院本部文化建设。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行政楼文化氛围提升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210,000.00</w:t>
      </w:r>
    </w:p>
    <w:p>
      <w:pPr>
        <w:pStyle w:val="null3"/>
      </w:pPr>
      <w:r>
        <w:rPr>
          <w:rFonts w:ascii="仿宋_GB2312" w:hAnsi="仿宋_GB2312" w:cs="仿宋_GB2312" w:eastAsia="仿宋_GB2312"/>
        </w:rPr>
        <w:t>采购包最高限价（元）: 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门诊区域文化氛围提升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住院部一楼文化氛围提升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标的名称：行政楼文化氛围提升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位置：行政楼三层楼走廊，总面积约</w:t>
            </w:r>
            <w:r>
              <w:rPr>
                <w:rFonts w:ascii="仿宋_GB2312" w:hAnsi="仿宋_GB2312" w:cs="仿宋_GB2312" w:eastAsia="仿宋_GB2312"/>
                <w:sz w:val="24"/>
              </w:rPr>
              <w:t>200</w:t>
            </w:r>
            <w:r>
              <w:rPr>
                <w:rFonts w:ascii="仿宋_GB2312" w:hAnsi="仿宋_GB2312" w:cs="仿宋_GB2312" w:eastAsia="仿宋_GB2312"/>
                <w:sz w:val="24"/>
              </w:rPr>
              <w:t>㎡。</w:t>
            </w:r>
          </w:p>
          <w:p>
            <w:pPr>
              <w:pStyle w:val="null3"/>
            </w:pPr>
            <w:r>
              <w:rPr>
                <w:rFonts w:ascii="仿宋_GB2312" w:hAnsi="仿宋_GB2312" w:cs="仿宋_GB2312" w:eastAsia="仿宋_GB2312"/>
                <w:sz w:val="24"/>
              </w:rPr>
              <w:t>设计内容：党建、廉政文化、中医药文化。</w:t>
            </w:r>
          </w:p>
          <w:p>
            <w:pPr>
              <w:pStyle w:val="null3"/>
            </w:pPr>
            <w:r>
              <w:rPr>
                <w:rFonts w:ascii="仿宋_GB2312" w:hAnsi="仿宋_GB2312" w:cs="仿宋_GB2312" w:eastAsia="仿宋_GB2312"/>
                <w:sz w:val="24"/>
              </w:rPr>
              <w:t>设计要求：风格简洁、时尚、明快，既有传统元素、又有现代气息。</w:t>
            </w:r>
          </w:p>
          <w:p>
            <w:pPr>
              <w:pStyle w:val="null3"/>
            </w:pPr>
            <w:r>
              <w:rPr>
                <w:rFonts w:ascii="仿宋_GB2312" w:hAnsi="仿宋_GB2312" w:cs="仿宋_GB2312" w:eastAsia="仿宋_GB2312"/>
                <w:sz w:val="24"/>
              </w:rPr>
              <w:t>材质：PVC板、亚克力、水晶字、磁贴板、实木等（包括但不限于以上材质）。符合采购人相关要求。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标的名称：门诊区域文化氛围提升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位置：门诊楼一楼：</w:t>
            </w:r>
            <w:r>
              <w:rPr>
                <w:rFonts w:ascii="仿宋_GB2312" w:hAnsi="仿宋_GB2312" w:cs="仿宋_GB2312" w:eastAsia="仿宋_GB2312"/>
                <w:sz w:val="24"/>
              </w:rPr>
              <w:t>A</w:t>
            </w:r>
            <w:r>
              <w:rPr>
                <w:rFonts w:ascii="仿宋_GB2312" w:hAnsi="仿宋_GB2312" w:cs="仿宋_GB2312" w:eastAsia="仿宋_GB2312"/>
                <w:sz w:val="24"/>
              </w:rPr>
              <w:t>区医疗街、急诊入口处，总面积约</w:t>
            </w:r>
            <w:r>
              <w:rPr>
                <w:rFonts w:ascii="仿宋_GB2312" w:hAnsi="仿宋_GB2312" w:cs="仿宋_GB2312" w:eastAsia="仿宋_GB2312"/>
                <w:sz w:val="24"/>
              </w:rPr>
              <w:t>136</w:t>
            </w:r>
            <w:r>
              <w:rPr>
                <w:rFonts w:ascii="仿宋_GB2312" w:hAnsi="仿宋_GB2312" w:cs="仿宋_GB2312" w:eastAsia="仿宋_GB2312"/>
                <w:sz w:val="24"/>
              </w:rPr>
              <w:t>㎡。</w:t>
            </w:r>
          </w:p>
          <w:p>
            <w:pPr>
              <w:pStyle w:val="null3"/>
            </w:pPr>
            <w:r>
              <w:rPr>
                <w:rFonts w:ascii="仿宋_GB2312" w:hAnsi="仿宋_GB2312" w:cs="仿宋_GB2312" w:eastAsia="仿宋_GB2312"/>
                <w:sz w:val="24"/>
              </w:rPr>
              <w:t>设计内容参考：</w:t>
            </w:r>
            <w:r>
              <w:rPr>
                <w:rFonts w:ascii="仿宋_GB2312" w:hAnsi="仿宋_GB2312" w:cs="仿宋_GB2312" w:eastAsia="仿宋_GB2312"/>
                <w:sz w:val="24"/>
              </w:rPr>
              <w:t>（1）</w:t>
            </w:r>
            <w:r>
              <w:rPr>
                <w:rFonts w:ascii="仿宋_GB2312" w:hAnsi="仿宋_GB2312" w:cs="仿宋_GB2312" w:eastAsia="仿宋_GB2312"/>
                <w:sz w:val="24"/>
              </w:rPr>
              <w:t>中医药文化相关内容；（</w:t>
            </w:r>
            <w:r>
              <w:rPr>
                <w:rFonts w:ascii="仿宋_GB2312" w:hAnsi="仿宋_GB2312" w:cs="仿宋_GB2312" w:eastAsia="仿宋_GB2312"/>
                <w:sz w:val="24"/>
              </w:rPr>
              <w:t>2</w:t>
            </w:r>
            <w:r>
              <w:rPr>
                <w:rFonts w:ascii="仿宋_GB2312" w:hAnsi="仿宋_GB2312" w:cs="仿宋_GB2312" w:eastAsia="仿宋_GB2312"/>
                <w:sz w:val="24"/>
              </w:rPr>
              <w:t>）医院发展历程、流派文化；（</w:t>
            </w:r>
            <w:r>
              <w:rPr>
                <w:rFonts w:ascii="仿宋_GB2312" w:hAnsi="仿宋_GB2312" w:cs="仿宋_GB2312" w:eastAsia="仿宋_GB2312"/>
                <w:sz w:val="24"/>
              </w:rPr>
              <w:t>3</w:t>
            </w:r>
            <w:r>
              <w:rPr>
                <w:rFonts w:ascii="仿宋_GB2312" w:hAnsi="仿宋_GB2312" w:cs="仿宋_GB2312" w:eastAsia="仿宋_GB2312"/>
                <w:sz w:val="24"/>
              </w:rPr>
              <w:t>）医院文化、党建、职工风采等。</w:t>
            </w:r>
          </w:p>
          <w:p>
            <w:pPr>
              <w:pStyle w:val="null3"/>
            </w:pPr>
            <w:r>
              <w:rPr>
                <w:rFonts w:ascii="仿宋_GB2312" w:hAnsi="仿宋_GB2312" w:cs="仿宋_GB2312" w:eastAsia="仿宋_GB2312"/>
                <w:sz w:val="24"/>
              </w:rPr>
              <w:t>设计要求：风格简洁、时尚、明快，既有传统元素、又有现代形式，增强患者对中医文化的认知和对医院文化的了解。</w:t>
            </w:r>
          </w:p>
          <w:p>
            <w:pPr>
              <w:pStyle w:val="null3"/>
            </w:pPr>
            <w:r>
              <w:rPr>
                <w:rFonts w:ascii="仿宋_GB2312" w:hAnsi="仿宋_GB2312" w:cs="仿宋_GB2312" w:eastAsia="仿宋_GB2312"/>
                <w:sz w:val="24"/>
              </w:rPr>
              <w:t>材质：PVC板、亚克力、水晶字、磁贴板、实木等（包括但不限于以上材质）。符合采购人相关要求。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门诊科室文化墙</w:t>
            </w:r>
          </w:p>
          <w:p>
            <w:pPr>
              <w:pStyle w:val="null3"/>
            </w:pPr>
            <w:r>
              <w:rPr>
                <w:rFonts w:ascii="仿宋_GB2312" w:hAnsi="仿宋_GB2312" w:cs="仿宋_GB2312" w:eastAsia="仿宋_GB2312"/>
                <w:sz w:val="24"/>
              </w:rPr>
              <w:t>位置：门诊一至四楼，约</w:t>
            </w:r>
            <w:r>
              <w:rPr>
                <w:rFonts w:ascii="仿宋_GB2312" w:hAnsi="仿宋_GB2312" w:cs="仿宋_GB2312" w:eastAsia="仿宋_GB2312"/>
                <w:sz w:val="24"/>
              </w:rPr>
              <w:t>15</w:t>
            </w:r>
            <w:r>
              <w:rPr>
                <w:rFonts w:ascii="仿宋_GB2312" w:hAnsi="仿宋_GB2312" w:cs="仿宋_GB2312" w:eastAsia="仿宋_GB2312"/>
                <w:sz w:val="24"/>
              </w:rPr>
              <w:t>处区域，总面积约为</w:t>
            </w:r>
            <w:r>
              <w:rPr>
                <w:rFonts w:ascii="仿宋_GB2312" w:hAnsi="仿宋_GB2312" w:cs="仿宋_GB2312" w:eastAsia="仿宋_GB2312"/>
                <w:sz w:val="24"/>
              </w:rPr>
              <w:t>240</w:t>
            </w:r>
            <w:r>
              <w:rPr>
                <w:rFonts w:ascii="仿宋_GB2312" w:hAnsi="仿宋_GB2312" w:cs="仿宋_GB2312" w:eastAsia="仿宋_GB2312"/>
                <w:sz w:val="24"/>
              </w:rPr>
              <w:t>㎡。</w:t>
            </w:r>
          </w:p>
          <w:p>
            <w:pPr>
              <w:pStyle w:val="null3"/>
            </w:pPr>
            <w:r>
              <w:rPr>
                <w:rFonts w:ascii="仿宋_GB2312" w:hAnsi="仿宋_GB2312" w:cs="仿宋_GB2312" w:eastAsia="仿宋_GB2312"/>
                <w:sz w:val="24"/>
              </w:rPr>
              <w:t>设计内容参考：（</w:t>
            </w:r>
            <w:r>
              <w:rPr>
                <w:rFonts w:ascii="仿宋_GB2312" w:hAnsi="仿宋_GB2312" w:cs="仿宋_GB2312" w:eastAsia="仿宋_GB2312"/>
                <w:sz w:val="24"/>
              </w:rPr>
              <w:t>1</w:t>
            </w:r>
            <w:r>
              <w:rPr>
                <w:rFonts w:ascii="仿宋_GB2312" w:hAnsi="仿宋_GB2312" w:cs="仿宋_GB2312" w:eastAsia="仿宋_GB2312"/>
                <w:sz w:val="24"/>
              </w:rPr>
              <w:t>）科室介绍；（</w:t>
            </w:r>
            <w:r>
              <w:rPr>
                <w:rFonts w:ascii="仿宋_GB2312" w:hAnsi="仿宋_GB2312" w:cs="仿宋_GB2312" w:eastAsia="仿宋_GB2312"/>
                <w:sz w:val="24"/>
              </w:rPr>
              <w:t>2</w:t>
            </w:r>
            <w:r>
              <w:rPr>
                <w:rFonts w:ascii="仿宋_GB2312" w:hAnsi="仿宋_GB2312" w:cs="仿宋_GB2312" w:eastAsia="仿宋_GB2312"/>
                <w:sz w:val="24"/>
              </w:rPr>
              <w:t>）专家介绍；（</w:t>
            </w:r>
            <w:r>
              <w:rPr>
                <w:rFonts w:ascii="仿宋_GB2312" w:hAnsi="仿宋_GB2312" w:cs="仿宋_GB2312" w:eastAsia="仿宋_GB2312"/>
                <w:sz w:val="24"/>
              </w:rPr>
              <w:t>3</w:t>
            </w:r>
            <w:r>
              <w:rPr>
                <w:rFonts w:ascii="仿宋_GB2312" w:hAnsi="仿宋_GB2312" w:cs="仿宋_GB2312" w:eastAsia="仿宋_GB2312"/>
                <w:sz w:val="24"/>
              </w:rPr>
              <w:t>）科室特色优势；（</w:t>
            </w:r>
            <w:r>
              <w:rPr>
                <w:rFonts w:ascii="仿宋_GB2312" w:hAnsi="仿宋_GB2312" w:cs="仿宋_GB2312" w:eastAsia="仿宋_GB2312"/>
                <w:sz w:val="24"/>
              </w:rPr>
              <w:t>4</w:t>
            </w:r>
            <w:r>
              <w:rPr>
                <w:rFonts w:ascii="仿宋_GB2312" w:hAnsi="仿宋_GB2312" w:cs="仿宋_GB2312" w:eastAsia="仿宋_GB2312"/>
                <w:sz w:val="24"/>
              </w:rPr>
              <w:t>）健康科普等。</w:t>
            </w:r>
          </w:p>
          <w:p>
            <w:pPr>
              <w:pStyle w:val="null3"/>
            </w:pPr>
            <w:r>
              <w:rPr>
                <w:rFonts w:ascii="仿宋_GB2312" w:hAnsi="仿宋_GB2312" w:cs="仿宋_GB2312" w:eastAsia="仿宋_GB2312"/>
                <w:sz w:val="24"/>
              </w:rPr>
              <w:t>设计要求：风格简洁、时尚、明快，既有传统元素、又有现代形式，增强患者对中医文化的认知和对医院文化的了解。</w:t>
            </w:r>
          </w:p>
          <w:p>
            <w:pPr>
              <w:pStyle w:val="null3"/>
            </w:pPr>
            <w:r>
              <w:rPr>
                <w:rFonts w:ascii="仿宋_GB2312" w:hAnsi="仿宋_GB2312" w:cs="仿宋_GB2312" w:eastAsia="仿宋_GB2312"/>
                <w:sz w:val="24"/>
              </w:rPr>
              <w:t>材质：PVC板、亚克力、水晶字、磁贴板、实木等（包括但不限于以上材质）。符合采购人相关要求。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国医馆名医墙</w:t>
            </w:r>
          </w:p>
          <w:p>
            <w:pPr>
              <w:pStyle w:val="null3"/>
            </w:pPr>
            <w:r>
              <w:rPr>
                <w:rFonts w:ascii="仿宋_GB2312" w:hAnsi="仿宋_GB2312" w:cs="仿宋_GB2312" w:eastAsia="仿宋_GB2312"/>
                <w:sz w:val="24"/>
              </w:rPr>
              <w:t>位置：门诊楼三楼</w:t>
            </w:r>
            <w:r>
              <w:rPr>
                <w:rFonts w:ascii="仿宋_GB2312" w:hAnsi="仿宋_GB2312" w:cs="仿宋_GB2312" w:eastAsia="仿宋_GB2312"/>
                <w:sz w:val="24"/>
              </w:rPr>
              <w:t>A</w:t>
            </w:r>
            <w:r>
              <w:rPr>
                <w:rFonts w:ascii="仿宋_GB2312" w:hAnsi="仿宋_GB2312" w:cs="仿宋_GB2312" w:eastAsia="仿宋_GB2312"/>
                <w:sz w:val="24"/>
              </w:rPr>
              <w:t>区国医馆</w:t>
            </w:r>
            <w:r>
              <w:rPr>
                <w:rFonts w:ascii="仿宋_GB2312" w:hAnsi="仿宋_GB2312" w:cs="仿宋_GB2312" w:eastAsia="仿宋_GB2312"/>
                <w:sz w:val="24"/>
              </w:rPr>
              <w:t>2</w:t>
            </w:r>
            <w:r>
              <w:rPr>
                <w:rFonts w:ascii="仿宋_GB2312" w:hAnsi="仿宋_GB2312" w:cs="仿宋_GB2312" w:eastAsia="仿宋_GB2312"/>
                <w:sz w:val="24"/>
              </w:rPr>
              <w:t>侧，面积约为</w:t>
            </w:r>
            <w:r>
              <w:rPr>
                <w:rFonts w:ascii="仿宋_GB2312" w:hAnsi="仿宋_GB2312" w:cs="仿宋_GB2312" w:eastAsia="仿宋_GB2312"/>
                <w:sz w:val="24"/>
              </w:rPr>
              <w:t>24</w:t>
            </w:r>
            <w:r>
              <w:rPr>
                <w:rFonts w:ascii="仿宋_GB2312" w:hAnsi="仿宋_GB2312" w:cs="仿宋_GB2312" w:eastAsia="仿宋_GB2312"/>
                <w:sz w:val="24"/>
              </w:rPr>
              <w:t>㎡。</w:t>
            </w:r>
          </w:p>
          <w:p>
            <w:pPr>
              <w:pStyle w:val="null3"/>
            </w:pPr>
            <w:r>
              <w:rPr>
                <w:rFonts w:ascii="仿宋_GB2312" w:hAnsi="仿宋_GB2312" w:cs="仿宋_GB2312" w:eastAsia="仿宋_GB2312"/>
                <w:sz w:val="24"/>
              </w:rPr>
              <w:t>设计内容参考：</w:t>
            </w:r>
            <w:r>
              <w:rPr>
                <w:rFonts w:ascii="仿宋_GB2312" w:hAnsi="仿宋_GB2312" w:cs="仿宋_GB2312" w:eastAsia="仿宋_GB2312"/>
                <w:sz w:val="24"/>
                <w:color w:val="000000"/>
              </w:rPr>
              <w:t>展示医院</w:t>
            </w:r>
            <w:r>
              <w:rPr>
                <w:rFonts w:ascii="仿宋_GB2312" w:hAnsi="仿宋_GB2312" w:cs="仿宋_GB2312" w:eastAsia="仿宋_GB2312"/>
                <w:sz w:val="24"/>
                <w:color w:val="000000"/>
              </w:rPr>
              <w:t>文化、专家团队</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rPr>
              <w:t>设计要求：风格简洁、时尚、明快，既有传统元素、又有现代形式，增强患者对中医文化的认知和对医院文化的了解。</w:t>
            </w:r>
          </w:p>
          <w:p>
            <w:pPr>
              <w:pStyle w:val="null3"/>
            </w:pPr>
            <w:r>
              <w:rPr>
                <w:rFonts w:ascii="仿宋_GB2312" w:hAnsi="仿宋_GB2312" w:cs="仿宋_GB2312" w:eastAsia="仿宋_GB2312"/>
                <w:sz w:val="24"/>
              </w:rPr>
              <w:t>材质：PVC板、亚克力、水晶字、磁贴板、实木等（包括但不限于以上材质）。符合采购人相关要求。</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标的名称：住院部一楼文化氛围提升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位置：住院部一楼东西两侧走廊，总面积约为</w:t>
            </w:r>
            <w:r>
              <w:rPr>
                <w:rFonts w:ascii="仿宋_GB2312" w:hAnsi="仿宋_GB2312" w:cs="仿宋_GB2312" w:eastAsia="仿宋_GB2312"/>
                <w:sz w:val="24"/>
              </w:rPr>
              <w:t>120</w:t>
            </w:r>
            <w:r>
              <w:rPr>
                <w:rFonts w:ascii="仿宋_GB2312" w:hAnsi="仿宋_GB2312" w:cs="仿宋_GB2312" w:eastAsia="仿宋_GB2312"/>
                <w:sz w:val="24"/>
              </w:rPr>
              <w:t>㎡。</w:t>
            </w:r>
          </w:p>
          <w:p>
            <w:pPr>
              <w:pStyle w:val="null3"/>
            </w:pPr>
            <w:r>
              <w:rPr>
                <w:rFonts w:ascii="仿宋_GB2312" w:hAnsi="仿宋_GB2312" w:cs="仿宋_GB2312" w:eastAsia="仿宋_GB2312"/>
                <w:sz w:val="24"/>
              </w:rPr>
              <w:t>设计内容参考：（</w:t>
            </w:r>
            <w:r>
              <w:rPr>
                <w:rFonts w:ascii="仿宋_GB2312" w:hAnsi="仿宋_GB2312" w:cs="仿宋_GB2312" w:eastAsia="仿宋_GB2312"/>
                <w:sz w:val="24"/>
              </w:rPr>
              <w:t>1</w:t>
            </w:r>
            <w:r>
              <w:rPr>
                <w:rFonts w:ascii="仿宋_GB2312" w:hAnsi="仿宋_GB2312" w:cs="仿宋_GB2312" w:eastAsia="仿宋_GB2312"/>
                <w:sz w:val="24"/>
              </w:rPr>
              <w:t>）医院发展建设历程（</w:t>
            </w:r>
            <w:r>
              <w:rPr>
                <w:rFonts w:ascii="仿宋_GB2312" w:hAnsi="仿宋_GB2312" w:cs="仿宋_GB2312" w:eastAsia="仿宋_GB2312"/>
                <w:sz w:val="24"/>
              </w:rPr>
              <w:t>2</w:t>
            </w:r>
            <w:r>
              <w:rPr>
                <w:rFonts w:ascii="仿宋_GB2312" w:hAnsi="仿宋_GB2312" w:cs="仿宋_GB2312" w:eastAsia="仿宋_GB2312"/>
                <w:sz w:val="24"/>
              </w:rPr>
              <w:t>）流派文化（</w:t>
            </w:r>
            <w:r>
              <w:rPr>
                <w:rFonts w:ascii="仿宋_GB2312" w:hAnsi="仿宋_GB2312" w:cs="仿宋_GB2312" w:eastAsia="仿宋_GB2312"/>
                <w:sz w:val="24"/>
              </w:rPr>
              <w:t>3</w:t>
            </w:r>
            <w:r>
              <w:rPr>
                <w:rFonts w:ascii="仿宋_GB2312" w:hAnsi="仿宋_GB2312" w:cs="仿宋_GB2312" w:eastAsia="仿宋_GB2312"/>
                <w:sz w:val="24"/>
              </w:rPr>
              <w:t>）学科发展（</w:t>
            </w:r>
            <w:r>
              <w:rPr>
                <w:rFonts w:ascii="仿宋_GB2312" w:hAnsi="仿宋_GB2312" w:cs="仿宋_GB2312" w:eastAsia="仿宋_GB2312"/>
                <w:sz w:val="24"/>
              </w:rPr>
              <w:t>4</w:t>
            </w:r>
            <w:r>
              <w:rPr>
                <w:rFonts w:ascii="仿宋_GB2312" w:hAnsi="仿宋_GB2312" w:cs="仿宋_GB2312" w:eastAsia="仿宋_GB2312"/>
                <w:sz w:val="24"/>
              </w:rPr>
              <w:t>）科研动态（</w:t>
            </w:r>
            <w:r>
              <w:rPr>
                <w:rFonts w:ascii="仿宋_GB2312" w:hAnsi="仿宋_GB2312" w:cs="仿宋_GB2312" w:eastAsia="仿宋_GB2312"/>
                <w:sz w:val="24"/>
              </w:rPr>
              <w:t>5</w:t>
            </w:r>
            <w:r>
              <w:rPr>
                <w:rFonts w:ascii="仿宋_GB2312" w:hAnsi="仿宋_GB2312" w:cs="仿宋_GB2312" w:eastAsia="仿宋_GB2312"/>
                <w:sz w:val="24"/>
              </w:rPr>
              <w:t>）人才团队（</w:t>
            </w:r>
            <w:r>
              <w:rPr>
                <w:rFonts w:ascii="仿宋_GB2312" w:hAnsi="仿宋_GB2312" w:cs="仿宋_GB2312" w:eastAsia="仿宋_GB2312"/>
                <w:sz w:val="24"/>
              </w:rPr>
              <w:t>6</w:t>
            </w:r>
            <w:r>
              <w:rPr>
                <w:rFonts w:ascii="仿宋_GB2312" w:hAnsi="仿宋_GB2312" w:cs="仿宋_GB2312" w:eastAsia="仿宋_GB2312"/>
                <w:sz w:val="24"/>
              </w:rPr>
              <w:t>）医院文化理念等。</w:t>
            </w:r>
          </w:p>
          <w:p>
            <w:pPr>
              <w:pStyle w:val="null3"/>
            </w:pPr>
            <w:r>
              <w:rPr>
                <w:rFonts w:ascii="仿宋_GB2312" w:hAnsi="仿宋_GB2312" w:cs="仿宋_GB2312" w:eastAsia="仿宋_GB2312"/>
                <w:sz w:val="24"/>
              </w:rPr>
              <w:t>设计要求：风格简洁、时尚、明快，既有传统元素、又有现代形式，营造浓厚的的中医药文化氛围。</w:t>
            </w:r>
          </w:p>
          <w:p>
            <w:pPr>
              <w:pStyle w:val="null3"/>
            </w:pPr>
            <w:r>
              <w:rPr>
                <w:rFonts w:ascii="仿宋_GB2312" w:hAnsi="仿宋_GB2312" w:cs="仿宋_GB2312" w:eastAsia="仿宋_GB2312"/>
                <w:sz w:val="24"/>
              </w:rPr>
              <w:t>材质：PVC板、亚克力、水晶字、磁贴板、实木等（包括但不限于以上材质）。符合采购人相关要求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自合同签订之日起至合同金额全部支付完毕，且质保期结束。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自合同签订之日起至合同金额全部支付完毕，且质保期结束。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自合同签订之日起至合同金额全部支付完毕，且质保期结束。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服务要求应按不低于国家、省、市有关部门规定的质量标准执行。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服务要求应按不低于国家、省、市有关部门规定的质量标准执行。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服务要求应按不低于国家、省、市有关部门规定的质量标准执行。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验收合格满六个月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验收合格满六个月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验收合格满六个月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1、质量标准：需符合行业及国家相关标准，满足采购人要求。相关设计成果归采购人所有，供应商提供的所有服务，若发生侵权而产生的一切后果，由供应商负责。采购人保留索赔权利。 2、工期交付：须及时配合采购人工作安排，完成交付。 3、质保期：从验收合格之日算起，产品免费提供2年保修及上门服务。 4、合同价款包括：设计费、人工费、拍摄费、运输费、运维费、装卸费、安装费、利润、税金、保险的一切费用、税费风险、安装调试费等所有费用，按规定要求开具国家正式发票，如有遗漏视为已包含在内。 5、供应商可同时参加多个标段的投标，只能中标一个标段。 6、供应商未被列入相关部门“黑名单”以及有行贿、串标等违法违规行为；进入相关部门“黑名单”的供应商以及有行贿、串标等违法违规行为并经查实的供应商不能参与招标人采购项目的投标活动。对“黑名单”中供应商采取“一票否决”及“随时叫停”机制，在报名、资格审核、评审、公示、合同签订等各环节一旦发现并查实有行贿等违法违规行为的，立即取消其相关资格且终止合同签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供应商企业关联关系声明函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供应商企业关联关系声明函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供应商企业关联关系声明函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会计师事务所出具的完整的2024年度审计报告（成立时间至提交投标文件截止时间不足一年的可提供成立后任意时段的资产负债表)，或开标前3个月内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11月1日以来至少一个月的纳税证明或完税证明，纳税证明或完税证明上应有代收机构或税务机关的公章或业务专用章；其他组织和自然人提供自2024年11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提供自2024年11月1日以来至少一个月已缴纳的社会保障资金的证明（社会保障资金缴存单据或社保机构开具的社会保险参保缴费情况证明等)；依法不需要缴纳社会保障资金的供应商应提供相关证明文件；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直接参加投标的，只须递交《法定代表人/负责人身份证明书》，法定代表人/负责人授权代表参加投标的，须递交《法定代表人/负责人授权委托书》，以及授权代表开标截止前近三个月社会保险缴纳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供应商需在项目电子化交易系统中按要求填写《无重大违法记录声明》完成承诺；</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供应商需在项目电子化交易系统中按要求填写《具有履行合同所必需的设备和专业技术能力的承诺书》完成承诺。</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会计师事务所出具的完整的2024年度审计报告（成立时间至提交投标文件截止时间不足一年的可提供成立后任意时段的资产负债表)，或开标前3个月内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11月1日以来至少一个月的纳税证明或完税证明，纳税证明或完税证明上应有代收机构或税务机关的公章或业务专用章；其他组织和自然人提供自2024年11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提供自2024年11月1日以来至少一个月已缴纳的社会保障资金的证明（社会保障资金缴存单据或社保机构开具的社会保险参保缴费情况证明等)；依法不需要缴纳社会保障资金的供应商应提供相关证明文件；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直接参加投标的，只须递交《法定代表人/负责人身份证明书》，法定代表人/负责人授权代表参加投标的，须递交《法定代表人/负责人授权委托书》，以及授权代表开标截止前近三个月社会保险缴纳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供应商需在项目电子化交易系统中按要求填写《无重大违法记录声明》完成承诺；</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供应商需在项目电子化交易系统中按要求填写《具有履行合同所必需的设备和专业技术能力的承诺书》完成承诺。</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会计师事务所出具的完整的2024年度审计报告（成立时间至提交投标文件截止时间不足一年的可提供成立后任意时段的资产负债表)，或开标前3个月内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11月1日以来至少一个月的纳税证明或完税证明，纳税证明或完税证明上应有代收机构或税务机关的公章或业务专用章；其他组织和自然人提供自2024年11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提供自2024年11月1日以来至少一个月已缴纳的社会保障资金的证明（社会保障资金缴存单据或社保机构开具的社会保险参保缴费情况证明等)；依法不需要缴纳社会保障资金的供应商应提供相关证明文件；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直接参加投标的，只须递交《法定代表人/负责人身份证明书》，法定代表人/负责人授权代表参加投标的，须递交《法定代表人/负责人授权委托书》，以及授权代表开标截止前近三个月社会保险缴纳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供应商需在项目电子化交易系统中按要求填写《无重大违法记录声明》完成承诺；</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供应商需在项目电子化交易系统中按要求填写《具有履行合同所必需的设备和专业技术能力的承诺书》完成承诺。</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服务响应偏离表 商务响应偏离表 中小企业声明函 供应商业绩 响应文件封面 其他材料 残疾人福利性单位声明函 供应商基本信息 供应商企业关联关系声明函 服务方案 标的清单 供应商承诺书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供应商须提供承诺书（格式见投标文件格式附件）</w:t>
            </w:r>
          </w:p>
        </w:tc>
        <w:tc>
          <w:tcPr>
            <w:tcW w:type="dxa" w:w="1661"/>
          </w:tcPr>
          <w:p>
            <w:pPr>
              <w:pStyle w:val="null3"/>
            </w:pPr>
            <w:r>
              <w:rPr>
                <w:rFonts w:ascii="仿宋_GB2312" w:hAnsi="仿宋_GB2312" w:cs="仿宋_GB2312" w:eastAsia="仿宋_GB2312"/>
              </w:rPr>
              <w:t>供应商承诺书</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服务响应偏离表 商务响应偏离表 中小企业声明函 供应商业绩 响应文件封面 其他材料 残疾人福利性单位声明函 供应商基本信息 供应商企业关联关系声明函 服务方案 标的清单 供应商承诺书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供应商须提供承诺书（格式见投标文件格式附件）</w:t>
            </w:r>
          </w:p>
        </w:tc>
        <w:tc>
          <w:tcPr>
            <w:tcW w:type="dxa" w:w="1661"/>
          </w:tcPr>
          <w:p>
            <w:pPr>
              <w:pStyle w:val="null3"/>
            </w:pPr>
            <w:r>
              <w:rPr>
                <w:rFonts w:ascii="仿宋_GB2312" w:hAnsi="仿宋_GB2312" w:cs="仿宋_GB2312" w:eastAsia="仿宋_GB2312"/>
              </w:rPr>
              <w:t>供应商承诺书</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服务响应偏离表 商务响应偏离表 中小企业声明函 供应商业绩 响应文件封面 其他材料 残疾人福利性单位声明函 供应商基本信息 供应商企业关联关系声明函 服务方案 标的清单 供应商承诺书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供应商须提供承诺书（格式见投标文件格式附件）</w:t>
            </w:r>
          </w:p>
        </w:tc>
        <w:tc>
          <w:tcPr>
            <w:tcW w:type="dxa" w:w="1661"/>
          </w:tcPr>
          <w:p>
            <w:pPr>
              <w:pStyle w:val="null3"/>
            </w:pPr>
            <w:r>
              <w:rPr>
                <w:rFonts w:ascii="仿宋_GB2312" w:hAnsi="仿宋_GB2312" w:cs="仿宋_GB2312" w:eastAsia="仿宋_GB2312"/>
              </w:rPr>
              <w:t>供应商承诺书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针对本项目服务内容要求，在满足项目服务内容的前提下，体现（1）整体空间布局合理、流线整洁、动线清晰；（2）设计具有独创性；（3）经济合理。 二、评审标准 1、方案完整性：设计方案的内容须完整全面，对评审内容中的各项要求有详细论述及说明； 2、方案可实施性：设计方案切合本项目实际情况，具有创意新颖、经济合理、符合相关规范及标准； 3、针对性：方案能够紧扣项目实际情况及使用场景，充分体现医院的文化特征。 三、赋分标准（满分18分） 上述3项评审内容全部满足评审标准最高得18分；每有一个评审内容缺项扣6分，扣完为止；每有一项评审内容存在缺陷，扣（0-6）分。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一、评审内容 供应商提供行政楼区域的初步整体设计演示。评审小组根据演示内容的完整性、独特性等内容进行综合评审。演示人员需为本项目的设计人员或策划人员，演示形式为PPT。 二、评审标准 ①设计方案完整、②充分体现中医医院文化特色、③设计方案独特符合医院品牌形象、④方案体现设施的参与性和互动性。 三、赋分依据（满分6分） 演示内容完全满足以上四项评审标准最高得6分； 演示内容有一项评审标准存在缺陷得4分； 演示内容有两项评审标准存在缺陷得2分； 演示内容三项评审标准都存在缺陷得1分； 未演示不得分。 注：1、演示地点: 西安市南稍门十字东南角大话南门壹中心18层1806室。 2、演示设备由供应商自行准备。3、演示时间不超过5分钟。</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供应商针对本项目提供质量保障措施，内容包括：①完善的服务质量保障体系；②质量保证完全符合国内相关标准或行业标准； ③产品的材质、规格、制作工艺先进性、安全性、环保性（提供包括但不限于检测报告、原材料的进货渠道、环保证书等证明材料）。 二、评审标准 1、完整性：方案须全面合理，架构完整，对评审内容中的各项要求有详细描述； 2、可实施性：切合本项目实际情况，实施步骤清晰、合理； 3、针对性：方案能够紧扣本项目实际情况，内容科学合理。 三、赋分依据（满分12分） 上述3项评审内容全部满足评审标准最高得12分；每有一个评审内容缺项扣4分，扣完为止；每有一项评审内容存在缺陷，扣（0-4）分。未提供得0分。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安全保障及实施进度</w:t>
            </w:r>
          </w:p>
        </w:tc>
        <w:tc>
          <w:tcPr>
            <w:tcW w:type="dxa" w:w="2492"/>
          </w:tcPr>
          <w:p>
            <w:pPr>
              <w:pStyle w:val="null3"/>
            </w:pPr>
            <w:r>
              <w:rPr>
                <w:rFonts w:ascii="仿宋_GB2312" w:hAnsi="仿宋_GB2312" w:cs="仿宋_GB2312" w:eastAsia="仿宋_GB2312"/>
              </w:rPr>
              <w:t>一、评审内容 供应商针对本项目提供安装过程中安全措施、实施进度方案及措施，内容包括： ①实施过程中安全措施（包括但不限于施工安全管控、安全制度、安全操作规程、结构安全设计等）； ②实施进度方案及措施（包括但不限于产品的生产制作、送货安装、技术服务的进度安排等）； 二、评审标准 1、完整性：方案须全面合理，架构完整，对评审内容中的各项要求有详细描述； 2、可实施性：切合本项目实际情况，实施步骤清晰、合理； 3、针对性：方案能够紧扣本项目实际情况，内容科学合理。 三、赋分依据（满分9分） 上述2项评审内容全部满足评审标准最高得9分；每有一个评审内容缺项扣4.5分，扣完为止；每有一项评审内容存在缺陷，扣（0-4.5）分。未提供得0分。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供应商针对本项目提供合理化建议，内容包括但不限于：①提出创新性的设计思路（包括但不限于模式创新性、文化表达创新性等）；②降低维护成本、延长使用寿命的措施。 二、评审标准 1、完整性：方案须全面合理，架构完整对评审内容中的各项要求有详细描述； 2、可实施性：切合本项目实际情况，实施步骤清晰、合理； 3、针对性：方案能够紧扣本项目实际情况，内容科学合理。 三、赋分依据（满分5分） 上述2项评审内容全部满足评审标准最高得5分；每有一个评审内容缺项扣2.5分，扣完为止；每有一项评审内容存在缺陷，扣（0-2.5）分。未提供得0分。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售后服务及方案</w:t>
            </w:r>
          </w:p>
        </w:tc>
        <w:tc>
          <w:tcPr>
            <w:tcW w:type="dxa" w:w="2492"/>
          </w:tcPr>
          <w:p>
            <w:pPr>
              <w:pStyle w:val="null3"/>
            </w:pPr>
            <w:r>
              <w:rPr>
                <w:rFonts w:ascii="仿宋_GB2312" w:hAnsi="仿宋_GB2312" w:cs="仿宋_GB2312" w:eastAsia="仿宋_GB2312"/>
              </w:rPr>
              <w:t>一、评审内容 供应商针对本项目提供详细可行的售后服务及方案，内容包括但不限于：①售后服务人员配置情况；②出现故障的服务响应时间、解决故障时间、补救措施等；③售后服务承诺。 二、评审标准 1、完整性：方案须全面合理，架构完整对评审内容中的各项要求有详细描述； 2、可实施性：切合本项目实际情况，实施步骤清晰、合理； 3、针对性：方案能够紧扣本项目实际情况，内容科学合理。 三、赋分依据（满分12分） 上述3项评审内容全部满足评审标准最高得12分；每有一个评审内容缺项扣4分，扣完为止；每有一项评审内容存在缺陷，扣（0-4）分。未提供得0分。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质保期延长</w:t>
            </w:r>
          </w:p>
        </w:tc>
        <w:tc>
          <w:tcPr>
            <w:tcW w:type="dxa" w:w="2492"/>
          </w:tcPr>
          <w:p>
            <w:pPr>
              <w:pStyle w:val="null3"/>
            </w:pPr>
            <w:r>
              <w:rPr>
                <w:rFonts w:ascii="仿宋_GB2312" w:hAnsi="仿宋_GB2312" w:cs="仿宋_GB2312" w:eastAsia="仿宋_GB2312"/>
              </w:rPr>
              <w:t>在满足质保期2年的基础上，每增加一年得1分，最高得2分。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商务响应偏离表</w:t>
            </w:r>
          </w:p>
        </w:tc>
      </w:tr>
      <w:tr>
        <w:tc>
          <w:tcPr>
            <w:tcW w:type="dxa" w:w="831"/>
            <w:vMerge/>
          </w:tcPr>
          <w:p/>
        </w:tc>
        <w:tc>
          <w:tcPr>
            <w:tcW w:type="dxa" w:w="1661"/>
          </w:tcPr>
          <w:p>
            <w:pPr>
              <w:pStyle w:val="null3"/>
            </w:pPr>
            <w:r>
              <w:rPr>
                <w:rFonts w:ascii="仿宋_GB2312" w:hAnsi="仿宋_GB2312" w:cs="仿宋_GB2312" w:eastAsia="仿宋_GB2312"/>
              </w:rPr>
              <w:t>样材</w:t>
            </w:r>
          </w:p>
        </w:tc>
        <w:tc>
          <w:tcPr>
            <w:tcW w:type="dxa" w:w="2492"/>
          </w:tcPr>
          <w:p>
            <w:pPr>
              <w:pStyle w:val="null3"/>
            </w:pPr>
            <w:r>
              <w:rPr>
                <w:rFonts w:ascii="仿宋_GB2312" w:hAnsi="仿宋_GB2312" w:cs="仿宋_GB2312" w:eastAsia="仿宋_GB2312"/>
              </w:rPr>
              <w:t>一、评审内容 供应商需现场提供设计样材，样材种类须满足采购文件要求。 二、赋分依据（满分4分） 磋商小组根据样材的外观颜色、材质、耐用性、易清洁性等内容进行综合评审。 （1）外观颜色搭配与医院整体适配度高、材料优质、无异味、耐用性强，易清洁得4分； （2）外观颜色搭配与医院整体适配度一般、材料优质、无异味、耐用性强、易清洁得3分； （3）外观颜色搭配与医院整体适配度一般、材料较优质、无异味、耐用性强得2分； （4）外观颜色搭配与医院整体适配度不高、材料较为粗糙、有轻微异味、耐用性较强得1分； 未提供得0分。 注：（1）样材提交地点:西安市南稍门十字东南角大话南门壹中心18层1806室。 （2）提交时间：同响应文件递交截止时间。开标当日密封提交。 （3）样材退还方式：无效供应商样材开标当天退还；未成交供应商样材在成交公告发出后5个工作日内自行领取，如未在规定时间内领取样材，则样材由采购代理机构代为处理，后期不得有任何异议；成交供应商样材在全部产品验收合格后由采购人退还。</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项目人员，内容包括:①拟投入团队服务人员人数及基本信息；②人员职责划分、业务管理流程方案；③项目负责人具有丰富的工作经验（包括不限于人员履历简介、承担过类似项目介绍、人员相关资质证书等）。 二、评审标准 1、完整性：方案须全面，对评审内容中的各项要求有详细描述及说明；2、可行性：切合本标段实际情况，提出步骤清晰的方案； 3、针对性：紧扣项目实际情况需求，内容切实合理。 三、赋分依据（满分12分） 上述3项评审内容全部满足评审标准最高得12分；每有一个评审内容缺项扣4分，扣完为止；每有一项评审内容存在缺陷，扣（0-4）分。未提供得0分。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提供供应商自2022年11月1日至响应文件递交截止时间前（以合同签订时间为准）类似项目业绩，需提供完整且清晰有效的合同复印件，每提供一份完整资料得2分，最多得10分。未提供得0分。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价格分统一采用低价优先法计算，即满足磋商文件要求且磋商价格最低的磋商报价为评标基准价，其价格分为满分。其他供应商的价格分统一按照下列公式计算：磋商报价得分=(评标基准价／磋商报价)×10。 注：此处价格分计算以分项报价表中磋商总报价为计算依据。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分项报价表（包1）</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针对本项目服务内容要求，在满足项目服务内容的前提下，体现（1）整体空间布局合理、流线整洁、动线清晰；（2）设计具有独创性；（3）经济合理。 二、评审标准 1、方案完整性：设计方案的内容须完整全面，对评审内容中的各项要求有详细论述及说明； 2、方案可实施性：设计方案切合本项目实际情况，具有创意新颖、经济合理、符合相关规范及标准； 3、针对性：方案能够紧扣项目实际情况及使用场景，充分体现医院的文化特征。 三、赋分标准（满分18分） 上述3项评审内容全部满足评审标准最高得18分；每有一个评审内容缺项扣6分，扣完为止；每有一项评审内容存在缺陷，扣（0-6）分。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一、评审内容 供应商提供门诊区域的初步整体设计演示。评审小组根据演示内容的完整性、独特性等内容进行综合评审。演示人员需为本项目的设计人员或策划人员，演示形式为PPT。 二、评审标准 ①设计方案完整、②充分体现中医医院文化特色、③设计方案独特符合医院品牌形象、④方案体现设施的参与性和互动性。 三、赋分依据（满分6分） 演示内容完全满足以上四项评审标准最高得6分； 演示内容有一项评审标准存在缺陷得4分； 演示内容有两项评审标准存在缺陷得2分； 演示内容三项评审标准都存在缺陷得1分； 未演示不得分。 注：1、演示地点: 西安市南稍门十字东南角大话南门壹中心18层1806室。 2、演示设备由供应商自行准备。3、演示时间不超过5分钟。</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供应商针对本项目提供质量保障措施，内容包括：①完善的服务质量保障体系；②质量保证完全符合国内相关标准或行业标准； ③产品的材质、规格、制作工艺先进性、安全性、环保性（提供包括但不限于检测报告、原材料的进货渠道、环保证书等证明材料）。 二、评审标准 1、完整性：方案须全面合理，架构完整，对评审内容中的各项要求有详细描述； 2、可实施性：切合本项目实际情况，实施步骤清晰、合理； 3、针对性：方案能够紧扣本项目实际情况，内容科学合理。 三、赋分依据（满分12分） 上述3项评审内容全部满足评审标准最高得12分；每有一个评审内容缺项扣4分，扣完为止；每有一项评审内容存在缺陷，扣（0-4）分。未提供得0分。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安全保障及实施进度</w:t>
            </w:r>
          </w:p>
        </w:tc>
        <w:tc>
          <w:tcPr>
            <w:tcW w:type="dxa" w:w="2492"/>
          </w:tcPr>
          <w:p>
            <w:pPr>
              <w:pStyle w:val="null3"/>
            </w:pPr>
            <w:r>
              <w:rPr>
                <w:rFonts w:ascii="仿宋_GB2312" w:hAnsi="仿宋_GB2312" w:cs="仿宋_GB2312" w:eastAsia="仿宋_GB2312"/>
              </w:rPr>
              <w:t>一、评审内容 供应商针对本项目提供安装过程中安全措施、实施进度方案及措施，内容包括： ①实施过程中安全措施（包括但不限于施工安全管控、安全制度、安全操作规程、结构安全设计等）； ②实施进度方案及措施（包括但不限于产品的生产制作、送货安装、技术服务的进度安排等）； 二、评审标准 1、完整性：方案须全面合理，架构完整，对评审内容中的各项要求有详细描述； 2、可实施性：切合本项目实际情况，实施步骤清晰、合理； 3、针对性：方案能够紧扣本项目实际情况，内容科学合理。 三、赋分依据（满分9分） 上述2项评审内容全部满足评审标准最高得9分；每有一个评审内容缺项扣4.5分，扣完为止；每有一项评审内容存在缺陷，扣（0-4.5）分。未提供得0分。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供应商针对本项目提供合理化建议，内容包括但不限于：①提出创新性的设计思路（包括但不限于模式创新性、文化表达创新性等）；②降低维护成本、延长使用寿命的措施。 二、评审标准 1、完整性：方案须全面合理，架构完整对评审内容中的各项要求有详细描述； 2、可实施性：切合本项目实际情况，实施步骤清晰、合理； 3、针对性：方案能够紧扣本项目实际情况，内容科学合理。 三、赋分依据（满分5分） 上述2项评审内容全部满足评审标准最高得5分；每有一个评审内容缺项扣2.5分，扣完为止；每有一项评审内容存在缺陷，扣（0-2.5）分。未提供得0分。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售后服务及方案</w:t>
            </w:r>
          </w:p>
        </w:tc>
        <w:tc>
          <w:tcPr>
            <w:tcW w:type="dxa" w:w="2492"/>
          </w:tcPr>
          <w:p>
            <w:pPr>
              <w:pStyle w:val="null3"/>
            </w:pPr>
            <w:r>
              <w:rPr>
                <w:rFonts w:ascii="仿宋_GB2312" w:hAnsi="仿宋_GB2312" w:cs="仿宋_GB2312" w:eastAsia="仿宋_GB2312"/>
              </w:rPr>
              <w:t>一、评审内容 供应商针对本项目提供详细可行的售后服务及方案，内容包括但不限于：①售后服务人员配置情况；②出现故障的服务响应时间、解决故障时间、补救措施等；③售后服务承诺。 二、评审标准 1、完整性：方案须全面合理，架构完整对评审内容中的各项要求有详细描述； 2、可实施性：切合本项目实际情况，实施步骤清晰、合理； 3、针对性：方案能够紧扣本项目实际情况，内容科学合理。 三、赋分依据（满分12分） 上述3项评审内容全部满足评审标准最高得12分；每有一个评审内容缺项扣4分，扣完为止；每有一项评审内容存在缺陷，扣（0-4）分。未提供得0分。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质保期延长</w:t>
            </w:r>
          </w:p>
        </w:tc>
        <w:tc>
          <w:tcPr>
            <w:tcW w:type="dxa" w:w="2492"/>
          </w:tcPr>
          <w:p>
            <w:pPr>
              <w:pStyle w:val="null3"/>
            </w:pPr>
            <w:r>
              <w:rPr>
                <w:rFonts w:ascii="仿宋_GB2312" w:hAnsi="仿宋_GB2312" w:cs="仿宋_GB2312" w:eastAsia="仿宋_GB2312"/>
              </w:rPr>
              <w:t>在满足质保期2年的基础上，每增加一年得1分，最高得2分。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商务响应偏离表</w:t>
            </w:r>
          </w:p>
        </w:tc>
      </w:tr>
      <w:tr>
        <w:tc>
          <w:tcPr>
            <w:tcW w:type="dxa" w:w="831"/>
            <w:vMerge/>
          </w:tcPr>
          <w:p/>
        </w:tc>
        <w:tc>
          <w:tcPr>
            <w:tcW w:type="dxa" w:w="1661"/>
          </w:tcPr>
          <w:p>
            <w:pPr>
              <w:pStyle w:val="null3"/>
            </w:pPr>
            <w:r>
              <w:rPr>
                <w:rFonts w:ascii="仿宋_GB2312" w:hAnsi="仿宋_GB2312" w:cs="仿宋_GB2312" w:eastAsia="仿宋_GB2312"/>
              </w:rPr>
              <w:t>样材</w:t>
            </w:r>
          </w:p>
        </w:tc>
        <w:tc>
          <w:tcPr>
            <w:tcW w:type="dxa" w:w="2492"/>
          </w:tcPr>
          <w:p>
            <w:pPr>
              <w:pStyle w:val="null3"/>
            </w:pPr>
            <w:r>
              <w:rPr>
                <w:rFonts w:ascii="仿宋_GB2312" w:hAnsi="仿宋_GB2312" w:cs="仿宋_GB2312" w:eastAsia="仿宋_GB2312"/>
              </w:rPr>
              <w:t>一、评审内容 供应商需现场提供设计样材，样材种类须满足采购文件要求。 二、赋分依据（满分4分） 磋商小组根据样材的外观颜色、材质、耐用性、易清洁性等内容进行综合评审。 （1）外观颜色搭配与医院整体适配度高、材料优质、无异味、耐用性强，易清洁得4分； （2）外观颜色搭配与医院整体适配度一般、材料优质、无异味、耐用性强、易清洁得3分； （3）外观颜色搭配与医院整体适配度一般、材料较优质、无异味、耐用性强得2分； （4）外观颜色搭配与医院整体适配度不高、材料较为粗糙、有轻微异味、耐用性较强得1分； 未提供得0分。 注：（1）样材提交地点:西安市南稍门十字东南角大话南门壹中心18层1806室。 （2）提交时间：同响应文件递交截止时间。开标当日密封提交。 （3）样材退还方式：无效供应商样材开标当天退还；未成交供应商样材在成交公告发出后5个工作日内自行领取，如未在规定时间内领取样材，则样材由采购代理机构代为处理，后期不得有任何异议；成交供应商样材在全部产品验收合格后由采购人退还。</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项目人员，内容包括:①拟投入团队服务人员人数及基本信息；②人员职责划分、业务管理流程方案；③项目负责人具有丰富的工作经验（包括不限于人员履历简介、承担过类似项目介绍、人员相关资质证书等）。 二、评审标准 1、完整性：方案须全面，对评审内容中的各项要求有详细描述及说明；2、可行性：切合本标段实际情况，提出步骤清晰的方案； 3、针对性：紧扣项目实际情况需求，内容切实合理。 三、赋分依据（满分12分） 上述3项评审内容全部满足评审标准最高得12分；每有一个评审内容缺项扣4分，扣完为止；每有一项评审内容存在缺陷，扣（0-4）分。未提供得0分。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提供供应商自2022年11月1日至响应文件递交截止时间前（以合同签订时间为准）类似项目业绩，需提供完整且清晰有效的合同复印件，每提供一份完整资料得2分，最多得10分。未提供得0分。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价格分统一采用低价优先法计算，即满足磋商文件要求且磋商价格最低的磋商报价为评标基准价，其价格分为满分。其他供应商的价格分统一按照下列公式计算：磋商报价得分=(评标基准价／磋商报价)×10。 注：此处价格分计算以分项报价表中磋商总报价为计算依据。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分项报价表（包2）</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针对本项目服务内容要求，在满足项目服务内容的前提下，体现（1）整体空间布局合理、流线整洁、动线清晰；（2）设计具有独创性；（3）经济合理。 二、评审标准 1、方案完整性：设计方案的内容须完整全面，对评审内容中的各项要求有详细论述及说明； 2、方案可实施性：设计方案切合本项目实际情况，具有创意新颖、经济合理、符合相关规范及标准； 3、针对性：方案能够紧扣项目实际情况及使用场景，充分体现医院的文化特征。 三、赋分标准（满分18分） 上述3项评审内容全部满足评审标准最高得18分；每有一个评审内容缺项扣6分，扣完为止；每有一项评审内容存在缺陷，扣（0-6）分。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一、评审内容 供应商提供住院部一楼的初步整体设计演示。评审小组根据演示内容的完整性、独特性等内容进行综合评审。演示人员需为本项目的设计人员或策划人员，演示形式为PPT。 二、评审标准 ①设计方案完整、②充分体现中医医院文化特色、③设计方案独特符合医院品牌形象、④方案体现设施的参与性和互动性。 三、赋分依据（满分6分） 演示内容完全满足以上四项评审标准最高得6分； 演示内容有一项评审标准存在缺陷得4分； 演示内容有两项评审标准存在缺陷得2分； 演示内容三项评审标准都存在缺陷得1分； 未演示不得分。 注：1、演示地点: 西安市南稍门十字东南角大话南门壹中心18层1806室。 2、演示设备由供应商自行准备。3、演示时间不超过5分钟。</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供应商针对本项目提供质量保障措施，内容包括：①完善的服务质量保障体系；②质量保证完全符合国内相关标准或行业标准； ③产品的材质、规格、制作工艺先进性、安全性、环保性（提供包括但不限于检测报告、原材料的进货渠道、环保证书等证明材料）。 二、评审标准 1、完整性：方案须全面合理，架构完整，对评审内容中的各项要求有详细描述； 2、可实施性：切合本项目实际情况，实施步骤清晰、合理； 3、针对性：方案能够紧扣本项目实际情况，内容科学合理。 三、赋分依据（满分12分） 上述3项评审内容全部满足评审标准最高得12分；每有一个评审内容缺项扣4分，扣完为止；每有一项评审内容存在缺陷，扣（0-4）分。未提供得0分。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安全保障及实施进度</w:t>
            </w:r>
          </w:p>
        </w:tc>
        <w:tc>
          <w:tcPr>
            <w:tcW w:type="dxa" w:w="2492"/>
          </w:tcPr>
          <w:p>
            <w:pPr>
              <w:pStyle w:val="null3"/>
            </w:pPr>
            <w:r>
              <w:rPr>
                <w:rFonts w:ascii="仿宋_GB2312" w:hAnsi="仿宋_GB2312" w:cs="仿宋_GB2312" w:eastAsia="仿宋_GB2312"/>
              </w:rPr>
              <w:t>一、评审内容 供应商针对本项目提供安装过程中安全措施、实施进度方案及措施，内容包括： ①实施过程中安全措施（包括但不限于施工安全管控、安全制度、安全操作规程、结构安全设计等）； ②实施进度方案及措施（包括但不限于产品的生产制作、送货安装、技术服务的进度安排等）； 二、评审标准 1、完整性：方案须全面合理，架构完整，对评审内容中的各项要求有详细描述； 2、可实施性：切合本项目实际情况，实施步骤清晰、合理； 3、针对性：方案能够紧扣本项目实际情况，内容科学合理。 三、赋分依据（满分9分） 上述2项评审内容全部满足评审标准最高得9分；每有一个评审内容缺项扣4.5分，扣完为止；每有一项评审内容存在缺陷，扣（0-4.5）分。未提供得0分。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供应商针对本项目提供合理化建议，内容包括但不限于：①提出创新性的设计思路（包括但不限于模式创新性、文化表达创新性等）；②降低维护成本、延长使用寿命的措施。 二、评审标准 1、完整性：方案须全面合理，架构完整对评审内容中的各项要求有详细描述； 2、可实施性：切合本项目实际情况，实施步骤清晰、合理； 3、针对性：方案能够紧扣本项目实际情况，内容科学合理。 三、赋分依据（满分5分） 上述2项评审内容全部满足评审标准最高得5分；每有一个评审内容缺项扣2.5分，扣完为止；每有一项评审内容存在缺陷，扣（0-2.5）分。未提供得0分。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售后服务及方案</w:t>
            </w:r>
          </w:p>
        </w:tc>
        <w:tc>
          <w:tcPr>
            <w:tcW w:type="dxa" w:w="2492"/>
          </w:tcPr>
          <w:p>
            <w:pPr>
              <w:pStyle w:val="null3"/>
            </w:pPr>
            <w:r>
              <w:rPr>
                <w:rFonts w:ascii="仿宋_GB2312" w:hAnsi="仿宋_GB2312" w:cs="仿宋_GB2312" w:eastAsia="仿宋_GB2312"/>
              </w:rPr>
              <w:t>一、评审内容 供应商针对本项目提供详细可行的售后服务及方案，内容包括但不限于：①售后服务人员配置情况；②出现故障的服务响应时间、解决故障时间、补救措施等；③售后服务承诺。 二、评审标准 1、完整性：方案须全面合理，架构完整对评审内容中的各项要求有详细描述； 2、可实施性：切合本项目实际情况，实施步骤清晰、合理； 3、针对性：方案能够紧扣本项目实际情况，内容科学合理。 三、赋分依据（满分12分） 上述3项评审内容全部满足评审标准最高得12分；每有一个评审内容缺项扣4分，扣完为止；每有一项评审内容存在缺陷，扣（0-4）分。未提供得0分。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质保期延长</w:t>
            </w:r>
          </w:p>
        </w:tc>
        <w:tc>
          <w:tcPr>
            <w:tcW w:type="dxa" w:w="2492"/>
          </w:tcPr>
          <w:p>
            <w:pPr>
              <w:pStyle w:val="null3"/>
            </w:pPr>
            <w:r>
              <w:rPr>
                <w:rFonts w:ascii="仿宋_GB2312" w:hAnsi="仿宋_GB2312" w:cs="仿宋_GB2312" w:eastAsia="仿宋_GB2312"/>
              </w:rPr>
              <w:t>在满足质保期2年的基础上，每增加一年得1分，最高得2分。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商务响应偏离表</w:t>
            </w:r>
          </w:p>
        </w:tc>
      </w:tr>
      <w:tr>
        <w:tc>
          <w:tcPr>
            <w:tcW w:type="dxa" w:w="831"/>
            <w:vMerge/>
          </w:tcPr>
          <w:p/>
        </w:tc>
        <w:tc>
          <w:tcPr>
            <w:tcW w:type="dxa" w:w="1661"/>
          </w:tcPr>
          <w:p>
            <w:pPr>
              <w:pStyle w:val="null3"/>
            </w:pPr>
            <w:r>
              <w:rPr>
                <w:rFonts w:ascii="仿宋_GB2312" w:hAnsi="仿宋_GB2312" w:cs="仿宋_GB2312" w:eastAsia="仿宋_GB2312"/>
              </w:rPr>
              <w:t>样材</w:t>
            </w:r>
          </w:p>
        </w:tc>
        <w:tc>
          <w:tcPr>
            <w:tcW w:type="dxa" w:w="2492"/>
          </w:tcPr>
          <w:p>
            <w:pPr>
              <w:pStyle w:val="null3"/>
            </w:pPr>
            <w:r>
              <w:rPr>
                <w:rFonts w:ascii="仿宋_GB2312" w:hAnsi="仿宋_GB2312" w:cs="仿宋_GB2312" w:eastAsia="仿宋_GB2312"/>
              </w:rPr>
              <w:t>一、评审内容 供应商需现场提供设计样材，样材种类须满足采购文件要求。 二、赋分依据（满分4分） 磋商小组根据样材的外观颜色、材质、耐用性、易清洁性等内容进行综合评审。 （1）外观颜色搭配与医院整体适配度高、材料优质、无异味、耐用性强，易清洁得4分； （2）外观颜色搭配与医院整体适配度一般、材料优质、无异味、耐用性强、易清洁得3分； （3）外观颜色搭配与医院整体适配度一般、材料较优质、无异味、耐用性强得2分； （4）外观颜色搭配与医院整体适配度不高、材料较为粗糙、有轻微异味、耐用性较强得1分； 未提供得0分。 注：（1）样材提交地点:西安市南稍门十字东南角大话南门壹中心18层1806室。 （2）提交时间：同响应文件递交截止时间。开标当日密封提交。 （3）样材退还方式：无效供应商样材开标当天退还；未成交供应商样材在成交公告发出后5个工作日内自行领取，如未在规定时间内领取样材，则样材由采购代理机构代为处理，后期不得有任何异议；成交供应商样材在全部产品验收合格后由采购人退还。</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项目人员，内容包括:①拟投入团队服务人员人数及基本信息；②人员职责划分、业务管理流程方案；③项目负责人具有丰富的工作经验（包括不限于人员履历简介、承担过类似项目介绍、人员相关资质证书等）。 二、评审标准 1、完整性：方案须全面，对评审内容中的各项要求有详细描述及说明；2、可行性：切合本标段实际情况，提出步骤清晰的方案； 3、针对性：紧扣项目实际情况需求，内容切实合理。 三、赋分依据（满分12分） 上述3项评审内容全部满足评审标准最高得12分；每有一个评审内容缺项扣4分，扣完为止；每有一项评审内容存在缺陷，扣（0-4）分。未提供得0分。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提供供应商自2022年11月1日至响应文件递交截止时间前（以合同签订时间为准）类似项目业绩，需提供完整且清晰有效的合同复印件，每提供一份完整资料得2分，最多得10分。未提供得0分。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价格分统一采用低价优先法计算，即满足磋商文件要求且磋商价格最低的磋商报价为评标基准价，其价格分为满分。其他供应商的价格分统一按照下列公式计算：磋商报价得分=(评标基准价／磋商报价)×10。 注：此处价格分计算以分项报价表中磋商总报价为计算依据。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分项报价表（包3）</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详见附件：分项报价表（包1）</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详见附件：供应商企业关联关系声明函</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详见附件：分项报价表（包2）</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详见附件：供应商企业关联关系声明函</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详见附件：分项报价表（包3）</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详见附件：供应商企业关联关系声明函</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