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版本号：ZZX2025-DY-ZC00520251112001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西安市市场监督管理局曲江新区分局2025年度雁展路市场监管所办公用房租赁采购</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ZZX2025-DY-ZC005</w:t>
      </w:r>
      <w:r>
        <w:br/>
      </w:r>
      <w:r>
        <w:br/>
      </w:r>
      <w:r>
        <w:br/>
      </w:r>
    </w:p>
    <w:p>
      <w:pPr>
        <w:pStyle w:val="null3"/>
        <w:jc w:val="center"/>
        <w:outlineLvl w:val="5"/>
      </w:pPr>
      <w:r>
        <w:rPr>
          <w:rFonts w:ascii="仿宋_GB2312" w:hAnsi="仿宋_GB2312" w:cs="仿宋_GB2312" w:eastAsia="仿宋_GB2312"/>
          <w:sz w:val="15"/>
          <w:b/>
        </w:rPr>
        <w:t>西安市工商行政管理局曲江新区分局</w:t>
      </w:r>
    </w:p>
    <w:p>
      <w:pPr>
        <w:pStyle w:val="null3"/>
        <w:jc w:val="center"/>
        <w:outlineLvl w:val="5"/>
      </w:pPr>
      <w:r>
        <w:rPr>
          <w:rFonts w:ascii="仿宋_GB2312" w:hAnsi="仿宋_GB2312" w:cs="仿宋_GB2312" w:eastAsia="仿宋_GB2312"/>
          <w:sz w:val="15"/>
          <w:b/>
        </w:rPr>
        <w:t>正泽兴（陕西）项目管理有限公司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正泽兴（陕西）项目管理有限公司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西安市工商行政管理局曲江新区分局</w:t>
      </w:r>
      <w:r>
        <w:rPr>
          <w:rFonts w:ascii="仿宋_GB2312" w:hAnsi="仿宋_GB2312" w:cs="仿宋_GB2312" w:eastAsia="仿宋_GB2312"/>
        </w:rPr>
        <w:t>委托，拟对</w:t>
      </w:r>
      <w:r>
        <w:rPr>
          <w:rFonts w:ascii="仿宋_GB2312" w:hAnsi="仿宋_GB2312" w:cs="仿宋_GB2312" w:eastAsia="仿宋_GB2312"/>
        </w:rPr>
        <w:t>西安市市场监督管理局曲江新区分局2025年度雁展路市场监管所办公用房租赁采购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ZZX2025-DY-ZC005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西安市市场监督管理局曲江新区分局2025年度雁展路市场监管所办公用房租赁采购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西安市市场监督管理局曲江新区分局2025年度雁展路市场监管所办公用房租赁采购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1、法定代表人授权书：法定代表人授权书(附法定代表人、被授权人身份证复印件；法定代表人直接参加谈判，须提供法定代表人身份证明及身份证复印件；自然人投标需提供身份证复印件；</w:t>
      </w:r>
    </w:p>
    <w:p>
      <w:pPr>
        <w:pStyle w:val="null3"/>
      </w:pPr>
      <w:r>
        <w:rPr>
          <w:rFonts w:ascii="仿宋_GB2312" w:hAnsi="仿宋_GB2312" w:cs="仿宋_GB2312" w:eastAsia="仿宋_GB2312"/>
        </w:rPr>
        <w:t>2、信用证明：供应商未被“信用中国”网站列入失信被执行人和重大税收违法失信主体，未被中国政府采购网列入政府采购严重违法失信行为记录名单（以现场信用记录查询结果为准）。</w:t>
      </w:r>
    </w:p>
    <w:p>
      <w:pPr>
        <w:pStyle w:val="null3"/>
      </w:pPr>
      <w:r>
        <w:rPr>
          <w:rFonts w:ascii="仿宋_GB2312" w:hAnsi="仿宋_GB2312" w:cs="仿宋_GB2312" w:eastAsia="仿宋_GB2312"/>
        </w:rPr>
        <w:t>3、联合体谈判：本项目不接受联合体谈判</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西安市工商行政管理局曲江新区分局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陕西省西安市雁翔路2600号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孙银艳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15229224809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正泽兴（陕西）项目管理有限公司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陕西省西安市经济技术开发区凤城八路风景御园20号楼4层403室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刘阿丹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029-86676832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采购包1：372,000.00元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采购包1：372,000.00元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代理服务费收费标准：1、定额收取，人民币捌仟元整(￥：8000.00元)。 2、代理服务费可以采取现金、支票、银行汇票、电汇、网银等方式缴纳。 3、代理服务费缴纳信息： 银行户名：正泽兴（陕西）项目管理有限公司，开户行名称：招商银行股份有限公司西安文景路支行 开户行账号：129916457410001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西安市工商行政管理局曲江新区分局</w:t>
      </w:r>
      <w:r>
        <w:rPr>
          <w:rFonts w:ascii="仿宋_GB2312" w:hAnsi="仿宋_GB2312" w:cs="仿宋_GB2312" w:eastAsia="仿宋_GB2312"/>
        </w:rPr>
        <w:t>和</w:t>
      </w:r>
      <w:r>
        <w:rPr>
          <w:rFonts w:ascii="仿宋_GB2312" w:hAnsi="仿宋_GB2312" w:cs="仿宋_GB2312" w:eastAsia="仿宋_GB2312"/>
        </w:rPr>
        <w:t>正泽兴（陕西）项目管理有限公司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正泽兴（陕西）项目管理有限公司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西安市工商行政管理局曲江新区分局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正泽兴（陕西）项目管理有限公司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正泽兴（陕西）项目管理有限公司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正泽兴（陕西）项目管理有限公司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正泽兴（陕西）项目管理有限公司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西安市市场监督管理局曲江新区分局2025年度雁展路市场监管所办公用房租赁采购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372,000.00</w:t>
      </w:r>
    </w:p>
    <w:p>
      <w:pPr>
        <w:pStyle w:val="null3"/>
      </w:pPr>
      <w:r>
        <w:rPr>
          <w:rFonts w:ascii="仿宋_GB2312" w:hAnsi="仿宋_GB2312" w:cs="仿宋_GB2312" w:eastAsia="仿宋_GB2312"/>
        </w:rPr>
        <w:t>采购包最高限价（元）: 372,000.00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2025年度雁展路市场监管所办公用房租赁采购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标的名称：2025年度雁展路市场监管所办公用房租赁采购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一、项目概况：</w:t>
            </w:r>
          </w:p>
          <w:p>
            <w:pPr>
              <w:pStyle w:val="null3"/>
              <w:ind w:firstLine="400"/>
            </w:pPr>
            <w:r>
              <w:rPr>
                <w:rFonts w:ascii="仿宋_GB2312" w:hAnsi="仿宋_GB2312" w:cs="仿宋_GB2312" w:eastAsia="仿宋_GB2312"/>
                <w:sz w:val="18"/>
              </w:rPr>
              <w:t>西安市市场监督管理局曲江新区分局</w:t>
            </w:r>
            <w:r>
              <w:rPr>
                <w:rFonts w:ascii="仿宋_GB2312" w:hAnsi="仿宋_GB2312" w:cs="仿宋_GB2312" w:eastAsia="仿宋_GB2312"/>
                <w:sz w:val="18"/>
              </w:rPr>
              <w:t>2025年度雁展路市场监管所办公用房租赁采购系该办公</w:t>
            </w:r>
            <w:r>
              <w:rPr>
                <w:rFonts w:ascii="仿宋_GB2312" w:hAnsi="仿宋_GB2312" w:cs="仿宋_GB2312" w:eastAsia="仿宋_GB2312"/>
                <w:sz w:val="18"/>
              </w:rPr>
              <w:t>用房上年度租期已满，为满足工作需要，做好便民服务，遵照政府采购法相关规定，本项采购用单一来源方式进行，继续租赁陈良骜个人房屋为雁展路市场监督管理所办公所用。</w:t>
            </w:r>
          </w:p>
          <w:p>
            <w:pPr>
              <w:pStyle w:val="null3"/>
            </w:pPr>
            <w:r>
              <w:rPr>
                <w:rFonts w:ascii="仿宋_GB2312" w:hAnsi="仿宋_GB2312" w:cs="仿宋_GB2312" w:eastAsia="仿宋_GB2312"/>
                <w:sz w:val="18"/>
                <w:b/>
              </w:rPr>
              <w:t>二、合同履行期限</w:t>
            </w:r>
          </w:p>
          <w:p>
            <w:pPr>
              <w:pStyle w:val="null3"/>
            </w:pPr>
            <w:r>
              <w:rPr>
                <w:rFonts w:ascii="仿宋_GB2312" w:hAnsi="仿宋_GB2312" w:cs="仿宋_GB2312" w:eastAsia="仿宋_GB2312"/>
                <w:sz w:val="18"/>
              </w:rPr>
              <w:t>一年。</w:t>
            </w:r>
          </w:p>
          <w:p>
            <w:pPr>
              <w:pStyle w:val="null3"/>
            </w:pPr>
            <w:r>
              <w:rPr>
                <w:rFonts w:ascii="仿宋_GB2312" w:hAnsi="仿宋_GB2312" w:cs="仿宋_GB2312" w:eastAsia="仿宋_GB2312"/>
                <w:sz w:val="18"/>
                <w:b/>
              </w:rPr>
              <w:t>三、服务要求：</w:t>
            </w:r>
          </w:p>
          <w:p>
            <w:pPr>
              <w:pStyle w:val="null3"/>
            </w:pPr>
            <w:r>
              <w:rPr>
                <w:rFonts w:ascii="仿宋_GB2312" w:hAnsi="仿宋_GB2312" w:cs="仿宋_GB2312" w:eastAsia="仿宋_GB2312"/>
                <w:sz w:val="18"/>
              </w:rPr>
              <w:t>1、租赁地址：西安市曲江新区政通大道创意大厦11层1103号；</w:t>
            </w:r>
          </w:p>
          <w:p>
            <w:pPr>
              <w:pStyle w:val="null3"/>
            </w:pPr>
            <w:r>
              <w:rPr>
                <w:rFonts w:ascii="仿宋_GB2312" w:hAnsi="仿宋_GB2312" w:cs="仿宋_GB2312" w:eastAsia="仿宋_GB2312"/>
                <w:sz w:val="18"/>
              </w:rPr>
              <w:t>2租赁面积：364.87平方米</w:t>
            </w:r>
          </w:p>
          <w:p>
            <w:pPr>
              <w:pStyle w:val="null3"/>
            </w:pPr>
            <w:r>
              <w:rPr>
                <w:rFonts w:ascii="仿宋_GB2312" w:hAnsi="仿宋_GB2312" w:cs="仿宋_GB2312" w:eastAsia="仿宋_GB2312"/>
                <w:sz w:val="18"/>
              </w:rPr>
              <w:t>3、拟租赁楼层无产权纠纷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合同签订后，供应商须开具合同总价款的全额发票交采购人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成交供应商在领取通知书时提供纸质文件1正2副。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2）提供具有履行合同所必需的设备和专业技术能力的承诺； （3）提供谈判截止日前一年内已缴纳的至少一个月的纳税证明或完税证明，依法免税的单位应提供相关证明材料；（4）提供谈判截止日前一年内已缴存的至少一个月的社会保障资金缴存单据或社保机构开具的社会保险参保缴费情况证明,依法不需要缴纳社会保障资金的单位应提供相关证明材料；（5）参加政府采购活动前3年内，在经营活动中没有重大违法记录的书面声明；</w:t>
            </w:r>
          </w:p>
        </w:tc>
        <w:tc>
          <w:tcPr>
            <w:tcW w:type="dxa" w:w="1661"/>
          </w:tcPr>
          <w:p>
            <w:pPr>
              <w:pStyle w:val="null3"/>
            </w:pPr>
            <w:r>
              <w:rPr>
                <w:rFonts w:ascii="仿宋_GB2312" w:hAnsi="仿宋_GB2312" w:cs="仿宋_GB2312" w:eastAsia="仿宋_GB2312"/>
              </w:rPr>
              <w:t>中小企业声明函 残疾人福利性单位声明函 响应函 监狱企业的证明文件 资格标证明文件.docx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提供自然人的身份证复印件</w:t>
            </w:r>
          </w:p>
        </w:tc>
        <w:tc>
          <w:tcPr>
            <w:tcW w:type="dxa" w:w="1661"/>
          </w:tcPr>
          <w:p>
            <w:pPr>
              <w:pStyle w:val="null3"/>
            </w:pPr>
            <w:r>
              <w:rPr>
                <w:rFonts w:ascii="仿宋_GB2312" w:hAnsi="仿宋_GB2312" w:cs="仿宋_GB2312" w:eastAsia="仿宋_GB2312"/>
              </w:rPr>
              <w:t>资格标证明文件.docx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法定代表人授权书(附法定代表人、被授权人身份证复印件；法定代表人直接参加谈判，须提供法定代表人身份证明及身份证复印件；自然人投标需提供身份证复印件；</w:t>
            </w:r>
          </w:p>
        </w:tc>
        <w:tc>
          <w:tcPr>
            <w:tcW w:type="dxa" w:w="1661"/>
          </w:tcPr>
          <w:p>
            <w:pPr>
              <w:pStyle w:val="null3"/>
            </w:pPr>
            <w:r>
              <w:rPr>
                <w:rFonts w:ascii="仿宋_GB2312" w:hAnsi="仿宋_GB2312" w:cs="仿宋_GB2312" w:eastAsia="仿宋_GB2312"/>
              </w:rPr>
              <w:t>资格标证明文件.docx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资格标证明文件.docx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资格标证明文件.docx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谈判过程中，谈判小组认为供应商的报价明显低于其他实质性响应的供应商报价，有可能影响产品质量或者不能诚信履约的，谈判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响应文件及格式要求处签字及盖章齐全。</w:t>
            </w:r>
          </w:p>
        </w:tc>
        <w:tc>
          <w:tcPr>
            <w:tcW w:type="dxa" w:w="1661"/>
          </w:tcPr>
          <w:p>
            <w:pPr>
              <w:pStyle w:val="null3"/>
            </w:pPr>
            <w:r>
              <w:rPr>
                <w:rFonts w:ascii="仿宋_GB2312" w:hAnsi="仿宋_GB2312" w:cs="仿宋_GB2312" w:eastAsia="仿宋_GB2312"/>
              </w:rPr>
              <w:t>响应文件封面 谈判方案说明书.docx 标的清单 报价表 响应函 资格标证明文件.docx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有效期满足谈判文件要求</w:t>
            </w:r>
          </w:p>
        </w:tc>
        <w:tc>
          <w:tcPr>
            <w:tcW w:type="dxa" w:w="1661"/>
          </w:tcPr>
          <w:p>
            <w:pPr>
              <w:pStyle w:val="null3"/>
            </w:pPr>
            <w:r>
              <w:rPr>
                <w:rFonts w:ascii="仿宋_GB2312" w:hAnsi="仿宋_GB2312" w:cs="仿宋_GB2312" w:eastAsia="仿宋_GB2312"/>
              </w:rPr>
              <w:t>谈判方案说明书.docx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应满足谈判文件中要求的服务期限（合同履行期限）</w:t>
            </w:r>
          </w:p>
        </w:tc>
        <w:tc>
          <w:tcPr>
            <w:tcW w:type="dxa" w:w="1661"/>
          </w:tcPr>
          <w:p>
            <w:pPr>
              <w:pStyle w:val="null3"/>
            </w:pPr>
            <w:r>
              <w:rPr>
                <w:rFonts w:ascii="仿宋_GB2312" w:hAnsi="仿宋_GB2312" w:cs="仿宋_GB2312" w:eastAsia="仿宋_GB2312"/>
              </w:rPr>
              <w:t>谈判方案说明书.docx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应满足谈判文件要求的服务地点</w:t>
            </w:r>
          </w:p>
        </w:tc>
        <w:tc>
          <w:tcPr>
            <w:tcW w:type="dxa" w:w="1661"/>
          </w:tcPr>
          <w:p>
            <w:pPr>
              <w:pStyle w:val="null3"/>
            </w:pPr>
            <w:r>
              <w:rPr>
                <w:rFonts w:ascii="仿宋_GB2312" w:hAnsi="仿宋_GB2312" w:cs="仿宋_GB2312" w:eastAsia="仿宋_GB2312"/>
              </w:rPr>
              <w:t>谈判方案说明书.docx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谈判方案说明书.docx 标的清单 报价表 响应函 资格标证明文件.docx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详见附件：资格标证明文件.docx</w:t>
      </w:r>
    </w:p>
    <w:p>
      <w:pPr>
        <w:pStyle w:val="null3"/>
        <w:ind w:firstLine="960"/>
      </w:pPr>
      <w:r>
        <w:rPr>
          <w:rFonts w:ascii="仿宋_GB2312" w:hAnsi="仿宋_GB2312" w:cs="仿宋_GB2312" w:eastAsia="仿宋_GB2312"/>
        </w:rPr>
        <w:t>详见附件：谈判方案说明书.docx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