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版本号：0701-2541SX06001920251113001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“气候友好型幼儿园评价”技术支持与服务项目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0701-2541SX060019</w:t>
      </w:r>
      <w:r>
        <w:br/>
      </w:r>
      <w:r>
        <w:br/>
      </w:r>
      <w:r>
        <w:br/>
      </w:r>
    </w:p>
    <w:p>
      <w:pPr>
        <w:pStyle w:val="null3"/>
        <w:jc w:val="center"/>
        <w:outlineLvl w:val="2"/>
      </w:pPr>
      <w:r>
        <w:rPr>
          <w:rFonts w:ascii="仿宋_GB2312" w:hAnsi="仿宋_GB2312" w:cs="仿宋_GB2312" w:eastAsia="仿宋_GB2312"/>
          <w:sz w:val="28"/>
          <w:b/>
        </w:rPr>
        <w:t>西安市教育局（本级）</w:t>
      </w:r>
    </w:p>
    <w:p>
      <w:pPr>
        <w:pStyle w:val="null3"/>
        <w:jc w:val="center"/>
        <w:outlineLvl w:val="2"/>
      </w:pPr>
      <w:r>
        <w:rPr>
          <w:rFonts w:ascii="仿宋_GB2312" w:hAnsi="仿宋_GB2312" w:cs="仿宋_GB2312" w:eastAsia="仿宋_GB2312"/>
          <w:sz w:val="28"/>
          <w:b/>
        </w:rPr>
        <w:t>中技国际招标有限公司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中技国际招标有限公司</w:t>
      </w:r>
      <w:r>
        <w:rPr>
          <w:rFonts w:ascii="仿宋_GB2312" w:hAnsi="仿宋_GB2312" w:cs="仿宋_GB2312" w:eastAsia="仿宋_GB2312"/>
        </w:rPr>
        <w:t>（以下简称“代理机构”）受</w:t>
      </w:r>
      <w:r>
        <w:rPr>
          <w:rFonts w:ascii="仿宋_GB2312" w:hAnsi="仿宋_GB2312" w:cs="仿宋_GB2312" w:eastAsia="仿宋_GB2312"/>
        </w:rPr>
        <w:t>西安市教育局（本级）</w:t>
      </w:r>
      <w:r>
        <w:rPr>
          <w:rFonts w:ascii="仿宋_GB2312" w:hAnsi="仿宋_GB2312" w:cs="仿宋_GB2312" w:eastAsia="仿宋_GB2312"/>
        </w:rPr>
        <w:t>委托，拟对</w:t>
      </w:r>
      <w:r>
        <w:rPr>
          <w:rFonts w:ascii="仿宋_GB2312" w:hAnsi="仿宋_GB2312" w:cs="仿宋_GB2312" w:eastAsia="仿宋_GB2312"/>
        </w:rPr>
        <w:t>“气候友好型幼儿园评价”技术支持与服务项目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0701-2541SX060019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“气候友好型幼儿园评价”技术支持与服务项目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基于国内外相关标准,结合实际情况，构建科学、合理、可操作的气候友好型幼儿园评价指标体系,为气候友好型幼儿园的建设和评估提供科学依据和操作指引。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为具有独立承担民事责任能力的法人、其他组织或自然人：供应商具有独立承担民事责任能力的法人或其他组织或自然人，并提供法人或者其他组织合法有效的营业执照等证明文件，事业单位应提供事业单位法人证书，自然人应提供身份证明文件。</w:t>
      </w:r>
    </w:p>
    <w:p>
      <w:pPr>
        <w:pStyle w:val="null3"/>
      </w:pPr>
      <w:r>
        <w:rPr>
          <w:rFonts w:ascii="仿宋_GB2312" w:hAnsi="仿宋_GB2312" w:cs="仿宋_GB2312" w:eastAsia="仿宋_GB2312"/>
        </w:rPr>
        <w:t>2、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3、财务状况报告：提供2024年年度经审计的供应商财务会计报告（至少包括资产负债表、利润表,成立时间至提交响应文件截止时间不足一年的可提供成立后任意时段的资产负债表），或者提供响应文件截止时间前3个月内银行出具的资信证明，提供复印件），或财政部门认可的政府采购专业担保机构出具的担保函（以上三种任意一项即可）。</w:t>
      </w:r>
    </w:p>
    <w:p>
      <w:pPr>
        <w:pStyle w:val="null3"/>
      </w:pPr>
      <w:r>
        <w:rPr>
          <w:rFonts w:ascii="仿宋_GB2312" w:hAnsi="仿宋_GB2312" w:cs="仿宋_GB2312" w:eastAsia="仿宋_GB2312"/>
        </w:rPr>
        <w:t>4、税收缴纳证明：提供2024年11月至今任意一个月已缴纳完税凭证或税务机关开具的完税证明（任意税种）；依法免税的应提供相关文件证明。</w:t>
      </w:r>
    </w:p>
    <w:p>
      <w:pPr>
        <w:pStyle w:val="null3"/>
      </w:pPr>
      <w:r>
        <w:rPr>
          <w:rFonts w:ascii="仿宋_GB2312" w:hAnsi="仿宋_GB2312" w:cs="仿宋_GB2312" w:eastAsia="仿宋_GB2312"/>
        </w:rPr>
        <w:t>5、社保缴纳证明：提供2024年11月至今任意一个月已缴纳的社会保障资金缴存单据或社保机构开具的社会保险参保缴费情况证明；依法不需要缴纳社会保障资金的应提供相关文件证明。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6、具备履行合同所必需的设备和专业技术能力：具备履行合同所必需的设备和专业技术能力，提供承诺函。</w:t>
      </w:r>
    </w:p>
    <w:p>
      <w:pPr>
        <w:pStyle w:val="null3"/>
      </w:pPr>
      <w:r>
        <w:rPr>
          <w:rFonts w:ascii="仿宋_GB2312" w:hAnsi="仿宋_GB2312" w:cs="仿宋_GB2312" w:eastAsia="仿宋_GB2312"/>
        </w:rPr>
        <w:t>7、参加政府采购活动前3年内，在经营活动中没有重大违法记录：参加政府采购活动前3年内，在经营活动中没有重大违法记录，提供书面声明。</w:t>
      </w:r>
    </w:p>
    <w:p>
      <w:pPr>
        <w:pStyle w:val="null3"/>
      </w:pPr>
      <w:r>
        <w:rPr>
          <w:rFonts w:ascii="仿宋_GB2312" w:hAnsi="仿宋_GB2312" w:cs="仿宋_GB2312" w:eastAsia="仿宋_GB2312"/>
        </w:rPr>
        <w:t>8、信用证明：供应商不得为“信用中国”网站(http://www.creditchina.gov.cn)列入“失信被执行人（页面跳转至“中国执行信息公开网”http://zxgk.court.gov.cn/shixin/）、重大税收违法案件当事人名单、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9、联合体：本项目不接受联合体磋商（提供承诺书）。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西安市教育局（本级）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凤城八路109号市政府6号楼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029-67096579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中技国际招标有限公司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北京市市辖区丰台区北京市丰台区西四环南路101号（园区）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李冬、韩峰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19039005157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代理服务费收费标准：本项目招标代理服务费参照《招标代理服务收费管理暂行办法》计价格[2002]1980号文和发改价格[2011]534号收费标准收取，若计算结果不足人民币3000.00元的按3000.00元收取。 开户名称：中技国际招标有限公司 开户银行：中国银行总行营业部 账号:778350010653 备注：项目编号+采购包号+代理服务费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西安市教育局（本级）</w:t>
      </w:r>
      <w:r>
        <w:rPr>
          <w:rFonts w:ascii="仿宋_GB2312" w:hAnsi="仿宋_GB2312" w:cs="仿宋_GB2312" w:eastAsia="仿宋_GB2312"/>
        </w:rPr>
        <w:t>和</w:t>
      </w:r>
      <w:r>
        <w:rPr>
          <w:rFonts w:ascii="仿宋_GB2312" w:hAnsi="仿宋_GB2312" w:cs="仿宋_GB2312" w:eastAsia="仿宋_GB2312"/>
        </w:rPr>
        <w:t>中技国际招标有限公司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西安市教育局（本级）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中技国际招标有限公司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西安市教育局（本级）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中技国际招标有限公司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1.按照采购人要求，依据现场实际需要，确保“气候友好型幼儿园评价”技术支持与服务项目项目圆满结束。 2.活动完成后，由采购人和成交供应商共同对项目进行整体验收。其内容包括是否按照采购人要求进行服务、是否在规定时间内服务完毕、服务工作是否存在失误。验收合格后，填写政府采购项目验收单作为对本服务的最终认可。服务商向采购人提供服务过程中的所有相关资料,以便采购人日后管理。验收依据为竞争性磋商文件、磋商响应文件、澄清表（函）、政府采购合同及附件文本、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中技国际招标有限公司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中技国际招标有限公司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中技国际招标有限公司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联系人：李冬、韩峰</w:t>
      </w:r>
    </w:p>
    <w:p>
      <w:pPr>
        <w:pStyle w:val="null3"/>
      </w:pPr>
      <w:r>
        <w:rPr>
          <w:rFonts w:ascii="仿宋_GB2312" w:hAnsi="仿宋_GB2312" w:cs="仿宋_GB2312" w:eastAsia="仿宋_GB2312"/>
        </w:rPr>
        <w:t>联系电话：19039005157</w:t>
      </w:r>
    </w:p>
    <w:p>
      <w:pPr>
        <w:pStyle w:val="null3"/>
      </w:pPr>
      <w:r>
        <w:rPr>
          <w:rFonts w:ascii="仿宋_GB2312" w:hAnsi="仿宋_GB2312" w:cs="仿宋_GB2312" w:eastAsia="仿宋_GB2312"/>
        </w:rPr>
        <w:t>地址：北京市市辖区丰台区北京市丰台区西四环南路101号（园区）</w:t>
      </w:r>
    </w:p>
    <w:p>
      <w:pPr>
        <w:pStyle w:val="null3"/>
      </w:pPr>
      <w:r>
        <w:rPr>
          <w:rFonts w:ascii="仿宋_GB2312" w:hAnsi="仿宋_GB2312" w:cs="仿宋_GB2312" w:eastAsia="仿宋_GB2312"/>
        </w:rPr>
        <w:t>邮编：100071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气候友好型幼儿园评估指南》编撰、印刷、评估服务：基于国内外相关标准,结合实际情况，构建科学、合理、可操作的气候友好型幼儿园评价指标体系,为气候友好型幼儿园的建设和评估提供科学依据和操作指引。依据评价指标体系，科学评估一批示范性气候友好型幼儿园，为西安市教育局提供评估报告，为支付指标4（气候友好型幼儿园儿童学位增加）的完成情况提供参考依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480,000.00</w:t>
      </w:r>
    </w:p>
    <w:p>
      <w:pPr>
        <w:pStyle w:val="null3"/>
      </w:pPr>
      <w:r>
        <w:rPr>
          <w:rFonts w:ascii="仿宋_GB2312" w:hAnsi="仿宋_GB2312" w:cs="仿宋_GB2312" w:eastAsia="仿宋_GB2312"/>
        </w:rPr>
        <w:t>采购包最高限价（元）: 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“气候友好型幼儿园评价”技术支持与服务项目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标的名称：“气候友好型幼儿园评价”技术支持与服务项目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22"/>
              <w:jc w:val="both"/>
            </w:pPr>
            <w:r>
              <w:rPr>
                <w:rFonts w:ascii="仿宋_GB2312" w:hAnsi="仿宋_GB2312" w:cs="仿宋_GB2312" w:eastAsia="仿宋_GB2312"/>
                <w:sz w:val="21"/>
                <w:b/>
              </w:rPr>
              <w:t>一．项目概况</w:t>
            </w:r>
          </w:p>
          <w:p>
            <w:pPr>
              <w:pStyle w:val="null3"/>
              <w:ind w:firstLine="420"/>
              <w:jc w:val="both"/>
            </w:pPr>
            <w:r>
              <w:rPr>
                <w:rFonts w:ascii="仿宋_GB2312" w:hAnsi="仿宋_GB2312" w:cs="仿宋_GB2312" w:eastAsia="仿宋_GB2312"/>
                <w:sz w:val="21"/>
              </w:rPr>
              <w:t>《气候友好型幼儿园评估指南》编撰、印刷、评估服务：基于国内外相关标准,结合实际情况，构建科学、合理、可操作的气候友好型幼儿园评价指标体系,为气候友好型幼儿园的建设和评估提供科学依据和操作指引。依据评价指标体系，科学评估一批示范性气候友好型幼儿园，为西安市教育局提供评估报告，为支付指标4（气候友好型幼儿园儿童学位增加）的完成情况提供参考依据</w:t>
            </w:r>
            <w:r>
              <w:rPr>
                <w:rFonts w:ascii="仿宋_GB2312" w:hAnsi="仿宋_GB2312" w:cs="仿宋_GB2312" w:eastAsia="仿宋_GB2312"/>
                <w:sz w:val="21"/>
              </w:rPr>
              <w:t>。</w:t>
            </w:r>
          </w:p>
          <w:p>
            <w:pPr>
              <w:pStyle w:val="null3"/>
              <w:ind w:firstLine="422"/>
              <w:jc w:val="both"/>
            </w:pPr>
            <w:r>
              <w:rPr>
                <w:rFonts w:ascii="仿宋_GB2312" w:hAnsi="仿宋_GB2312" w:cs="仿宋_GB2312" w:eastAsia="仿宋_GB2312"/>
                <w:sz w:val="21"/>
                <w:b/>
              </w:rPr>
              <w:t>二．服务内容</w:t>
            </w:r>
          </w:p>
          <w:p>
            <w:pPr>
              <w:pStyle w:val="null3"/>
              <w:ind w:firstLine="420"/>
              <w:jc w:val="both"/>
            </w:pPr>
            <w:r>
              <w:rPr>
                <w:rFonts w:ascii="仿宋_GB2312" w:hAnsi="仿宋_GB2312" w:cs="仿宋_GB2312" w:eastAsia="仿宋_GB2312"/>
                <w:sz w:val="21"/>
              </w:rPr>
              <w:t>（一）亚行项目西安市《气候友好型幼儿园评估指南》编撰、印刷</w:t>
            </w:r>
          </w:p>
          <w:p>
            <w:pPr>
              <w:pStyle w:val="null3"/>
              <w:ind w:firstLine="420"/>
              <w:jc w:val="both"/>
            </w:pPr>
            <w:r>
              <w:rPr>
                <w:rFonts w:ascii="仿宋_GB2312" w:hAnsi="仿宋_GB2312" w:cs="仿宋_GB2312" w:eastAsia="仿宋_GB2312"/>
                <w:sz w:val="21"/>
              </w:rPr>
              <w:t>基于国内外相关标准,结合亚行西安市学前教育发展项目实际情况，构建科学、合理、可操作的气候友好型幼儿园评价指标体系,包含评估要求、评价方法等内容，为气候友好型幼儿园的建设和评估提供科学依据和操作指引。《气候友好型幼儿园评估指南》需经过亚行认可。</w:t>
            </w:r>
          </w:p>
          <w:p>
            <w:pPr>
              <w:pStyle w:val="null3"/>
              <w:ind w:firstLine="420"/>
              <w:jc w:val="both"/>
            </w:pPr>
            <w:r>
              <w:rPr>
                <w:rFonts w:ascii="仿宋_GB2312" w:hAnsi="仿宋_GB2312" w:cs="仿宋_GB2312" w:eastAsia="仿宋_GB2312"/>
                <w:sz w:val="21"/>
              </w:rPr>
              <w:t>（二）亚行项目西安市气候友好型幼儿园评估</w:t>
            </w:r>
          </w:p>
          <w:p>
            <w:pPr>
              <w:pStyle w:val="null3"/>
              <w:ind w:firstLine="420"/>
              <w:jc w:val="both"/>
            </w:pPr>
            <w:r>
              <w:rPr>
                <w:rFonts w:ascii="仿宋_GB2312" w:hAnsi="仿宋_GB2312" w:cs="仿宋_GB2312" w:eastAsia="仿宋_GB2312"/>
                <w:sz w:val="21"/>
              </w:rPr>
              <w:t>按照被亚行认可的《气候友好型幼儿园评估指南》，组织专家团队对西安市幼儿园进行实地评估，提供评估报告一份。</w:t>
            </w:r>
          </w:p>
          <w:p>
            <w:pPr>
              <w:pStyle w:val="null3"/>
              <w:ind w:firstLine="422"/>
              <w:jc w:val="both"/>
            </w:pPr>
            <w:r>
              <w:rPr>
                <w:rFonts w:ascii="仿宋_GB2312" w:hAnsi="仿宋_GB2312" w:cs="仿宋_GB2312" w:eastAsia="仿宋_GB2312"/>
                <w:sz w:val="21"/>
                <w:b/>
              </w:rPr>
              <w:t>三．成果要求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提供《气候友好型幼儿园评估指南》中英文版，印制纸质版指南不少于30册。</w:t>
            </w:r>
          </w:p>
          <w:p>
            <w:pPr>
              <w:pStyle w:val="null3"/>
            </w:pPr>
            <w:r>
              <w:rPr>
                <w:rFonts w:ascii="仿宋_GB2312" w:hAnsi="仿宋_GB2312" w:cs="仿宋_GB2312" w:eastAsia="仿宋_GB2312"/>
                <w:sz w:val="21"/>
              </w:rPr>
              <w:t xml:space="preserve">    2.</w:t>
            </w:r>
            <w:r>
              <w:rPr>
                <w:rFonts w:ascii="仿宋_GB2312" w:hAnsi="仿宋_GB2312" w:cs="仿宋_GB2312" w:eastAsia="仿宋_GB2312"/>
                <w:sz w:val="21"/>
              </w:rPr>
              <w:t>提供《气候友好型幼儿园评估报告》一份。</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配备与本项目需求匹配的专家以及有关工作人员，项目组成人员职责分工明确、数量和结构配备合理。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提供的设备能够满足本项目的需求。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自合同签订之日起至2026年4月30日止。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按照采购人要求，依据现场实际需要，确保项目安全结束。验收依据：磋商文件、磋商响应文件、合同文本、国内相应的标准、规范。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签订合同后，甲方收到增值税普通发票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乙方完成《气候友好型幼儿园评估指南》并通过亚行认可，乙方提供气候友好型幼儿园评估报告并经验收合格，甲方收到增值税普通发票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2）投标人未按合同要求提供服务或服务质量不能满足技术要求，且在规定时间内未使采购人满意的，采购人有权解除合同，同时报请陕西省财政厅政府采购监管部门对其违约行为进行追究。（3）因执行本项目合同所发生的或与本项目合同有关的一切争议,双方应通过友好协商解决。如果协商开始后六十（60）天还不能解决，任何一方均可按中华人民共和国有关法律的规定提交仲裁。仲裁地点为西安仲裁委员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提供2024年度经审计的完整有效财务报告，或其响应文件递交截止时间前3个月内基本开户银行出具的资信证明，或财政部门认可的政府采购专业担保机构出具的担保函（以上三种任意一项即可）。</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供应商具有独立承担民事责任能力的法人或其他组织或自然人，并提供法人或者其他组织合法有效的营业执照等证明文件，事业单位应提供事业单位法人证书，自然人应提供身份证明文件。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年度经审计的供应商财务会计报告（至少包括资产负债表、利润表,成立时间至提交响应文件截止时间不足一年的可提供成立后任意时段的资产负债表），或者提供响应文件截止时间前3个月内银行出具的资信证明，提供复印件），或财政部门认可的政府采购专业担保机构出具的担保函（以上三种任意一项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提供2024年11月至今任意一个月已缴纳完税凭证或税务机关开具的完税证明（任意税种）；依法免税的应提供相关文件证明。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提供2024年11月至今任意一个月已缴纳的社会保障资金缴存单据或社保机构开具的社会保险参保缴费情况证明；依法不需要缴纳社会保障资金的应提供相关文件证明。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具备履行合同所必需的设备和专业技术能力，提供承诺函。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案件当事人名单、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审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完整无缺项，未超过最高限价(单价限价)， 无选择性报价。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磋商响应文件的签字盖章合格有效。</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完全理解并响应磋商文件合同条款的要求，且未含有采购人不能接受的附加条件的。</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供应商按照磋商文件要求上传磋商响应文件。</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不属于磋商文件规定的无效情形</w:t>
            </w:r>
          </w:p>
        </w:tc>
        <w:tc>
          <w:tcPr>
            <w:tcW w:type="dxa" w:w="3322"/>
          </w:tcPr>
          <w:p>
            <w:pPr>
              <w:pStyle w:val="null3"/>
            </w:pPr>
            <w:r>
              <w:rPr>
                <w:rFonts w:ascii="仿宋_GB2312" w:hAnsi="仿宋_GB2312" w:cs="仿宋_GB2312" w:eastAsia="仿宋_GB2312"/>
              </w:rPr>
              <w:t>供应商按照采购文件要求上传磋商响应文件。</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提供自2022年1月1日起，截至本项目开标之日的类似的业绩（以合同签订时间为准，类似业绩包括但不限于基础教育或学前教育相关项目经验，或参与学校规划、绿色学校建设等项目经验，或教育领域评估监测类项目经验），每提供一个得2分，最高得14分。 二、评审标准：业绩证明材料（以磋商响应文件中提供的合同复印件为准，合同关键页复印件并加盖供应商公章，合同关键页内容须包含合同名称、签订双方名称、签订时间、主要服务内容、双方盖章页等）。</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一、评审内容：供应商针对本项目编制完善的服务方案，内容包含但不限于：①计划安排；②评估指南基本框架、核心指标；③工作流程；④实施步骤；⑤服务重难点分析及解决措施。 二、评审标准：①清晰度：分析须条理清晰，针对各项需求给出细致且清晰的阐述；②完整性：服务内容完整全面，重、难点分析到位；③可行性：紧密贴合本项目的实际情况进行分析，分析合理且具备较强的可操作性；④针对性：对各项需求进行深入且全面的分析，具有很强的针对性。 三、赋分标准（满分20分）：①计划安排，每完全满足一项评审标准得1分，满分4分；②评估指南基本框架、核心指标，每完全满足一项评审标准得1分，满分4分；③工作流程，每完全满足一项评审标准得1分，满分4分；④实施步骤，每完全满足一项评审标准得1分，满分4分；⑤服务重难点分析及解决措施，每完全满足一项评审标准得1分，满分4分。 以上内容不提供的不得分。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评估服务指南</w:t>
            </w:r>
          </w:p>
        </w:tc>
        <w:tc>
          <w:tcPr>
            <w:tcW w:type="dxa" w:w="2492"/>
          </w:tcPr>
          <w:p>
            <w:pPr>
              <w:pStyle w:val="null3"/>
            </w:pPr>
            <w:r>
              <w:rPr>
                <w:rFonts w:ascii="仿宋_GB2312" w:hAnsi="仿宋_GB2312" w:cs="仿宋_GB2312" w:eastAsia="仿宋_GB2312"/>
              </w:rPr>
              <w:t>一、评审内容：供应商提供气候友好型幼儿园评估指南框架，包含但不限于①评估服务指南体系总体架构；②评估内容与指标；③评估流程与方法；④评估标准与等级；⑤评估结果与应用等内容。 二、评审标准：①清晰度：内容条理清晰、内容完整，针对各项需求给出细致且清晰的阐述；②可行性：紧密贴合本项目的实际情况，数据可得，具有较强的可操作性；③针对性：指标各项内容设计逻辑清晰，针对性强；④公正性：各项指标的选择公平公正，有助于确保实施过程公开透明。 。 三、赋分标准（满分20分）： ①评估服务指南体系总体架构，每完全满足一项评审标准得1分，满分4分；②评估内容与指标，每完全满足一项评审标准得1分，满分4分；③评估流程与方法，每完全满足一项评审标准得1分，满分4分；④评估标准与等级，每完全满足一项评审标准得1分，满分4分；⑤评估结果与应用，每完全满足一项评审标准得1分，满分4分。 以上内容不提供的不得分。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一、评审内容：供应商针对本项目编制完善的服务质量保障措施，内容包含但不限于：①质量控制措施；②服务进度保证措施；③确保质量的技术组织措施。 二、评审标准：①完整性:方案必须全面，对评审内容中的各项要求有详细描述；②可实施性:切合本项目实际情况，提出步骤清晰、合理的方案；③针对性:方案能够紧扣项目实际情况，内容科学合理。 三、赋分标准（满分18分）：①质量控制措施，每完全满足一项评审标准得2分，满分6分；②服务进度保证措施，每完全满足一项评审标准得2分，满分6分；③确保质量的技术组织措施，每完全满足一项评审标准得2分，满分6分。 以上内容不提供的不得分。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人员配备管理方案</w:t>
            </w:r>
          </w:p>
        </w:tc>
        <w:tc>
          <w:tcPr>
            <w:tcW w:type="dxa" w:w="2492"/>
          </w:tcPr>
          <w:p>
            <w:pPr>
              <w:pStyle w:val="null3"/>
            </w:pPr>
            <w:r>
              <w:rPr>
                <w:rFonts w:ascii="仿宋_GB2312" w:hAnsi="仿宋_GB2312" w:cs="仿宋_GB2312" w:eastAsia="仿宋_GB2312"/>
              </w:rPr>
              <w:t>一、评审内容：供应商针对本项目编制完善的人员配备管理方案 ，内容包含但不限于：①项目组织构架；②岗位分工及责任制度；③人员管理制度。 二、评审标准：①完整性:方案必须全面，对评审内容中的各项要求有详细描述；②可实施性:切合本项目实际情况，提出步骤清晰、合理的方案；③针对性：方案能够紧扣项目实际情况，内容科学合理。 三、赋分标准（满分18分）：①项目组织构架，每完全满足一项评审标准得2分，满分6分；②岗位分工及责任制度，每完全满足一项评审标准得2分，满分6分；③人员管理制度，每完全满足一项评审标准得2分，满分6分。 以上内容不提供的不得分。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[2007]2号）的有关规定：价格分采用低价优先法计算，即满足磋商文件要求且磋商报价最低的磋商报价为评审基准价，其价格分为满分。其他供应商的价格分统一按照下列公式计算： 磋商报价得分=（评审基准价/磋商报价）×价格权值×100；计算分数时四舍五入取小数点后两位。 注：评标委员会二分之一以上专家认为某磋商报价有低于成本价嫌疑的，且供应商无法证明其价格合理性的，为无效报价。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详见附件：服务条款偏离表.docx</w:t>
      </w:r>
    </w:p>
    <w:p>
      <w:pPr>
        <w:pStyle w:val="null3"/>
        <w:ind w:firstLine="960"/>
      </w:pPr>
      <w:r>
        <w:rPr>
          <w:rFonts w:ascii="仿宋_GB2312" w:hAnsi="仿宋_GB2312" w:cs="仿宋_GB2312" w:eastAsia="仿宋_GB2312"/>
        </w:rPr>
        <w:t>详见附件：磋商响应方案说明书.docx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详见附件：《“气候友好型幼儿园评价”技术支持与服务项目》合同.docx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