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A020E">
      <w:pPr>
        <w:numPr>
          <w:ilvl w:val="0"/>
          <w:numId w:val="0"/>
        </w:numPr>
        <w:jc w:val="center"/>
        <w:outlineLvl w:val="9"/>
        <w:rPr>
          <w:rFonts w:hint="default" w:ascii="宋体" w:hAnsi="宋体" w:eastAsia="宋体" w:cs="宋体"/>
          <w:b/>
          <w:kern w:val="2"/>
          <w:sz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  <w:t>磋商一览表</w:t>
      </w:r>
    </w:p>
    <w:tbl>
      <w:tblPr>
        <w:tblStyle w:val="4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9"/>
        <w:gridCol w:w="6420"/>
      </w:tblGrid>
      <w:tr w14:paraId="271B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2159" w:type="dxa"/>
            <w:noWrap w:val="0"/>
            <w:vAlign w:val="center"/>
          </w:tcPr>
          <w:p w14:paraId="0E944E8D">
            <w:pPr>
              <w:pStyle w:val="2"/>
              <w:ind w:firstLine="0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项目名称</w:t>
            </w:r>
          </w:p>
        </w:tc>
        <w:tc>
          <w:tcPr>
            <w:tcW w:w="6420" w:type="dxa"/>
            <w:noWrap w:val="0"/>
            <w:vAlign w:val="center"/>
          </w:tcPr>
          <w:p w14:paraId="3D789E87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</w:rPr>
            </w:pPr>
          </w:p>
        </w:tc>
      </w:tr>
      <w:tr w14:paraId="0A563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159" w:type="dxa"/>
            <w:noWrap w:val="0"/>
            <w:vAlign w:val="center"/>
          </w:tcPr>
          <w:p w14:paraId="74226611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响应总</w:t>
            </w:r>
            <w:r>
              <w:rPr>
                <w:rFonts w:hint="eastAsia" w:ascii="宋体" w:hAnsi="宋体" w:cs="宋体"/>
                <w:sz w:val="24"/>
                <w:szCs w:val="28"/>
              </w:rPr>
              <w:t>报价</w:t>
            </w:r>
          </w:p>
        </w:tc>
        <w:tc>
          <w:tcPr>
            <w:tcW w:w="6420" w:type="dxa"/>
            <w:noWrap w:val="0"/>
            <w:vAlign w:val="center"/>
          </w:tcPr>
          <w:p w14:paraId="2EC717EB">
            <w:pPr>
              <w:pStyle w:val="2"/>
              <w:ind w:firstLine="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 xml:space="preserve">大写：  </w:t>
            </w:r>
          </w:p>
          <w:p w14:paraId="126CB509">
            <w:pPr>
              <w:pStyle w:val="2"/>
              <w:ind w:firstLine="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小写：    元</w:t>
            </w:r>
          </w:p>
        </w:tc>
      </w:tr>
      <w:tr w14:paraId="4872A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59" w:type="dxa"/>
            <w:noWrap w:val="0"/>
            <w:vAlign w:val="center"/>
          </w:tcPr>
          <w:p w14:paraId="0E1CD41C">
            <w:pPr>
              <w:pStyle w:val="2"/>
              <w:ind w:firstLine="0"/>
              <w:jc w:val="center"/>
              <w:rPr>
                <w:rFonts w:hint="eastAsia" w:ascii="宋体" w:hAnsi="宋体" w:cs="宋体" w:eastAsiaTheme="minorEastAsia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服务期</w:t>
            </w:r>
          </w:p>
        </w:tc>
        <w:tc>
          <w:tcPr>
            <w:tcW w:w="6420" w:type="dxa"/>
            <w:noWrap w:val="0"/>
            <w:vAlign w:val="center"/>
          </w:tcPr>
          <w:p w14:paraId="19255948"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sz w:val="24"/>
                <w:szCs w:val="28"/>
                <w:u w:val="single"/>
                <w:lang w:val="en-US" w:eastAsia="zh-CN"/>
              </w:rPr>
            </w:pPr>
          </w:p>
        </w:tc>
      </w:tr>
    </w:tbl>
    <w:p w14:paraId="58BBE1C5">
      <w:pPr>
        <w:pStyle w:val="2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注：</w:t>
      </w:r>
    </w:p>
    <w:p w14:paraId="08F1B9AB">
      <w:pPr>
        <w:pStyle w:val="2"/>
        <w:numPr>
          <w:ilvl w:val="0"/>
          <w:numId w:val="1"/>
        </w:numPr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cs="宋体"/>
          <w:kern w:val="2"/>
          <w:sz w:val="24"/>
          <w:szCs w:val="28"/>
          <w:lang w:val="en-US" w:eastAsia="zh-CN" w:bidi="ar-SA"/>
        </w:rPr>
        <w:t>响应报价以元为单位</w:t>
      </w:r>
      <w:r>
        <w:rPr>
          <w:rFonts w:hint="eastAsia" w:ascii="宋体" w:hAnsi="宋体" w:cs="宋体"/>
          <w:sz w:val="24"/>
          <w:szCs w:val="28"/>
        </w:rPr>
        <w:t>，保留小数点后2位数。</w:t>
      </w:r>
    </w:p>
    <w:p w14:paraId="30F8781D">
      <w:pPr>
        <w:pStyle w:val="2"/>
        <w:numPr>
          <w:ilvl w:val="0"/>
          <w:numId w:val="0"/>
        </w:numPr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2.供应商的磋商报价指完成本次采购内容所需的全部费用,包括但不限于完成本合同项下所有</w:t>
      </w:r>
      <w:r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  <w:t>服务</w:t>
      </w: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工作所需的人工费、设备费、管理费、利润、税金、代理服务费等一切费用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。</w:t>
      </w:r>
    </w:p>
    <w:p w14:paraId="54D5A06D">
      <w:pPr>
        <w:pStyle w:val="2"/>
        <w:rPr>
          <w:rFonts w:hint="eastAsia" w:ascii="宋体" w:hAnsi="宋体" w:cs="宋体"/>
          <w:sz w:val="24"/>
          <w:szCs w:val="28"/>
        </w:rPr>
      </w:pPr>
    </w:p>
    <w:p w14:paraId="6155D7EB">
      <w:pPr>
        <w:pStyle w:val="2"/>
        <w:ind w:firstLine="5040" w:firstLineChars="2100"/>
        <w:rPr>
          <w:rFonts w:hint="eastAsia" w:ascii="宋体" w:hAnsi="宋体" w:cs="宋体"/>
          <w:sz w:val="24"/>
          <w:szCs w:val="28"/>
        </w:rPr>
      </w:pPr>
    </w:p>
    <w:p w14:paraId="3D91552E">
      <w:pPr>
        <w:pStyle w:val="2"/>
        <w:ind w:firstLine="5040" w:firstLineChars="2100"/>
        <w:rPr>
          <w:rFonts w:hint="eastAsia" w:ascii="宋体" w:hAnsi="宋体" w:cs="宋体"/>
          <w:sz w:val="24"/>
          <w:szCs w:val="28"/>
        </w:rPr>
      </w:pPr>
    </w:p>
    <w:p w14:paraId="17E7ED1F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供应商</w:t>
      </w:r>
      <w:r>
        <w:rPr>
          <w:rFonts w:hint="eastAsia" w:ascii="宋体" w:hAnsi="宋体" w:cs="宋体"/>
          <w:sz w:val="24"/>
          <w:szCs w:val="28"/>
        </w:rPr>
        <w:t>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8"/>
        </w:rPr>
        <w:t>（盖章）</w:t>
      </w:r>
    </w:p>
    <w:p w14:paraId="7C502A02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法定代表人或其授权代理人：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8"/>
        </w:rPr>
        <w:t>（签字或盖章）</w:t>
      </w:r>
    </w:p>
    <w:p w14:paraId="3B9674EB">
      <w:pPr>
        <w:pStyle w:val="2"/>
        <w:spacing w:line="360" w:lineRule="auto"/>
        <w:jc w:val="right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日   期：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8"/>
        </w:rPr>
        <w:t xml:space="preserve"> 年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 xml:space="preserve"> 月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>日</w:t>
      </w:r>
    </w:p>
    <w:p w14:paraId="004CA542">
      <w:pPr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br w:type="page"/>
      </w:r>
    </w:p>
    <w:p w14:paraId="4F830C85">
      <w:pPr>
        <w:pStyle w:val="2"/>
        <w:spacing w:line="360" w:lineRule="auto"/>
        <w:jc w:val="center"/>
        <w:rPr>
          <w:rFonts w:hint="eastAsia" w:ascii="宋体" w:hAnsi="宋体" w:cs="宋体"/>
          <w:sz w:val="24"/>
          <w:szCs w:val="28"/>
        </w:rPr>
      </w:pPr>
    </w:p>
    <w:p w14:paraId="79D62BEF">
      <w:pPr>
        <w:numPr>
          <w:ilvl w:val="0"/>
          <w:numId w:val="0"/>
        </w:numPr>
        <w:jc w:val="center"/>
        <w:outlineLvl w:val="9"/>
        <w:rPr>
          <w:rFonts w:hint="default" w:ascii="宋体" w:hAnsi="宋体" w:eastAsia="宋体" w:cs="宋体"/>
          <w:b/>
          <w:kern w:val="2"/>
          <w:sz w:val="32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  <w:t>分项报价表</w:t>
      </w:r>
    </w:p>
    <w:p w14:paraId="689263E4">
      <w:pPr>
        <w:pStyle w:val="2"/>
        <w:spacing w:line="360" w:lineRule="auto"/>
        <w:jc w:val="right"/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</w:pPr>
    </w:p>
    <w:p w14:paraId="21078187">
      <w:pPr>
        <w:pStyle w:val="2"/>
        <w:spacing w:line="360" w:lineRule="auto"/>
        <w:jc w:val="center"/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根据</w:t>
      </w:r>
      <w:r>
        <w:rPr>
          <w:rFonts w:hint="eastAsia" w:ascii="宋体" w:hAnsi="宋体" w:cs="宋体"/>
          <w:sz w:val="24"/>
          <w:lang w:val="en-US" w:eastAsia="zh-CN"/>
        </w:rPr>
        <w:t>报价构成</w:t>
      </w:r>
      <w:bookmarkStart w:id="4" w:name="_GoBack"/>
      <w:bookmarkEnd w:id="4"/>
      <w:r>
        <w:rPr>
          <w:rFonts w:hint="eastAsia" w:ascii="宋体" w:hAnsi="宋体" w:cs="宋体"/>
          <w:sz w:val="24"/>
        </w:rPr>
        <w:t>自行拟定</w:t>
      </w:r>
    </w:p>
    <w:p w14:paraId="78474639">
      <w:pPr>
        <w:pStyle w:val="2"/>
        <w:spacing w:line="360" w:lineRule="auto"/>
        <w:jc w:val="right"/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</w:pPr>
    </w:p>
    <w:p w14:paraId="76AC111E">
      <w:pPr>
        <w:pStyle w:val="2"/>
        <w:spacing w:line="360" w:lineRule="auto"/>
        <w:jc w:val="right"/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</w:pPr>
    </w:p>
    <w:p w14:paraId="5752BFDC">
      <w:pPr>
        <w:pStyle w:val="2"/>
        <w:spacing w:line="360" w:lineRule="auto"/>
        <w:jc w:val="right"/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</w:pPr>
    </w:p>
    <w:p w14:paraId="1A67E0D6">
      <w:pPr>
        <w:pStyle w:val="2"/>
        <w:spacing w:line="360" w:lineRule="auto"/>
        <w:jc w:val="right"/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</w:pPr>
    </w:p>
    <w:p w14:paraId="0CB143C5">
      <w:pPr>
        <w:pStyle w:val="2"/>
        <w:spacing w:line="360" w:lineRule="auto"/>
        <w:jc w:val="right"/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</w:pPr>
    </w:p>
    <w:p w14:paraId="5220AF34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供应商</w:t>
      </w:r>
      <w:r>
        <w:rPr>
          <w:rFonts w:hint="eastAsia" w:ascii="宋体" w:hAnsi="宋体" w:cs="宋体"/>
          <w:sz w:val="24"/>
          <w:szCs w:val="28"/>
        </w:rPr>
        <w:t>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8"/>
        </w:rPr>
        <w:t>（盖章）</w:t>
      </w:r>
    </w:p>
    <w:p w14:paraId="01A8C4FB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法定代表人或其授权代理人：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8"/>
        </w:rPr>
        <w:t>（签字或盖章）</w:t>
      </w:r>
    </w:p>
    <w:p w14:paraId="0122B14E">
      <w:pPr>
        <w:pStyle w:val="2"/>
        <w:spacing w:line="360" w:lineRule="auto"/>
        <w:jc w:val="right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日   期：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8"/>
        </w:rPr>
        <w:t xml:space="preserve"> 年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 xml:space="preserve"> 月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>日</w:t>
      </w:r>
    </w:p>
    <w:p w14:paraId="6081BC5E">
      <w:pPr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br w:type="page"/>
      </w:r>
    </w:p>
    <w:p w14:paraId="40E6B556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bCs/>
          <w:sz w:val="32"/>
          <w:szCs w:val="32"/>
          <w:lang w:val="zh-CN"/>
        </w:rPr>
      </w:pPr>
      <w:bookmarkStart w:id="0" w:name="_Toc13481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32"/>
          <w:szCs w:val="32"/>
        </w:rPr>
        <w:t>、</w:t>
      </w:r>
      <w:bookmarkEnd w:id="0"/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75795976">
      <w:pPr>
        <w:pStyle w:val="3"/>
        <w:ind w:right="560"/>
        <w:rPr>
          <w:rFonts w:hAnsi="宋体" w:cs="宋体"/>
          <w:sz w:val="24"/>
          <w:szCs w:val="24"/>
        </w:rPr>
      </w:pPr>
    </w:p>
    <w:tbl>
      <w:tblPr>
        <w:tblStyle w:val="4"/>
        <w:tblW w:w="8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8"/>
        <w:gridCol w:w="1703"/>
        <w:gridCol w:w="1418"/>
        <w:gridCol w:w="2197"/>
      </w:tblGrid>
      <w:tr w14:paraId="368A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noWrap w:val="0"/>
            <w:vAlign w:val="center"/>
          </w:tcPr>
          <w:p w14:paraId="3ED2713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序号</w:t>
            </w:r>
          </w:p>
        </w:tc>
        <w:tc>
          <w:tcPr>
            <w:tcW w:w="2838" w:type="dxa"/>
            <w:noWrap w:val="0"/>
            <w:vAlign w:val="center"/>
          </w:tcPr>
          <w:p w14:paraId="70075C4A">
            <w:pPr>
              <w:pStyle w:val="3"/>
              <w:jc w:val="center"/>
              <w:rPr>
                <w:rFonts w:hint="eastAsia"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8"/>
                <w:szCs w:val="28"/>
              </w:rPr>
              <w:t>文件要求</w:t>
            </w:r>
          </w:p>
        </w:tc>
        <w:tc>
          <w:tcPr>
            <w:tcW w:w="1703" w:type="dxa"/>
            <w:noWrap w:val="0"/>
            <w:vAlign w:val="center"/>
          </w:tcPr>
          <w:p w14:paraId="271EF5F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响应内容</w:t>
            </w:r>
          </w:p>
        </w:tc>
        <w:tc>
          <w:tcPr>
            <w:tcW w:w="1418" w:type="dxa"/>
            <w:noWrap w:val="0"/>
            <w:vAlign w:val="center"/>
          </w:tcPr>
          <w:p w14:paraId="5AD5C32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偏离情况</w:t>
            </w:r>
          </w:p>
        </w:tc>
        <w:tc>
          <w:tcPr>
            <w:tcW w:w="2197" w:type="dxa"/>
            <w:noWrap w:val="0"/>
            <w:vAlign w:val="center"/>
          </w:tcPr>
          <w:p w14:paraId="77E3DDA0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8E1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7B8AA44A">
            <w:pPr>
              <w:pStyle w:val="3"/>
              <w:rPr>
                <w:rFonts w:hint="default" w:hAnsi="宋体" w:cs="宋体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838" w:type="dxa"/>
            <w:noWrap w:val="0"/>
            <w:vAlign w:val="center"/>
          </w:tcPr>
          <w:p w14:paraId="1A808D60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  <w:r>
              <w:rPr>
                <w:rFonts w:hAnsi="宋体" w:cs="宋体"/>
                <w:sz w:val="28"/>
                <w:szCs w:val="28"/>
              </w:rPr>
              <w:t>磋商有效期</w:t>
            </w:r>
          </w:p>
        </w:tc>
        <w:tc>
          <w:tcPr>
            <w:tcW w:w="1703" w:type="dxa"/>
            <w:noWrap w:val="0"/>
            <w:vAlign w:val="center"/>
          </w:tcPr>
          <w:p w14:paraId="6C813CC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D08997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11E6D6EB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216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776B7B0">
            <w:pPr>
              <w:pStyle w:val="3"/>
              <w:rPr>
                <w:rFonts w:hint="default" w:hAnsi="宋体" w:cs="宋体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838" w:type="dxa"/>
            <w:noWrap w:val="0"/>
            <w:vAlign w:val="center"/>
          </w:tcPr>
          <w:p w14:paraId="6F58685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  <w:r>
              <w:rPr>
                <w:rFonts w:hAnsi="宋体" w:cs="宋体"/>
                <w:sz w:val="28"/>
                <w:szCs w:val="28"/>
              </w:rPr>
              <w:t>服务期</w:t>
            </w:r>
          </w:p>
        </w:tc>
        <w:tc>
          <w:tcPr>
            <w:tcW w:w="1703" w:type="dxa"/>
            <w:noWrap w:val="0"/>
            <w:vAlign w:val="center"/>
          </w:tcPr>
          <w:p w14:paraId="7511833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1AD1EA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69A7873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7050B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493C3F4A">
            <w:pPr>
              <w:pStyle w:val="3"/>
              <w:rPr>
                <w:rFonts w:hint="default" w:hAnsi="宋体" w:cs="宋体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838" w:type="dxa"/>
            <w:noWrap w:val="0"/>
            <w:vAlign w:val="center"/>
          </w:tcPr>
          <w:p w14:paraId="6563E29C">
            <w:pPr>
              <w:jc w:val="center"/>
              <w:rPr>
                <w:rFonts w:hint="default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......</w:t>
            </w:r>
          </w:p>
        </w:tc>
        <w:tc>
          <w:tcPr>
            <w:tcW w:w="1703" w:type="dxa"/>
            <w:noWrap w:val="0"/>
            <w:vAlign w:val="center"/>
          </w:tcPr>
          <w:p w14:paraId="7004E2D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351641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52B7FF0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5A955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66F80EE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4A5F9B33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4495E2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09C83F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7DA3594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0E1E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46EB7F04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58606A6F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8DDD20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98B96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7E08BE69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C31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D996D1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6AB1A6DE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22B030E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B88E7A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14EE7F6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482A2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78B318A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6564DD98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D2069D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7094D4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094F3F15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7B96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5BDBD3E7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09C3173C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C22197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D732036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637F341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4BBE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3E5047D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3307C41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A2601A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3275BF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5E97192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4FB3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80" w:type="dxa"/>
            <w:noWrap w:val="0"/>
            <w:vAlign w:val="center"/>
          </w:tcPr>
          <w:p w14:paraId="32AAFF99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838" w:type="dxa"/>
            <w:noWrap w:val="0"/>
            <w:vAlign w:val="center"/>
          </w:tcPr>
          <w:p w14:paraId="58D70F3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8805BF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0DEB48B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197" w:type="dxa"/>
            <w:noWrap w:val="0"/>
            <w:vAlign w:val="center"/>
          </w:tcPr>
          <w:p w14:paraId="33E2B7CC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</w:tbl>
    <w:p w14:paraId="10E5F237">
      <w:pPr>
        <w:snapToGrid w:val="0"/>
        <w:spacing w:after="156" w:afterLines="50"/>
        <w:ind w:left="850" w:leftChars="203" w:hanging="424" w:hangingChars="202"/>
        <w:rPr>
          <w:rFonts w:hint="eastAsia" w:ascii="宋体" w:hAnsi="宋体" w:cs="宋体"/>
          <w:szCs w:val="21"/>
        </w:rPr>
      </w:pPr>
    </w:p>
    <w:p w14:paraId="0A939810">
      <w:pPr>
        <w:snapToGrid w:val="0"/>
        <w:spacing w:after="156" w:afterLines="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注：1.除本偏离表所列的偏离外，其他均完全响应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文件中的要求。</w:t>
      </w:r>
    </w:p>
    <w:p w14:paraId="1F3D0FB2">
      <w:pPr>
        <w:numPr>
          <w:ilvl w:val="0"/>
          <w:numId w:val="2"/>
        </w:numPr>
        <w:snapToGrid w:val="0"/>
        <w:spacing w:after="156" w:afterLines="50"/>
        <w:ind w:firstLine="480" w:firstLineChars="2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如未填写此表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b/>
          <w:sz w:val="24"/>
          <w:szCs w:val="24"/>
        </w:rPr>
        <w:t>视为本响应文件完全响应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b/>
          <w:sz w:val="24"/>
          <w:szCs w:val="24"/>
        </w:rPr>
        <w:t>文件技术、服务、合同条款及其他商务要求且无偏离。</w:t>
      </w:r>
    </w:p>
    <w:p w14:paraId="7B7C4B75">
      <w:pPr>
        <w:spacing w:before="120" w:after="120"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05C260BC">
      <w:pPr>
        <w:spacing w:before="120" w:after="12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 xml:space="preserve">（公章）：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37987856">
      <w:pPr>
        <w:spacing w:before="120" w:after="120" w:line="360" w:lineRule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法定代表人（单位负责人）或其授权代表（签字或盖章）：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p w14:paraId="17F639C9">
      <w:pPr>
        <w:spacing w:before="120" w:after="12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46F70AC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09EA479E">
      <w:pPr>
        <w:spacing w:line="336" w:lineRule="auto"/>
        <w:ind w:firstLine="420"/>
        <w:jc w:val="center"/>
        <w:outlineLvl w:val="1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1" w:name="_Toc21117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/>
          <w:bCs/>
          <w:sz w:val="32"/>
          <w:szCs w:val="32"/>
        </w:rPr>
        <w:t>、</w:t>
      </w:r>
      <w:bookmarkEnd w:id="1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服务方案</w:t>
      </w:r>
    </w:p>
    <w:p w14:paraId="5E6946CE">
      <w:pPr>
        <w:spacing w:line="336" w:lineRule="auto"/>
        <w:jc w:val="center"/>
        <w:rPr>
          <w:rFonts w:hint="eastAsia" w:ascii="宋体" w:hAnsi="宋体" w:cs="宋体"/>
          <w:sz w:val="24"/>
          <w:lang w:val="en-US" w:eastAsia="zh-CN"/>
        </w:rPr>
      </w:pPr>
    </w:p>
    <w:p w14:paraId="0B213594">
      <w:pPr>
        <w:spacing w:line="336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根据评审办法自行拟定</w:t>
      </w:r>
    </w:p>
    <w:p w14:paraId="2FB9FE4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124AD5BC">
      <w:pPr>
        <w:jc w:val="center"/>
        <w:outlineLvl w:val="1"/>
        <w:rPr>
          <w:rFonts w:hint="eastAsia" w:ascii="宋体" w:hAnsi="宋体" w:cs="宋体"/>
          <w:b/>
          <w:sz w:val="32"/>
          <w:lang w:val="zh-CN"/>
        </w:rPr>
      </w:pPr>
      <w:bookmarkStart w:id="2" w:name="_Toc28974"/>
      <w:r>
        <w:rPr>
          <w:rFonts w:hint="eastAsia" w:ascii="宋体" w:hAnsi="宋体" w:cs="宋体"/>
          <w:b/>
          <w:sz w:val="32"/>
          <w:lang w:val="en-US" w:eastAsia="zh-CN"/>
        </w:rPr>
        <w:t>四</w:t>
      </w:r>
      <w:r>
        <w:rPr>
          <w:rFonts w:hint="eastAsia" w:ascii="宋体" w:hAnsi="宋体" w:cs="宋体"/>
          <w:b/>
          <w:sz w:val="32"/>
        </w:rPr>
        <w:t>、类似业绩</w:t>
      </w:r>
      <w:bookmarkEnd w:id="2"/>
    </w:p>
    <w:p w14:paraId="29D9CC04">
      <w:pPr>
        <w:spacing w:line="336" w:lineRule="auto"/>
        <w:jc w:val="center"/>
        <w:outlineLvl w:val="9"/>
        <w:rPr>
          <w:rFonts w:hint="eastAsia" w:ascii="宋体" w:hAnsi="宋体" w:cs="仿宋"/>
          <w:sz w:val="24"/>
          <w:szCs w:val="24"/>
          <w:lang w:val="en-US" w:eastAsia="zh-CN"/>
        </w:rPr>
      </w:pPr>
      <w:r>
        <w:rPr>
          <w:rFonts w:hint="eastAsia" w:ascii="宋体" w:hAnsi="宋体" w:cs="仿宋"/>
          <w:sz w:val="24"/>
          <w:szCs w:val="24"/>
          <w:lang w:val="en-US" w:eastAsia="zh-CN"/>
        </w:rPr>
        <w:t>按磋商文件要求提供相关证明材料。</w:t>
      </w:r>
    </w:p>
    <w:p w14:paraId="283187F3">
      <w:pPr>
        <w:spacing w:line="336" w:lineRule="auto"/>
        <w:jc w:val="center"/>
        <w:outlineLvl w:val="9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br w:type="page"/>
      </w:r>
    </w:p>
    <w:p w14:paraId="434514CB">
      <w:pPr>
        <w:spacing w:line="336" w:lineRule="auto"/>
        <w:jc w:val="center"/>
        <w:outlineLvl w:val="1"/>
        <w:rPr>
          <w:rFonts w:hint="eastAsia" w:ascii="宋体" w:hAnsi="宋体" w:cs="宋体"/>
          <w:b/>
          <w:sz w:val="32"/>
          <w:lang w:val="zh-CN"/>
        </w:rPr>
      </w:pPr>
      <w:bookmarkStart w:id="3" w:name="_Toc13058"/>
      <w:r>
        <w:rPr>
          <w:rFonts w:hint="eastAsia" w:ascii="宋体" w:hAnsi="宋体" w:cs="宋体"/>
          <w:b/>
          <w:sz w:val="32"/>
          <w:lang w:val="en-US" w:eastAsia="zh-CN"/>
        </w:rPr>
        <w:t>五</w:t>
      </w:r>
      <w:r>
        <w:rPr>
          <w:rFonts w:hint="eastAsia" w:ascii="宋体" w:hAnsi="宋体" w:cs="宋体"/>
          <w:b/>
          <w:sz w:val="32"/>
        </w:rPr>
        <w:t>、</w:t>
      </w:r>
      <w:r>
        <w:rPr>
          <w:rFonts w:hint="eastAsia" w:ascii="宋体" w:hAnsi="宋体" w:cs="宋体"/>
          <w:b/>
          <w:sz w:val="32"/>
          <w:lang w:val="zh-CN"/>
        </w:rPr>
        <w:t>其他说明</w:t>
      </w:r>
      <w:bookmarkEnd w:id="3"/>
    </w:p>
    <w:p w14:paraId="6A088418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/>
          <w:sz w:val="24"/>
          <w:szCs w:val="32"/>
          <w:lang w:val="zh-CN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供应商</w:t>
      </w:r>
      <w:r>
        <w:rPr>
          <w:rFonts w:hint="eastAsia" w:ascii="宋体" w:hAnsi="宋体"/>
          <w:sz w:val="24"/>
          <w:szCs w:val="32"/>
          <w:lang w:val="zh-CN"/>
        </w:rPr>
        <w:t>认为应说明的情况</w:t>
      </w:r>
    </w:p>
    <w:p w14:paraId="0D17D2BF">
      <w:pPr>
        <w:spacing w:before="120" w:after="120" w:line="360" w:lineRule="auto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8F11A2"/>
    <w:multiLevelType w:val="singleLevel"/>
    <w:tmpl w:val="5C8F11A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06B484E"/>
    <w:multiLevelType w:val="singleLevel"/>
    <w:tmpl w:val="606B484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64AE1"/>
    <w:rsid w:val="05310342"/>
    <w:rsid w:val="06B01930"/>
    <w:rsid w:val="07B12543"/>
    <w:rsid w:val="091A7535"/>
    <w:rsid w:val="09560FD7"/>
    <w:rsid w:val="099D5E06"/>
    <w:rsid w:val="0B4E1717"/>
    <w:rsid w:val="0BE830D1"/>
    <w:rsid w:val="0C192C80"/>
    <w:rsid w:val="0C951204"/>
    <w:rsid w:val="0E8611C8"/>
    <w:rsid w:val="0FBC10A0"/>
    <w:rsid w:val="13A520F1"/>
    <w:rsid w:val="155E2AEE"/>
    <w:rsid w:val="15837DED"/>
    <w:rsid w:val="1A2024D1"/>
    <w:rsid w:val="1B0549B5"/>
    <w:rsid w:val="1E6F3A27"/>
    <w:rsid w:val="1F3507CD"/>
    <w:rsid w:val="221F47D8"/>
    <w:rsid w:val="25B853D8"/>
    <w:rsid w:val="268E668F"/>
    <w:rsid w:val="277E126B"/>
    <w:rsid w:val="27B77ACB"/>
    <w:rsid w:val="280E42B1"/>
    <w:rsid w:val="28461C9C"/>
    <w:rsid w:val="284877C3"/>
    <w:rsid w:val="2CDF446E"/>
    <w:rsid w:val="30654C8A"/>
    <w:rsid w:val="310821E5"/>
    <w:rsid w:val="33A53D1B"/>
    <w:rsid w:val="3602407A"/>
    <w:rsid w:val="38102A24"/>
    <w:rsid w:val="3962445C"/>
    <w:rsid w:val="3AF62806"/>
    <w:rsid w:val="3B1672AC"/>
    <w:rsid w:val="3BB222F8"/>
    <w:rsid w:val="3FB70E7D"/>
    <w:rsid w:val="4169281B"/>
    <w:rsid w:val="416A2100"/>
    <w:rsid w:val="43D47D05"/>
    <w:rsid w:val="45A32DA3"/>
    <w:rsid w:val="47257C78"/>
    <w:rsid w:val="4D676C7B"/>
    <w:rsid w:val="4E133C59"/>
    <w:rsid w:val="4E1C29D4"/>
    <w:rsid w:val="4FCB46B2"/>
    <w:rsid w:val="51CB44FD"/>
    <w:rsid w:val="51D6733E"/>
    <w:rsid w:val="52EB0BC7"/>
    <w:rsid w:val="52F61048"/>
    <w:rsid w:val="547215A0"/>
    <w:rsid w:val="554F18E1"/>
    <w:rsid w:val="555D3FFE"/>
    <w:rsid w:val="56F372DE"/>
    <w:rsid w:val="58EA5D70"/>
    <w:rsid w:val="594C72C5"/>
    <w:rsid w:val="5D413B33"/>
    <w:rsid w:val="5D5A0E23"/>
    <w:rsid w:val="5F1C2834"/>
    <w:rsid w:val="604E2E5A"/>
    <w:rsid w:val="60CC64DC"/>
    <w:rsid w:val="63604CA7"/>
    <w:rsid w:val="6537014B"/>
    <w:rsid w:val="658E2F7D"/>
    <w:rsid w:val="66C33EDD"/>
    <w:rsid w:val="675D530E"/>
    <w:rsid w:val="698024C3"/>
    <w:rsid w:val="6B9F6960"/>
    <w:rsid w:val="6CB36247"/>
    <w:rsid w:val="6CF75D5A"/>
    <w:rsid w:val="6D042B59"/>
    <w:rsid w:val="6D592EA5"/>
    <w:rsid w:val="6E9A2DC1"/>
    <w:rsid w:val="6ED90139"/>
    <w:rsid w:val="6EF31177"/>
    <w:rsid w:val="7064769C"/>
    <w:rsid w:val="70853FB1"/>
    <w:rsid w:val="72133F6A"/>
    <w:rsid w:val="72AD1D29"/>
    <w:rsid w:val="73374BA6"/>
    <w:rsid w:val="752C5111"/>
    <w:rsid w:val="77E45A61"/>
    <w:rsid w:val="786B5401"/>
    <w:rsid w:val="78740E8E"/>
    <w:rsid w:val="78E0281E"/>
    <w:rsid w:val="79256331"/>
    <w:rsid w:val="7A8D702E"/>
    <w:rsid w:val="7D6E528E"/>
    <w:rsid w:val="7D7E4262"/>
    <w:rsid w:val="7D9D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szCs w:val="24"/>
      <w:lang w:val="zh-CN" w:bidi="zh-CN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455</Words>
  <Characters>458</Characters>
  <Lines>0</Lines>
  <Paragraphs>0</Paragraphs>
  <TotalTime>0</TotalTime>
  <ScaleCrop>false</ScaleCrop>
  <LinksUpToDate>false</LinksUpToDate>
  <CharactersWithSpaces>566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2025-09-17T04:00:00Z</dcterms:created>
  <dc:creator>ZJ-02</dc:creator>
  <cp:lastModifiedBy>小名王钢蛋儿</cp:lastModifiedBy>
  <dcterms:modified xsi:type="dcterms:W3CDTF">2025-11-18T02:10:43Z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eyJoZGlkIjoiNDNhNzVkZDE5ZmYwODk1MmFjZmFmNzhjMGYzNTY0ZDYiLCJ1c2VySWQiOiIxMzg0Nzg2NzMyIn0=</vt:lpwstr>
  </property>
  <property fmtid="{D5CDD505-2E9C-101B-9397-08002B2CF9AE}" pid="4" name="ICV">
    <vt:lpwstr>A64DD33204164F3DBA77AB94014C61D0_12</vt:lpwstr>
  </property>
</Properties>
</file>