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2339F" w14:textId="029991CC" w:rsidR="00D8128C" w:rsidRDefault="00000000">
      <w:pPr>
        <w:snapToGrid w:val="0"/>
        <w:spacing w:line="360" w:lineRule="auto"/>
        <w:jc w:val="center"/>
        <w:rPr>
          <w:rFonts w:ascii="宋体" w:hAnsi="宋体" w:cs="宋体"/>
          <w:b/>
          <w:bCs/>
          <w:color w:val="000000"/>
          <w:sz w:val="32"/>
          <w:szCs w:val="32"/>
        </w:rPr>
      </w:pPr>
      <w:r>
        <w:rPr>
          <w:rFonts w:ascii="宋体" w:hAnsi="宋体" w:cs="宋体" w:hint="eastAsia"/>
          <w:b/>
          <w:bCs/>
          <w:color w:val="000000"/>
          <w:sz w:val="32"/>
          <w:szCs w:val="32"/>
        </w:rPr>
        <w:t>采购合同</w:t>
      </w:r>
      <w:r w:rsidR="00872D0C">
        <w:rPr>
          <w:rFonts w:ascii="宋体" w:hAnsi="宋体" w:cs="宋体" w:hint="eastAsia"/>
          <w:b/>
          <w:bCs/>
          <w:color w:val="000000"/>
          <w:sz w:val="32"/>
          <w:szCs w:val="32"/>
        </w:rPr>
        <w:t>（参考格式）</w:t>
      </w:r>
    </w:p>
    <w:p w14:paraId="033792F6" w14:textId="77777777" w:rsidR="00D8128C" w:rsidRDefault="00D8128C">
      <w:pPr>
        <w:snapToGrid w:val="0"/>
        <w:spacing w:line="360" w:lineRule="auto"/>
        <w:rPr>
          <w:rFonts w:ascii="宋体" w:hAnsi="宋体" w:cs="宋体"/>
          <w:b/>
          <w:bCs/>
          <w:color w:val="000000"/>
          <w:sz w:val="32"/>
          <w:szCs w:val="32"/>
        </w:rPr>
      </w:pPr>
    </w:p>
    <w:p w14:paraId="36BF18E1" w14:textId="77777777" w:rsidR="00D8128C" w:rsidRDefault="00000000">
      <w:pPr>
        <w:snapToGrid w:val="0"/>
        <w:spacing w:line="360" w:lineRule="auto"/>
        <w:ind w:right="480" w:firstLineChars="2500" w:firstLine="5250"/>
        <w:rPr>
          <w:rFonts w:ascii="宋体" w:hAnsi="宋体" w:cs="宋体"/>
          <w:bCs/>
          <w:color w:val="000000"/>
          <w:szCs w:val="21"/>
          <w:u w:val="single"/>
        </w:rPr>
      </w:pPr>
      <w:r>
        <w:rPr>
          <w:rFonts w:ascii="宋体" w:hAnsi="宋体" w:cs="宋体" w:hint="eastAsia"/>
          <w:bCs/>
          <w:color w:val="000000"/>
          <w:szCs w:val="21"/>
        </w:rPr>
        <w:t>合同编号：</w:t>
      </w:r>
    </w:p>
    <w:p w14:paraId="55C18B8A" w14:textId="77777777" w:rsidR="00D8128C" w:rsidRDefault="00D8128C">
      <w:pPr>
        <w:snapToGrid w:val="0"/>
        <w:spacing w:line="360" w:lineRule="auto"/>
        <w:rPr>
          <w:rFonts w:ascii="宋体" w:hAnsi="宋体" w:cs="宋体"/>
          <w:color w:val="000000"/>
          <w:szCs w:val="21"/>
        </w:rPr>
      </w:pPr>
    </w:p>
    <w:p w14:paraId="104605CD" w14:textId="77777777" w:rsidR="00D8128C" w:rsidRDefault="00000000">
      <w:pPr>
        <w:snapToGrid w:val="0"/>
        <w:spacing w:line="360" w:lineRule="auto"/>
        <w:rPr>
          <w:rFonts w:ascii="宋体" w:hAnsi="宋体" w:cs="宋体"/>
          <w:color w:val="000000"/>
          <w:szCs w:val="21"/>
          <w:u w:val="single"/>
        </w:rPr>
      </w:pPr>
      <w:r>
        <w:rPr>
          <w:rFonts w:ascii="宋体" w:hAnsi="宋体" w:cs="宋体" w:hint="eastAsia"/>
          <w:color w:val="000000"/>
          <w:szCs w:val="21"/>
        </w:rPr>
        <w:t>采购人（甲方）：</w:t>
      </w:r>
      <w:r>
        <w:rPr>
          <w:rFonts w:ascii="宋体" w:hAnsi="宋体" w:cs="宋体" w:hint="eastAsia"/>
          <w:color w:val="000000"/>
          <w:szCs w:val="21"/>
          <w:u w:val="single"/>
        </w:rPr>
        <w:t xml:space="preserve">                          </w:t>
      </w:r>
      <w:r>
        <w:rPr>
          <w:rFonts w:ascii="宋体" w:hAnsi="宋体" w:cs="宋体" w:hint="eastAsia"/>
          <w:color w:val="000000"/>
          <w:szCs w:val="21"/>
        </w:rPr>
        <w:t xml:space="preserve">  </w:t>
      </w:r>
    </w:p>
    <w:p w14:paraId="6F584AA8" w14:textId="77777777" w:rsidR="00D8128C" w:rsidRDefault="00000000">
      <w:pPr>
        <w:snapToGrid w:val="0"/>
        <w:spacing w:line="360" w:lineRule="auto"/>
        <w:rPr>
          <w:rFonts w:ascii="宋体" w:hAnsi="宋体" w:cs="宋体"/>
          <w:color w:val="000000"/>
          <w:szCs w:val="21"/>
          <w:u w:val="single"/>
        </w:rPr>
      </w:pPr>
      <w:r>
        <w:rPr>
          <w:rFonts w:ascii="宋体" w:hAnsi="宋体" w:cs="宋体" w:hint="eastAsia"/>
          <w:color w:val="000000"/>
          <w:szCs w:val="21"/>
        </w:rPr>
        <w:t>供应商（乙方）：</w:t>
      </w:r>
      <w:r>
        <w:rPr>
          <w:rFonts w:ascii="宋体" w:hAnsi="宋体" w:cs="宋体" w:hint="eastAsia"/>
          <w:color w:val="000000"/>
          <w:szCs w:val="21"/>
          <w:u w:val="single"/>
        </w:rPr>
        <w:t xml:space="preserve">                          </w:t>
      </w:r>
    </w:p>
    <w:p w14:paraId="2CF9A5F5" w14:textId="77777777" w:rsidR="00D8128C" w:rsidRDefault="00000000">
      <w:pPr>
        <w:snapToGrid w:val="0"/>
        <w:spacing w:line="360" w:lineRule="auto"/>
        <w:rPr>
          <w:rFonts w:ascii="宋体" w:hAnsi="宋体" w:cs="宋体"/>
          <w:color w:val="000000"/>
          <w:szCs w:val="21"/>
          <w:u w:val="single"/>
        </w:rPr>
      </w:pPr>
      <w:r>
        <w:rPr>
          <w:rFonts w:ascii="宋体" w:hAnsi="宋体" w:cs="宋体" w:hint="eastAsia"/>
          <w:color w:val="000000"/>
          <w:szCs w:val="21"/>
        </w:rPr>
        <w:t>项目名称：</w:t>
      </w:r>
      <w:r>
        <w:rPr>
          <w:rFonts w:ascii="宋体" w:hAnsi="宋体" w:cs="宋体" w:hint="eastAsia"/>
          <w:color w:val="000000"/>
          <w:szCs w:val="21"/>
          <w:u w:val="single"/>
        </w:rPr>
        <w:t xml:space="preserve">                           </w:t>
      </w:r>
      <w:r>
        <w:rPr>
          <w:rFonts w:ascii="宋体" w:hAnsi="宋体" w:cs="宋体" w:hint="eastAsia"/>
          <w:color w:val="000000"/>
          <w:szCs w:val="21"/>
        </w:rPr>
        <w:t>项目编号：</w:t>
      </w:r>
      <w:r>
        <w:rPr>
          <w:rFonts w:ascii="宋体" w:hAnsi="宋体" w:cs="宋体" w:hint="eastAsia"/>
          <w:color w:val="000000"/>
          <w:szCs w:val="21"/>
          <w:u w:val="single"/>
        </w:rPr>
        <w:t xml:space="preserve">                       </w:t>
      </w:r>
    </w:p>
    <w:p w14:paraId="76376CF4" w14:textId="77777777" w:rsidR="00D8128C" w:rsidRDefault="00000000">
      <w:pPr>
        <w:snapToGrid w:val="0"/>
        <w:spacing w:line="360" w:lineRule="auto"/>
        <w:rPr>
          <w:rFonts w:ascii="宋体" w:hAnsi="宋体" w:cs="宋体"/>
          <w:color w:val="000000"/>
        </w:rPr>
      </w:pPr>
      <w:r>
        <w:rPr>
          <w:rFonts w:ascii="宋体" w:hAnsi="宋体" w:cs="宋体" w:hint="eastAsia"/>
          <w:color w:val="000000"/>
          <w:szCs w:val="21"/>
        </w:rPr>
        <w:t>合同</w:t>
      </w:r>
      <w:r>
        <w:rPr>
          <w:rFonts w:ascii="宋体" w:hAnsi="宋体" w:cs="宋体" w:hint="eastAsia"/>
          <w:color w:val="000000"/>
        </w:rPr>
        <w:t>类型：</w:t>
      </w:r>
      <w:r>
        <w:rPr>
          <w:rFonts w:ascii="宋体" w:hAnsi="宋体" w:cs="宋体" w:hint="eastAsia"/>
          <w:color w:val="000000"/>
          <w:u w:val="single"/>
        </w:rPr>
        <w:t>买卖合同</w:t>
      </w:r>
    </w:p>
    <w:p w14:paraId="5CA6B285" w14:textId="77777777" w:rsidR="00D8128C" w:rsidRDefault="00D8128C">
      <w:pPr>
        <w:pStyle w:val="a3"/>
        <w:spacing w:line="360" w:lineRule="auto"/>
        <w:rPr>
          <w:rFonts w:ascii="宋体" w:hAnsi="宋体" w:cs="宋体"/>
          <w:color w:val="000000"/>
        </w:rPr>
      </w:pPr>
    </w:p>
    <w:p w14:paraId="1C0741AA" w14:textId="77777777" w:rsidR="00D8128C" w:rsidRDefault="00000000">
      <w:pPr>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根据《中华人民共和国政府采购法》、《中华人民共和国民法典》等法律、法规规定，按照采购文件规定条款和乙方投标（竞标）承诺，甲乙双方签订本合同。</w:t>
      </w:r>
    </w:p>
    <w:p w14:paraId="7C7DBD90" w14:textId="77777777" w:rsidR="00D8128C" w:rsidRDefault="00000000">
      <w:pPr>
        <w:snapToGrid w:val="0"/>
        <w:spacing w:line="360" w:lineRule="auto"/>
        <w:ind w:firstLineChars="200" w:firstLine="422"/>
        <w:rPr>
          <w:rFonts w:ascii="宋体" w:hAnsi="宋体" w:cs="宋体"/>
          <w:b/>
          <w:color w:val="000000"/>
          <w:szCs w:val="21"/>
        </w:rPr>
      </w:pPr>
      <w:r>
        <w:rPr>
          <w:rFonts w:ascii="宋体" w:hAnsi="宋体" w:cs="宋体" w:hint="eastAsia"/>
          <w:b/>
          <w:color w:val="000000"/>
          <w:szCs w:val="21"/>
        </w:rPr>
        <w:t>第一条　合同标的</w:t>
      </w:r>
    </w:p>
    <w:tbl>
      <w:tblPr>
        <w:tblW w:w="91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87"/>
        <w:gridCol w:w="1191"/>
        <w:gridCol w:w="1167"/>
        <w:gridCol w:w="1090"/>
        <w:gridCol w:w="908"/>
        <w:gridCol w:w="668"/>
        <w:gridCol w:w="947"/>
        <w:gridCol w:w="1189"/>
      </w:tblGrid>
      <w:tr w:rsidR="00D8128C" w14:paraId="11DAEEC4" w14:textId="77777777">
        <w:trPr>
          <w:cantSplit/>
          <w:trHeight w:val="820"/>
        </w:trPr>
        <w:tc>
          <w:tcPr>
            <w:tcW w:w="709" w:type="dxa"/>
            <w:vAlign w:val="center"/>
          </w:tcPr>
          <w:p w14:paraId="4B0D495B" w14:textId="77777777" w:rsidR="00D8128C" w:rsidRDefault="00000000">
            <w:pPr>
              <w:snapToGrid w:val="0"/>
              <w:spacing w:line="360" w:lineRule="auto"/>
              <w:jc w:val="center"/>
              <w:rPr>
                <w:rFonts w:ascii="宋体" w:hAnsi="宋体" w:cs="宋体"/>
                <w:color w:val="000000"/>
                <w:szCs w:val="21"/>
              </w:rPr>
            </w:pPr>
            <w:r>
              <w:rPr>
                <w:rFonts w:ascii="宋体" w:hAnsi="宋体" w:cs="宋体" w:hint="eastAsia"/>
                <w:color w:val="000000"/>
                <w:szCs w:val="21"/>
              </w:rPr>
              <w:t>序号</w:t>
            </w:r>
          </w:p>
        </w:tc>
        <w:tc>
          <w:tcPr>
            <w:tcW w:w="1287" w:type="dxa"/>
            <w:vAlign w:val="center"/>
          </w:tcPr>
          <w:p w14:paraId="0E125C1B" w14:textId="77777777" w:rsidR="00D8128C" w:rsidRDefault="00000000">
            <w:pPr>
              <w:snapToGrid w:val="0"/>
              <w:spacing w:line="360" w:lineRule="auto"/>
              <w:jc w:val="center"/>
              <w:rPr>
                <w:rFonts w:ascii="宋体" w:hAnsi="宋体" w:cs="宋体"/>
                <w:color w:val="000000"/>
                <w:szCs w:val="21"/>
              </w:rPr>
            </w:pPr>
            <w:r>
              <w:rPr>
                <w:rFonts w:ascii="宋体" w:hAnsi="宋体" w:cs="宋体" w:hint="eastAsia"/>
                <w:color w:val="000000"/>
                <w:szCs w:val="21"/>
              </w:rPr>
              <w:t>标的</w:t>
            </w:r>
            <w:proofErr w:type="gramStart"/>
            <w:r>
              <w:rPr>
                <w:rFonts w:ascii="宋体" w:hAnsi="宋体" w:cs="宋体" w:hint="eastAsia"/>
                <w:color w:val="000000"/>
                <w:szCs w:val="21"/>
              </w:rPr>
              <w:t>的</w:t>
            </w:r>
            <w:proofErr w:type="gramEnd"/>
            <w:r>
              <w:rPr>
                <w:rFonts w:ascii="宋体" w:hAnsi="宋体" w:cs="宋体" w:hint="eastAsia"/>
                <w:color w:val="000000"/>
                <w:szCs w:val="21"/>
              </w:rPr>
              <w:t>名称</w:t>
            </w:r>
          </w:p>
        </w:tc>
        <w:tc>
          <w:tcPr>
            <w:tcW w:w="1191" w:type="dxa"/>
            <w:vAlign w:val="center"/>
          </w:tcPr>
          <w:p w14:paraId="6D2AB356" w14:textId="77777777" w:rsidR="00D8128C" w:rsidRDefault="00000000">
            <w:pPr>
              <w:snapToGrid w:val="0"/>
              <w:spacing w:line="360" w:lineRule="auto"/>
              <w:jc w:val="center"/>
              <w:rPr>
                <w:rFonts w:ascii="宋体" w:hAnsi="宋体" w:cs="宋体"/>
                <w:color w:val="000000"/>
                <w:szCs w:val="21"/>
              </w:rPr>
            </w:pPr>
            <w:r>
              <w:rPr>
                <w:rFonts w:ascii="宋体" w:hAnsi="宋体" w:cs="宋体" w:hint="eastAsia"/>
                <w:color w:val="000000"/>
                <w:szCs w:val="21"/>
              </w:rPr>
              <w:t>商标品牌</w:t>
            </w:r>
          </w:p>
        </w:tc>
        <w:tc>
          <w:tcPr>
            <w:tcW w:w="1167" w:type="dxa"/>
            <w:vAlign w:val="center"/>
          </w:tcPr>
          <w:p w14:paraId="3FC59BDE" w14:textId="77777777" w:rsidR="00D8128C" w:rsidRDefault="00000000">
            <w:pPr>
              <w:snapToGrid w:val="0"/>
              <w:spacing w:line="360" w:lineRule="auto"/>
              <w:jc w:val="center"/>
              <w:rPr>
                <w:rFonts w:ascii="宋体" w:hAnsi="宋体" w:cs="宋体"/>
                <w:color w:val="000000"/>
                <w:szCs w:val="21"/>
              </w:rPr>
            </w:pPr>
            <w:r>
              <w:rPr>
                <w:rFonts w:ascii="宋体" w:hAnsi="宋体" w:cs="宋体" w:hint="eastAsia"/>
                <w:color w:val="000000"/>
                <w:szCs w:val="21"/>
              </w:rPr>
              <w:t>规格型号</w:t>
            </w:r>
          </w:p>
        </w:tc>
        <w:tc>
          <w:tcPr>
            <w:tcW w:w="1090" w:type="dxa"/>
            <w:vAlign w:val="center"/>
          </w:tcPr>
          <w:p w14:paraId="441D6FDC" w14:textId="77777777" w:rsidR="00D8128C" w:rsidRDefault="00000000">
            <w:pPr>
              <w:snapToGrid w:val="0"/>
              <w:spacing w:line="360" w:lineRule="auto"/>
              <w:jc w:val="center"/>
              <w:rPr>
                <w:rFonts w:ascii="宋体" w:hAnsi="宋体" w:cs="宋体"/>
                <w:color w:val="000000"/>
                <w:szCs w:val="21"/>
              </w:rPr>
            </w:pPr>
            <w:r>
              <w:rPr>
                <w:rFonts w:ascii="宋体" w:hAnsi="宋体" w:cs="宋体" w:hint="eastAsia"/>
                <w:color w:val="000000"/>
                <w:szCs w:val="21"/>
              </w:rPr>
              <w:t>生产厂家</w:t>
            </w:r>
          </w:p>
        </w:tc>
        <w:tc>
          <w:tcPr>
            <w:tcW w:w="908" w:type="dxa"/>
            <w:vAlign w:val="center"/>
          </w:tcPr>
          <w:p w14:paraId="7AC01EE4" w14:textId="77777777" w:rsidR="00D8128C" w:rsidRDefault="00000000">
            <w:pPr>
              <w:snapToGrid w:val="0"/>
              <w:spacing w:line="360" w:lineRule="auto"/>
              <w:jc w:val="center"/>
              <w:rPr>
                <w:rFonts w:ascii="宋体" w:hAnsi="宋体" w:cs="宋体"/>
                <w:color w:val="000000"/>
                <w:szCs w:val="21"/>
              </w:rPr>
            </w:pPr>
            <w:r>
              <w:rPr>
                <w:rFonts w:ascii="宋体" w:hAnsi="宋体" w:cs="宋体" w:hint="eastAsia"/>
                <w:color w:val="000000"/>
                <w:szCs w:val="21"/>
              </w:rPr>
              <w:t>数  量</w:t>
            </w:r>
          </w:p>
        </w:tc>
        <w:tc>
          <w:tcPr>
            <w:tcW w:w="668" w:type="dxa"/>
            <w:vAlign w:val="center"/>
          </w:tcPr>
          <w:p w14:paraId="2E597958" w14:textId="77777777" w:rsidR="00D8128C" w:rsidRDefault="00000000">
            <w:pPr>
              <w:snapToGrid w:val="0"/>
              <w:spacing w:line="360" w:lineRule="auto"/>
              <w:jc w:val="center"/>
              <w:rPr>
                <w:rFonts w:ascii="宋体" w:hAnsi="宋体" w:cs="宋体"/>
                <w:color w:val="000000"/>
                <w:szCs w:val="21"/>
              </w:rPr>
            </w:pPr>
            <w:r>
              <w:rPr>
                <w:rFonts w:ascii="宋体" w:hAnsi="宋体" w:cs="宋体" w:hint="eastAsia"/>
                <w:color w:val="000000"/>
                <w:szCs w:val="21"/>
              </w:rPr>
              <w:t>单位</w:t>
            </w:r>
          </w:p>
        </w:tc>
        <w:tc>
          <w:tcPr>
            <w:tcW w:w="947" w:type="dxa"/>
            <w:vAlign w:val="center"/>
          </w:tcPr>
          <w:p w14:paraId="711283FD" w14:textId="77777777" w:rsidR="00D8128C" w:rsidRDefault="00000000">
            <w:pPr>
              <w:snapToGrid w:val="0"/>
              <w:spacing w:line="360" w:lineRule="auto"/>
              <w:jc w:val="center"/>
              <w:rPr>
                <w:rFonts w:ascii="宋体" w:hAnsi="宋体" w:cs="宋体"/>
                <w:color w:val="000000"/>
                <w:szCs w:val="21"/>
              </w:rPr>
            </w:pPr>
            <w:r>
              <w:rPr>
                <w:rFonts w:ascii="宋体" w:hAnsi="宋体" w:cs="宋体" w:hint="eastAsia"/>
                <w:color w:val="000000"/>
                <w:szCs w:val="21"/>
              </w:rPr>
              <w:t>单  价</w:t>
            </w:r>
          </w:p>
          <w:p w14:paraId="46162EB5" w14:textId="77777777" w:rsidR="00D8128C" w:rsidRDefault="00000000">
            <w:pPr>
              <w:snapToGrid w:val="0"/>
              <w:spacing w:line="360" w:lineRule="auto"/>
              <w:jc w:val="center"/>
              <w:rPr>
                <w:rFonts w:ascii="宋体" w:hAnsi="宋体" w:cs="宋体"/>
                <w:color w:val="000000"/>
                <w:szCs w:val="21"/>
              </w:rPr>
            </w:pPr>
            <w:r>
              <w:rPr>
                <w:rFonts w:ascii="宋体" w:hAnsi="宋体" w:cs="宋体" w:hint="eastAsia"/>
                <w:color w:val="000000"/>
                <w:szCs w:val="21"/>
              </w:rPr>
              <w:t>（元）</w:t>
            </w:r>
          </w:p>
        </w:tc>
        <w:tc>
          <w:tcPr>
            <w:tcW w:w="1189" w:type="dxa"/>
            <w:vAlign w:val="center"/>
          </w:tcPr>
          <w:p w14:paraId="4437D447" w14:textId="77777777" w:rsidR="00D8128C" w:rsidRDefault="00000000">
            <w:pPr>
              <w:snapToGrid w:val="0"/>
              <w:spacing w:line="360" w:lineRule="auto"/>
              <w:jc w:val="center"/>
              <w:rPr>
                <w:rFonts w:ascii="宋体" w:hAnsi="宋体" w:cs="宋体"/>
                <w:color w:val="000000"/>
                <w:szCs w:val="21"/>
              </w:rPr>
            </w:pPr>
            <w:r>
              <w:rPr>
                <w:rFonts w:ascii="宋体" w:hAnsi="宋体" w:cs="宋体" w:hint="eastAsia"/>
                <w:color w:val="000000"/>
                <w:szCs w:val="21"/>
              </w:rPr>
              <w:t>总  价</w:t>
            </w:r>
          </w:p>
          <w:p w14:paraId="6D49BC56" w14:textId="77777777" w:rsidR="00D8128C" w:rsidRDefault="00000000">
            <w:pPr>
              <w:snapToGrid w:val="0"/>
              <w:spacing w:line="360" w:lineRule="auto"/>
              <w:jc w:val="center"/>
              <w:rPr>
                <w:rFonts w:ascii="宋体" w:hAnsi="宋体" w:cs="宋体"/>
                <w:color w:val="000000"/>
                <w:szCs w:val="21"/>
              </w:rPr>
            </w:pPr>
            <w:r>
              <w:rPr>
                <w:rFonts w:ascii="宋体" w:hAnsi="宋体" w:cs="宋体" w:hint="eastAsia"/>
                <w:color w:val="000000"/>
                <w:szCs w:val="21"/>
              </w:rPr>
              <w:t>（元）</w:t>
            </w:r>
          </w:p>
        </w:tc>
      </w:tr>
      <w:tr w:rsidR="00D8128C" w14:paraId="29EE7783" w14:textId="77777777">
        <w:trPr>
          <w:cantSplit/>
          <w:trHeight w:val="465"/>
        </w:trPr>
        <w:tc>
          <w:tcPr>
            <w:tcW w:w="709" w:type="dxa"/>
            <w:vAlign w:val="center"/>
          </w:tcPr>
          <w:p w14:paraId="483E0BD7" w14:textId="77777777" w:rsidR="00D8128C" w:rsidRDefault="00000000">
            <w:pPr>
              <w:snapToGrid w:val="0"/>
              <w:spacing w:line="360" w:lineRule="auto"/>
              <w:jc w:val="center"/>
              <w:rPr>
                <w:rFonts w:ascii="宋体" w:hAnsi="宋体" w:cs="宋体"/>
                <w:color w:val="000000"/>
                <w:szCs w:val="21"/>
              </w:rPr>
            </w:pPr>
            <w:r>
              <w:rPr>
                <w:rFonts w:ascii="宋体" w:hAnsi="宋体" w:cs="宋体" w:hint="eastAsia"/>
                <w:color w:val="000000"/>
                <w:szCs w:val="21"/>
              </w:rPr>
              <w:t>1</w:t>
            </w:r>
          </w:p>
        </w:tc>
        <w:tc>
          <w:tcPr>
            <w:tcW w:w="1287" w:type="dxa"/>
            <w:vAlign w:val="center"/>
          </w:tcPr>
          <w:p w14:paraId="796149F8" w14:textId="77777777" w:rsidR="00D8128C" w:rsidRDefault="00D8128C">
            <w:pPr>
              <w:snapToGrid w:val="0"/>
              <w:spacing w:line="360" w:lineRule="auto"/>
              <w:jc w:val="center"/>
              <w:rPr>
                <w:rFonts w:ascii="宋体" w:hAnsi="宋体" w:cs="宋体"/>
                <w:color w:val="000000"/>
                <w:szCs w:val="21"/>
              </w:rPr>
            </w:pPr>
          </w:p>
        </w:tc>
        <w:tc>
          <w:tcPr>
            <w:tcW w:w="1191" w:type="dxa"/>
            <w:vAlign w:val="center"/>
          </w:tcPr>
          <w:p w14:paraId="16862165" w14:textId="77777777" w:rsidR="00D8128C" w:rsidRDefault="00D8128C">
            <w:pPr>
              <w:snapToGrid w:val="0"/>
              <w:spacing w:line="360" w:lineRule="auto"/>
              <w:jc w:val="center"/>
              <w:rPr>
                <w:rFonts w:ascii="宋体" w:hAnsi="宋体" w:cs="宋体"/>
                <w:color w:val="000000"/>
                <w:szCs w:val="21"/>
              </w:rPr>
            </w:pPr>
          </w:p>
        </w:tc>
        <w:tc>
          <w:tcPr>
            <w:tcW w:w="1167" w:type="dxa"/>
            <w:vAlign w:val="center"/>
          </w:tcPr>
          <w:p w14:paraId="19B00055" w14:textId="77777777" w:rsidR="00D8128C" w:rsidRDefault="00D8128C">
            <w:pPr>
              <w:snapToGrid w:val="0"/>
              <w:spacing w:line="360" w:lineRule="auto"/>
              <w:jc w:val="center"/>
              <w:rPr>
                <w:rFonts w:ascii="宋体" w:hAnsi="宋体" w:cs="宋体"/>
                <w:color w:val="000000"/>
                <w:szCs w:val="21"/>
              </w:rPr>
            </w:pPr>
          </w:p>
        </w:tc>
        <w:tc>
          <w:tcPr>
            <w:tcW w:w="1090" w:type="dxa"/>
            <w:vAlign w:val="center"/>
          </w:tcPr>
          <w:p w14:paraId="56BF80F2" w14:textId="77777777" w:rsidR="00D8128C" w:rsidRDefault="00D8128C">
            <w:pPr>
              <w:snapToGrid w:val="0"/>
              <w:spacing w:line="360" w:lineRule="auto"/>
              <w:jc w:val="center"/>
              <w:rPr>
                <w:rFonts w:ascii="宋体" w:hAnsi="宋体" w:cs="宋体"/>
                <w:color w:val="000000"/>
                <w:szCs w:val="21"/>
              </w:rPr>
            </w:pPr>
          </w:p>
        </w:tc>
        <w:tc>
          <w:tcPr>
            <w:tcW w:w="908" w:type="dxa"/>
            <w:vAlign w:val="center"/>
          </w:tcPr>
          <w:p w14:paraId="1C971254" w14:textId="77777777" w:rsidR="00D8128C" w:rsidRDefault="00D8128C">
            <w:pPr>
              <w:snapToGrid w:val="0"/>
              <w:spacing w:line="360" w:lineRule="auto"/>
              <w:jc w:val="center"/>
              <w:rPr>
                <w:rFonts w:ascii="宋体" w:hAnsi="宋体" w:cs="宋体"/>
                <w:color w:val="000000"/>
                <w:szCs w:val="21"/>
              </w:rPr>
            </w:pPr>
          </w:p>
        </w:tc>
        <w:tc>
          <w:tcPr>
            <w:tcW w:w="668" w:type="dxa"/>
            <w:vAlign w:val="center"/>
          </w:tcPr>
          <w:p w14:paraId="0B6F1C16" w14:textId="77777777" w:rsidR="00D8128C" w:rsidRDefault="00D8128C">
            <w:pPr>
              <w:snapToGrid w:val="0"/>
              <w:spacing w:line="360" w:lineRule="auto"/>
              <w:jc w:val="center"/>
              <w:rPr>
                <w:rFonts w:ascii="宋体" w:hAnsi="宋体" w:cs="宋体"/>
                <w:color w:val="000000"/>
                <w:szCs w:val="21"/>
              </w:rPr>
            </w:pPr>
          </w:p>
        </w:tc>
        <w:tc>
          <w:tcPr>
            <w:tcW w:w="947" w:type="dxa"/>
            <w:vAlign w:val="center"/>
          </w:tcPr>
          <w:p w14:paraId="5C38248B" w14:textId="77777777" w:rsidR="00D8128C" w:rsidRDefault="00D8128C">
            <w:pPr>
              <w:snapToGrid w:val="0"/>
              <w:spacing w:line="360" w:lineRule="auto"/>
              <w:jc w:val="center"/>
              <w:rPr>
                <w:rFonts w:ascii="宋体" w:hAnsi="宋体" w:cs="宋体"/>
                <w:color w:val="000000"/>
                <w:szCs w:val="21"/>
              </w:rPr>
            </w:pPr>
          </w:p>
        </w:tc>
        <w:tc>
          <w:tcPr>
            <w:tcW w:w="1189" w:type="dxa"/>
            <w:vAlign w:val="center"/>
          </w:tcPr>
          <w:p w14:paraId="479FCB25" w14:textId="77777777" w:rsidR="00D8128C" w:rsidRDefault="00D8128C">
            <w:pPr>
              <w:snapToGrid w:val="0"/>
              <w:spacing w:line="360" w:lineRule="auto"/>
              <w:jc w:val="center"/>
              <w:rPr>
                <w:rFonts w:ascii="宋体" w:hAnsi="宋体" w:cs="宋体"/>
                <w:color w:val="000000"/>
                <w:szCs w:val="21"/>
              </w:rPr>
            </w:pPr>
          </w:p>
        </w:tc>
      </w:tr>
      <w:tr w:rsidR="00D8128C" w14:paraId="11F35F06" w14:textId="77777777">
        <w:trPr>
          <w:cantSplit/>
          <w:trHeight w:val="465"/>
        </w:trPr>
        <w:tc>
          <w:tcPr>
            <w:tcW w:w="709" w:type="dxa"/>
            <w:vAlign w:val="center"/>
          </w:tcPr>
          <w:p w14:paraId="39EE57D0" w14:textId="77777777" w:rsidR="00D8128C" w:rsidRDefault="00000000">
            <w:pPr>
              <w:snapToGrid w:val="0"/>
              <w:spacing w:line="360" w:lineRule="auto"/>
              <w:jc w:val="center"/>
              <w:rPr>
                <w:rFonts w:ascii="宋体" w:hAnsi="宋体" w:cs="宋体"/>
                <w:color w:val="000000"/>
                <w:szCs w:val="21"/>
              </w:rPr>
            </w:pPr>
            <w:r>
              <w:rPr>
                <w:rFonts w:ascii="宋体" w:hAnsi="宋体" w:cs="宋体" w:hint="eastAsia"/>
                <w:color w:val="000000"/>
                <w:szCs w:val="21"/>
              </w:rPr>
              <w:t>2</w:t>
            </w:r>
          </w:p>
        </w:tc>
        <w:tc>
          <w:tcPr>
            <w:tcW w:w="1287" w:type="dxa"/>
            <w:vAlign w:val="center"/>
          </w:tcPr>
          <w:p w14:paraId="4769E203" w14:textId="77777777" w:rsidR="00D8128C" w:rsidRDefault="00D8128C">
            <w:pPr>
              <w:snapToGrid w:val="0"/>
              <w:spacing w:line="360" w:lineRule="auto"/>
              <w:jc w:val="center"/>
              <w:rPr>
                <w:rFonts w:ascii="宋体" w:hAnsi="宋体" w:cs="宋体"/>
                <w:color w:val="000000"/>
                <w:szCs w:val="21"/>
              </w:rPr>
            </w:pPr>
          </w:p>
        </w:tc>
        <w:tc>
          <w:tcPr>
            <w:tcW w:w="1191" w:type="dxa"/>
            <w:vAlign w:val="center"/>
          </w:tcPr>
          <w:p w14:paraId="1975E0F8" w14:textId="77777777" w:rsidR="00D8128C" w:rsidRDefault="00D8128C">
            <w:pPr>
              <w:snapToGrid w:val="0"/>
              <w:spacing w:line="360" w:lineRule="auto"/>
              <w:jc w:val="center"/>
              <w:rPr>
                <w:rFonts w:ascii="宋体" w:hAnsi="宋体" w:cs="宋体"/>
                <w:color w:val="000000"/>
                <w:szCs w:val="21"/>
              </w:rPr>
            </w:pPr>
          </w:p>
        </w:tc>
        <w:tc>
          <w:tcPr>
            <w:tcW w:w="1167" w:type="dxa"/>
            <w:vAlign w:val="center"/>
          </w:tcPr>
          <w:p w14:paraId="540847B2" w14:textId="77777777" w:rsidR="00D8128C" w:rsidRDefault="00D8128C">
            <w:pPr>
              <w:snapToGrid w:val="0"/>
              <w:spacing w:line="360" w:lineRule="auto"/>
              <w:jc w:val="center"/>
              <w:rPr>
                <w:rFonts w:ascii="宋体" w:hAnsi="宋体" w:cs="宋体"/>
                <w:color w:val="000000"/>
                <w:szCs w:val="21"/>
              </w:rPr>
            </w:pPr>
          </w:p>
        </w:tc>
        <w:tc>
          <w:tcPr>
            <w:tcW w:w="1090" w:type="dxa"/>
            <w:vAlign w:val="center"/>
          </w:tcPr>
          <w:p w14:paraId="188C70A8" w14:textId="77777777" w:rsidR="00D8128C" w:rsidRDefault="00D8128C">
            <w:pPr>
              <w:snapToGrid w:val="0"/>
              <w:spacing w:line="360" w:lineRule="auto"/>
              <w:jc w:val="center"/>
              <w:rPr>
                <w:rFonts w:ascii="宋体" w:hAnsi="宋体" w:cs="宋体"/>
                <w:color w:val="000000"/>
                <w:szCs w:val="21"/>
              </w:rPr>
            </w:pPr>
          </w:p>
        </w:tc>
        <w:tc>
          <w:tcPr>
            <w:tcW w:w="908" w:type="dxa"/>
            <w:vAlign w:val="center"/>
          </w:tcPr>
          <w:p w14:paraId="2D9136A8" w14:textId="77777777" w:rsidR="00D8128C" w:rsidRDefault="00D8128C">
            <w:pPr>
              <w:snapToGrid w:val="0"/>
              <w:spacing w:line="360" w:lineRule="auto"/>
              <w:jc w:val="center"/>
              <w:rPr>
                <w:rFonts w:ascii="宋体" w:hAnsi="宋体" w:cs="宋体"/>
                <w:color w:val="000000"/>
                <w:szCs w:val="21"/>
              </w:rPr>
            </w:pPr>
          </w:p>
        </w:tc>
        <w:tc>
          <w:tcPr>
            <w:tcW w:w="668" w:type="dxa"/>
            <w:vAlign w:val="center"/>
          </w:tcPr>
          <w:p w14:paraId="469A7263" w14:textId="77777777" w:rsidR="00D8128C" w:rsidRDefault="00D8128C">
            <w:pPr>
              <w:snapToGrid w:val="0"/>
              <w:spacing w:line="360" w:lineRule="auto"/>
              <w:jc w:val="center"/>
              <w:rPr>
                <w:rFonts w:ascii="宋体" w:hAnsi="宋体" w:cs="宋体"/>
                <w:color w:val="000000"/>
                <w:szCs w:val="21"/>
              </w:rPr>
            </w:pPr>
          </w:p>
        </w:tc>
        <w:tc>
          <w:tcPr>
            <w:tcW w:w="947" w:type="dxa"/>
            <w:vAlign w:val="center"/>
          </w:tcPr>
          <w:p w14:paraId="7D6DD1AC" w14:textId="77777777" w:rsidR="00D8128C" w:rsidRDefault="00D8128C">
            <w:pPr>
              <w:snapToGrid w:val="0"/>
              <w:spacing w:line="360" w:lineRule="auto"/>
              <w:jc w:val="center"/>
              <w:rPr>
                <w:rFonts w:ascii="宋体" w:hAnsi="宋体" w:cs="宋体"/>
                <w:color w:val="000000"/>
                <w:szCs w:val="21"/>
              </w:rPr>
            </w:pPr>
          </w:p>
        </w:tc>
        <w:tc>
          <w:tcPr>
            <w:tcW w:w="1189" w:type="dxa"/>
            <w:vAlign w:val="center"/>
          </w:tcPr>
          <w:p w14:paraId="1D8E0E4B" w14:textId="77777777" w:rsidR="00D8128C" w:rsidRDefault="00D8128C">
            <w:pPr>
              <w:snapToGrid w:val="0"/>
              <w:spacing w:line="360" w:lineRule="auto"/>
              <w:jc w:val="center"/>
              <w:rPr>
                <w:rFonts w:ascii="宋体" w:hAnsi="宋体" w:cs="宋体"/>
                <w:color w:val="000000"/>
                <w:szCs w:val="21"/>
              </w:rPr>
            </w:pPr>
          </w:p>
        </w:tc>
      </w:tr>
      <w:tr w:rsidR="00D8128C" w14:paraId="77E25DA9" w14:textId="77777777">
        <w:trPr>
          <w:cantSplit/>
          <w:trHeight w:val="465"/>
        </w:trPr>
        <w:tc>
          <w:tcPr>
            <w:tcW w:w="709" w:type="dxa"/>
            <w:vAlign w:val="center"/>
          </w:tcPr>
          <w:p w14:paraId="37501C38" w14:textId="77777777" w:rsidR="00D8128C" w:rsidRDefault="00000000">
            <w:pPr>
              <w:snapToGrid w:val="0"/>
              <w:spacing w:line="360" w:lineRule="auto"/>
              <w:jc w:val="center"/>
              <w:rPr>
                <w:rFonts w:ascii="宋体" w:hAnsi="宋体" w:cs="宋体"/>
                <w:color w:val="000000"/>
                <w:szCs w:val="21"/>
              </w:rPr>
            </w:pPr>
            <w:r>
              <w:rPr>
                <w:rFonts w:ascii="宋体" w:hAnsi="宋体" w:cs="宋体" w:hint="eastAsia"/>
                <w:color w:val="000000"/>
                <w:szCs w:val="21"/>
              </w:rPr>
              <w:t>3</w:t>
            </w:r>
          </w:p>
        </w:tc>
        <w:tc>
          <w:tcPr>
            <w:tcW w:w="1287" w:type="dxa"/>
            <w:vAlign w:val="center"/>
          </w:tcPr>
          <w:p w14:paraId="5E8CEC3E" w14:textId="77777777" w:rsidR="00D8128C" w:rsidRDefault="00D8128C">
            <w:pPr>
              <w:snapToGrid w:val="0"/>
              <w:spacing w:line="360" w:lineRule="auto"/>
              <w:jc w:val="center"/>
              <w:rPr>
                <w:rFonts w:ascii="宋体" w:hAnsi="宋体" w:cs="宋体"/>
                <w:color w:val="000000"/>
                <w:szCs w:val="21"/>
              </w:rPr>
            </w:pPr>
          </w:p>
        </w:tc>
        <w:tc>
          <w:tcPr>
            <w:tcW w:w="1191" w:type="dxa"/>
            <w:vAlign w:val="center"/>
          </w:tcPr>
          <w:p w14:paraId="7D76BF2C" w14:textId="77777777" w:rsidR="00D8128C" w:rsidRDefault="00D8128C">
            <w:pPr>
              <w:snapToGrid w:val="0"/>
              <w:spacing w:line="360" w:lineRule="auto"/>
              <w:jc w:val="center"/>
              <w:rPr>
                <w:rFonts w:ascii="宋体" w:hAnsi="宋体" w:cs="宋体"/>
                <w:color w:val="000000"/>
                <w:szCs w:val="21"/>
              </w:rPr>
            </w:pPr>
          </w:p>
        </w:tc>
        <w:tc>
          <w:tcPr>
            <w:tcW w:w="1167" w:type="dxa"/>
            <w:vAlign w:val="center"/>
          </w:tcPr>
          <w:p w14:paraId="0C16BF9D" w14:textId="77777777" w:rsidR="00D8128C" w:rsidRDefault="00D8128C">
            <w:pPr>
              <w:snapToGrid w:val="0"/>
              <w:spacing w:line="360" w:lineRule="auto"/>
              <w:jc w:val="center"/>
              <w:rPr>
                <w:rFonts w:ascii="宋体" w:hAnsi="宋体" w:cs="宋体"/>
                <w:color w:val="000000"/>
                <w:szCs w:val="21"/>
              </w:rPr>
            </w:pPr>
          </w:p>
        </w:tc>
        <w:tc>
          <w:tcPr>
            <w:tcW w:w="1090" w:type="dxa"/>
            <w:vAlign w:val="center"/>
          </w:tcPr>
          <w:p w14:paraId="0DC4DC6A" w14:textId="77777777" w:rsidR="00D8128C" w:rsidRDefault="00D8128C">
            <w:pPr>
              <w:snapToGrid w:val="0"/>
              <w:spacing w:line="360" w:lineRule="auto"/>
              <w:jc w:val="center"/>
              <w:rPr>
                <w:rFonts w:ascii="宋体" w:hAnsi="宋体" w:cs="宋体"/>
                <w:color w:val="000000"/>
                <w:szCs w:val="21"/>
              </w:rPr>
            </w:pPr>
          </w:p>
        </w:tc>
        <w:tc>
          <w:tcPr>
            <w:tcW w:w="908" w:type="dxa"/>
            <w:vAlign w:val="center"/>
          </w:tcPr>
          <w:p w14:paraId="6B438ED9" w14:textId="77777777" w:rsidR="00D8128C" w:rsidRDefault="00D8128C">
            <w:pPr>
              <w:snapToGrid w:val="0"/>
              <w:spacing w:line="360" w:lineRule="auto"/>
              <w:jc w:val="center"/>
              <w:rPr>
                <w:rFonts w:ascii="宋体" w:hAnsi="宋体" w:cs="宋体"/>
                <w:color w:val="000000"/>
                <w:szCs w:val="21"/>
              </w:rPr>
            </w:pPr>
          </w:p>
        </w:tc>
        <w:tc>
          <w:tcPr>
            <w:tcW w:w="668" w:type="dxa"/>
            <w:vAlign w:val="center"/>
          </w:tcPr>
          <w:p w14:paraId="6960763D" w14:textId="77777777" w:rsidR="00D8128C" w:rsidRDefault="00D8128C">
            <w:pPr>
              <w:snapToGrid w:val="0"/>
              <w:spacing w:line="360" w:lineRule="auto"/>
              <w:jc w:val="center"/>
              <w:rPr>
                <w:rFonts w:ascii="宋体" w:hAnsi="宋体" w:cs="宋体"/>
                <w:color w:val="000000"/>
                <w:szCs w:val="21"/>
              </w:rPr>
            </w:pPr>
          </w:p>
        </w:tc>
        <w:tc>
          <w:tcPr>
            <w:tcW w:w="947" w:type="dxa"/>
            <w:vAlign w:val="center"/>
          </w:tcPr>
          <w:p w14:paraId="4248621A" w14:textId="77777777" w:rsidR="00D8128C" w:rsidRDefault="00D8128C">
            <w:pPr>
              <w:snapToGrid w:val="0"/>
              <w:spacing w:line="360" w:lineRule="auto"/>
              <w:jc w:val="center"/>
              <w:rPr>
                <w:rFonts w:ascii="宋体" w:hAnsi="宋体" w:cs="宋体"/>
                <w:color w:val="000000"/>
                <w:szCs w:val="21"/>
              </w:rPr>
            </w:pPr>
          </w:p>
        </w:tc>
        <w:tc>
          <w:tcPr>
            <w:tcW w:w="1189" w:type="dxa"/>
            <w:vAlign w:val="center"/>
          </w:tcPr>
          <w:p w14:paraId="6E3BBD39" w14:textId="77777777" w:rsidR="00D8128C" w:rsidRDefault="00D8128C">
            <w:pPr>
              <w:snapToGrid w:val="0"/>
              <w:spacing w:line="360" w:lineRule="auto"/>
              <w:jc w:val="center"/>
              <w:rPr>
                <w:rFonts w:ascii="宋体" w:hAnsi="宋体" w:cs="宋体"/>
                <w:color w:val="000000"/>
                <w:szCs w:val="21"/>
              </w:rPr>
            </w:pPr>
          </w:p>
        </w:tc>
      </w:tr>
      <w:tr w:rsidR="00D8128C" w14:paraId="629D4E3B" w14:textId="77777777">
        <w:trPr>
          <w:cantSplit/>
          <w:trHeight w:val="465"/>
        </w:trPr>
        <w:tc>
          <w:tcPr>
            <w:tcW w:w="709" w:type="dxa"/>
            <w:vAlign w:val="center"/>
          </w:tcPr>
          <w:p w14:paraId="256692E6" w14:textId="77777777" w:rsidR="00D8128C" w:rsidRDefault="00000000">
            <w:pPr>
              <w:snapToGrid w:val="0"/>
              <w:spacing w:line="360" w:lineRule="auto"/>
              <w:jc w:val="center"/>
              <w:rPr>
                <w:rFonts w:ascii="宋体" w:hAnsi="宋体" w:cs="宋体"/>
                <w:color w:val="000000"/>
                <w:szCs w:val="21"/>
              </w:rPr>
            </w:pPr>
            <w:r>
              <w:rPr>
                <w:rFonts w:ascii="宋体" w:hAnsi="宋体" w:cs="宋体" w:hint="eastAsia"/>
                <w:color w:val="000000"/>
                <w:szCs w:val="21"/>
              </w:rPr>
              <w:t>……</w:t>
            </w:r>
          </w:p>
        </w:tc>
        <w:tc>
          <w:tcPr>
            <w:tcW w:w="1287" w:type="dxa"/>
            <w:vAlign w:val="center"/>
          </w:tcPr>
          <w:p w14:paraId="38CF9CBF" w14:textId="77777777" w:rsidR="00D8128C" w:rsidRDefault="00D8128C">
            <w:pPr>
              <w:snapToGrid w:val="0"/>
              <w:spacing w:line="360" w:lineRule="auto"/>
              <w:jc w:val="center"/>
              <w:rPr>
                <w:rFonts w:ascii="宋体" w:hAnsi="宋体" w:cs="宋体"/>
                <w:color w:val="000000"/>
                <w:szCs w:val="21"/>
              </w:rPr>
            </w:pPr>
          </w:p>
        </w:tc>
        <w:tc>
          <w:tcPr>
            <w:tcW w:w="1191" w:type="dxa"/>
            <w:vAlign w:val="center"/>
          </w:tcPr>
          <w:p w14:paraId="6F3A151A" w14:textId="77777777" w:rsidR="00D8128C" w:rsidRDefault="00D8128C">
            <w:pPr>
              <w:snapToGrid w:val="0"/>
              <w:spacing w:line="360" w:lineRule="auto"/>
              <w:jc w:val="center"/>
              <w:rPr>
                <w:rFonts w:ascii="宋体" w:hAnsi="宋体" w:cs="宋体"/>
                <w:color w:val="000000"/>
                <w:szCs w:val="21"/>
              </w:rPr>
            </w:pPr>
          </w:p>
        </w:tc>
        <w:tc>
          <w:tcPr>
            <w:tcW w:w="1167" w:type="dxa"/>
            <w:vAlign w:val="center"/>
          </w:tcPr>
          <w:p w14:paraId="44C112A1" w14:textId="77777777" w:rsidR="00D8128C" w:rsidRDefault="00D8128C">
            <w:pPr>
              <w:snapToGrid w:val="0"/>
              <w:spacing w:line="360" w:lineRule="auto"/>
              <w:jc w:val="center"/>
              <w:rPr>
                <w:rFonts w:ascii="宋体" w:hAnsi="宋体" w:cs="宋体"/>
                <w:color w:val="000000"/>
                <w:szCs w:val="21"/>
              </w:rPr>
            </w:pPr>
          </w:p>
        </w:tc>
        <w:tc>
          <w:tcPr>
            <w:tcW w:w="1090" w:type="dxa"/>
            <w:vAlign w:val="center"/>
          </w:tcPr>
          <w:p w14:paraId="79B13E02" w14:textId="77777777" w:rsidR="00D8128C" w:rsidRDefault="00D8128C">
            <w:pPr>
              <w:snapToGrid w:val="0"/>
              <w:spacing w:line="360" w:lineRule="auto"/>
              <w:jc w:val="center"/>
              <w:rPr>
                <w:rFonts w:ascii="宋体" w:hAnsi="宋体" w:cs="宋体"/>
                <w:color w:val="000000"/>
                <w:szCs w:val="21"/>
              </w:rPr>
            </w:pPr>
          </w:p>
        </w:tc>
        <w:tc>
          <w:tcPr>
            <w:tcW w:w="908" w:type="dxa"/>
            <w:vAlign w:val="center"/>
          </w:tcPr>
          <w:p w14:paraId="16BC3224" w14:textId="77777777" w:rsidR="00D8128C" w:rsidRDefault="00D8128C">
            <w:pPr>
              <w:snapToGrid w:val="0"/>
              <w:spacing w:line="360" w:lineRule="auto"/>
              <w:jc w:val="center"/>
              <w:rPr>
                <w:rFonts w:ascii="宋体" w:hAnsi="宋体" w:cs="宋体"/>
                <w:color w:val="000000"/>
                <w:szCs w:val="21"/>
              </w:rPr>
            </w:pPr>
          </w:p>
        </w:tc>
        <w:tc>
          <w:tcPr>
            <w:tcW w:w="668" w:type="dxa"/>
            <w:vAlign w:val="center"/>
          </w:tcPr>
          <w:p w14:paraId="76BA2FE1" w14:textId="77777777" w:rsidR="00D8128C" w:rsidRDefault="00D8128C">
            <w:pPr>
              <w:snapToGrid w:val="0"/>
              <w:spacing w:line="360" w:lineRule="auto"/>
              <w:jc w:val="center"/>
              <w:rPr>
                <w:rFonts w:ascii="宋体" w:hAnsi="宋体" w:cs="宋体"/>
                <w:color w:val="000000"/>
                <w:szCs w:val="21"/>
              </w:rPr>
            </w:pPr>
          </w:p>
        </w:tc>
        <w:tc>
          <w:tcPr>
            <w:tcW w:w="947" w:type="dxa"/>
            <w:vAlign w:val="center"/>
          </w:tcPr>
          <w:p w14:paraId="1FCE20FF" w14:textId="77777777" w:rsidR="00D8128C" w:rsidRDefault="00D8128C">
            <w:pPr>
              <w:snapToGrid w:val="0"/>
              <w:spacing w:line="360" w:lineRule="auto"/>
              <w:jc w:val="center"/>
              <w:rPr>
                <w:rFonts w:ascii="宋体" w:hAnsi="宋体" w:cs="宋体"/>
                <w:color w:val="000000"/>
                <w:szCs w:val="21"/>
              </w:rPr>
            </w:pPr>
          </w:p>
        </w:tc>
        <w:tc>
          <w:tcPr>
            <w:tcW w:w="1189" w:type="dxa"/>
            <w:vAlign w:val="center"/>
          </w:tcPr>
          <w:p w14:paraId="1CDF7DF6" w14:textId="77777777" w:rsidR="00D8128C" w:rsidRDefault="00D8128C">
            <w:pPr>
              <w:snapToGrid w:val="0"/>
              <w:spacing w:line="360" w:lineRule="auto"/>
              <w:jc w:val="center"/>
              <w:rPr>
                <w:rFonts w:ascii="宋体" w:hAnsi="宋体" w:cs="宋体"/>
                <w:color w:val="000000"/>
                <w:szCs w:val="21"/>
              </w:rPr>
            </w:pPr>
          </w:p>
        </w:tc>
      </w:tr>
      <w:tr w:rsidR="00D8128C" w14:paraId="4255418B" w14:textId="77777777">
        <w:trPr>
          <w:cantSplit/>
          <w:trHeight w:val="465"/>
        </w:trPr>
        <w:tc>
          <w:tcPr>
            <w:tcW w:w="9156" w:type="dxa"/>
            <w:gridSpan w:val="9"/>
            <w:vAlign w:val="center"/>
          </w:tcPr>
          <w:p w14:paraId="5A0E1EF3" w14:textId="77777777" w:rsidR="00D8128C" w:rsidRDefault="00000000">
            <w:pPr>
              <w:snapToGrid w:val="0"/>
              <w:spacing w:line="360" w:lineRule="auto"/>
              <w:rPr>
                <w:rFonts w:ascii="宋体" w:hAnsi="宋体" w:cs="宋体"/>
                <w:color w:val="000000"/>
                <w:szCs w:val="21"/>
              </w:rPr>
            </w:pPr>
            <w:r>
              <w:rPr>
                <w:rFonts w:ascii="宋体" w:hAnsi="宋体" w:cs="宋体" w:hint="eastAsia"/>
                <w:color w:val="000000"/>
                <w:szCs w:val="21"/>
              </w:rPr>
              <w:t>合计金额（人民币）：</w:t>
            </w:r>
            <w:r>
              <w:rPr>
                <w:rFonts w:ascii="宋体" w:hAnsi="宋体" w:cs="宋体" w:hint="eastAsia"/>
                <w:color w:val="000000"/>
                <w:szCs w:val="21"/>
                <w:u w:val="single"/>
              </w:rPr>
              <w:t xml:space="preserve">（大写）                          （小写）                 </w:t>
            </w:r>
          </w:p>
        </w:tc>
      </w:tr>
    </w:tbl>
    <w:p w14:paraId="1C4D257D" w14:textId="77777777" w:rsidR="00D8128C" w:rsidRDefault="00000000">
      <w:pPr>
        <w:snapToGrid w:val="0"/>
        <w:spacing w:line="360" w:lineRule="auto"/>
        <w:ind w:firstLineChars="200" w:firstLine="422"/>
        <w:rPr>
          <w:rFonts w:ascii="宋体" w:hAnsi="宋体" w:cs="宋体"/>
          <w:color w:val="000000"/>
          <w:szCs w:val="21"/>
        </w:rPr>
      </w:pPr>
      <w:r>
        <w:rPr>
          <w:rFonts w:ascii="宋体" w:hAnsi="宋体" w:cs="宋体" w:hint="eastAsia"/>
          <w:b/>
          <w:color w:val="000000"/>
          <w:szCs w:val="21"/>
        </w:rPr>
        <w:t>第二条　标的质量</w:t>
      </w:r>
    </w:p>
    <w:p w14:paraId="6815CCF2" w14:textId="77777777" w:rsidR="00D8128C" w:rsidRDefault="00000000">
      <w:pPr>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1.乙方所提供标的</w:t>
      </w:r>
      <w:proofErr w:type="gramStart"/>
      <w:r>
        <w:rPr>
          <w:rFonts w:ascii="宋体" w:hAnsi="宋体" w:cs="宋体" w:hint="eastAsia"/>
          <w:color w:val="000000"/>
          <w:szCs w:val="21"/>
        </w:rPr>
        <w:t>的</w:t>
      </w:r>
      <w:proofErr w:type="gramEnd"/>
      <w:r>
        <w:rPr>
          <w:rFonts w:ascii="宋体" w:hAnsi="宋体" w:cs="宋体" w:hint="eastAsia"/>
          <w:color w:val="000000"/>
          <w:szCs w:val="21"/>
        </w:rPr>
        <w:t>名称、商标品牌、生产厂家、规格型号、技术参数等内容必须与乙方投标（响应）文件及有关承诺相一致，且满足项目实施要求。</w:t>
      </w:r>
    </w:p>
    <w:p w14:paraId="4AA53F2D" w14:textId="77777777" w:rsidR="00D8128C" w:rsidRDefault="00000000">
      <w:pPr>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2.乙方所提供的货物必须是全新、未使用的原装产品，且在正常安装、使用和保养条件下，其使用寿命期内各项指标均达到投标（响应）文件的承诺。</w:t>
      </w:r>
    </w:p>
    <w:p w14:paraId="24FC6278" w14:textId="77777777" w:rsidR="00D8128C" w:rsidRDefault="00000000">
      <w:pPr>
        <w:snapToGrid w:val="0"/>
        <w:spacing w:line="360" w:lineRule="auto"/>
        <w:ind w:firstLineChars="200" w:firstLine="422"/>
        <w:rPr>
          <w:rFonts w:ascii="宋体" w:hAnsi="宋体" w:cs="宋体"/>
          <w:color w:val="000000"/>
          <w:szCs w:val="21"/>
        </w:rPr>
      </w:pPr>
      <w:r>
        <w:rPr>
          <w:rFonts w:ascii="宋体" w:hAnsi="宋体" w:cs="宋体" w:hint="eastAsia"/>
          <w:b/>
          <w:color w:val="000000"/>
          <w:szCs w:val="21"/>
        </w:rPr>
        <w:t xml:space="preserve">第三条　</w:t>
      </w:r>
      <w:r>
        <w:rPr>
          <w:rFonts w:ascii="宋体" w:hAnsi="宋体" w:cs="宋体" w:hint="eastAsia"/>
          <w:color w:val="000000"/>
          <w:szCs w:val="21"/>
        </w:rPr>
        <w:t>履行时间（期限）、地点和方式</w:t>
      </w:r>
    </w:p>
    <w:p w14:paraId="608E411F" w14:textId="7F7F5C4F" w:rsidR="00D8128C" w:rsidRDefault="00000000">
      <w:pPr>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1.履行时间（期限）：</w:t>
      </w:r>
    </w:p>
    <w:p w14:paraId="540BAAA6" w14:textId="77777777" w:rsidR="00D8128C" w:rsidRDefault="00000000">
      <w:pPr>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2.履行方式</w:t>
      </w:r>
    </w:p>
    <w:p w14:paraId="3F973B9C" w14:textId="77777777" w:rsidR="00D8128C" w:rsidRDefault="00000000">
      <w:pPr>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（1）乙方负责货物运输，货物的运输方式：</w:t>
      </w:r>
      <w:r>
        <w:rPr>
          <w:rFonts w:ascii="宋体" w:hAnsi="宋体" w:cs="宋体" w:hint="eastAsia"/>
          <w:color w:val="000000"/>
          <w:szCs w:val="21"/>
          <w:u w:val="single"/>
        </w:rPr>
        <w:t xml:space="preserve">           </w:t>
      </w:r>
      <w:r>
        <w:rPr>
          <w:rFonts w:ascii="宋体" w:hAnsi="宋体" w:cs="宋体" w:hint="eastAsia"/>
          <w:color w:val="000000"/>
          <w:szCs w:val="21"/>
        </w:rPr>
        <w:t>。</w:t>
      </w:r>
    </w:p>
    <w:p w14:paraId="064B7CA6" w14:textId="77777777" w:rsidR="00D8128C" w:rsidRDefault="00000000">
      <w:pPr>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（2）交货方式</w:t>
      </w:r>
    </w:p>
    <w:p w14:paraId="7EC9F01B" w14:textId="77777777" w:rsidR="00D8128C" w:rsidRDefault="00000000">
      <w:pPr>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□乙方将货物送到甲方指定地点。</w:t>
      </w:r>
    </w:p>
    <w:p w14:paraId="08FCCB2E" w14:textId="77777777" w:rsidR="00D8128C" w:rsidRDefault="00000000">
      <w:pPr>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□甲方自行到乙方指定地点提货。</w:t>
      </w:r>
    </w:p>
    <w:p w14:paraId="2D5500D7" w14:textId="77777777" w:rsidR="00D8128C" w:rsidRDefault="00000000">
      <w:pPr>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□其他：</w:t>
      </w:r>
      <w:r>
        <w:rPr>
          <w:rFonts w:ascii="宋体" w:hAnsi="宋体" w:cs="宋体" w:hint="eastAsia"/>
          <w:color w:val="000000"/>
          <w:szCs w:val="21"/>
          <w:u w:val="single"/>
        </w:rPr>
        <w:t xml:space="preserve">            </w:t>
      </w:r>
      <w:r>
        <w:rPr>
          <w:rFonts w:ascii="宋体" w:hAnsi="宋体" w:cs="宋体" w:hint="eastAsia"/>
          <w:color w:val="000000"/>
          <w:szCs w:val="21"/>
        </w:rPr>
        <w:t>。</w:t>
      </w:r>
    </w:p>
    <w:p w14:paraId="403C11C6" w14:textId="77777777" w:rsidR="00D8128C" w:rsidRDefault="00000000">
      <w:pPr>
        <w:snapToGrid w:val="0"/>
        <w:spacing w:line="360" w:lineRule="auto"/>
        <w:ind w:firstLineChars="200" w:firstLine="422"/>
        <w:rPr>
          <w:rFonts w:ascii="宋体" w:hAnsi="宋体" w:cs="宋体"/>
          <w:b/>
          <w:color w:val="000000"/>
          <w:szCs w:val="21"/>
        </w:rPr>
      </w:pPr>
      <w:r>
        <w:rPr>
          <w:rFonts w:ascii="宋体" w:hAnsi="宋体" w:cs="宋体" w:hint="eastAsia"/>
          <w:b/>
          <w:color w:val="000000"/>
          <w:szCs w:val="21"/>
        </w:rPr>
        <w:lastRenderedPageBreak/>
        <w:t xml:space="preserve">第四条　</w:t>
      </w:r>
      <w:r>
        <w:rPr>
          <w:rFonts w:ascii="宋体" w:hAnsi="宋体" w:cs="宋体" w:hint="eastAsia"/>
          <w:b/>
          <w:color w:val="000000"/>
        </w:rPr>
        <w:t>包装方式</w:t>
      </w:r>
    </w:p>
    <w:p w14:paraId="72A59C88" w14:textId="77777777" w:rsidR="00D8128C" w:rsidRDefault="00000000">
      <w:pPr>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1.乙方提供的货物均应按投标（响应）文件承诺的要求的包装材料、包装标准、包装方式进行包装。</w:t>
      </w:r>
    </w:p>
    <w:p w14:paraId="03766415" w14:textId="77777777" w:rsidR="00D8128C" w:rsidRDefault="00000000">
      <w:pPr>
        <w:pStyle w:val="a4"/>
        <w:snapToGrid w:val="0"/>
        <w:spacing w:line="360" w:lineRule="auto"/>
        <w:ind w:firstLineChars="200" w:firstLine="420"/>
        <w:rPr>
          <w:rFonts w:hAnsi="宋体" w:cs="宋体"/>
          <w:color w:val="000000"/>
          <w:sz w:val="21"/>
        </w:rPr>
      </w:pPr>
      <w:r>
        <w:rPr>
          <w:rFonts w:hAnsi="宋体" w:cs="宋体" w:hint="eastAsia"/>
          <w:color w:val="000000"/>
          <w:sz w:val="21"/>
        </w:rPr>
        <w:t>2.乙方应在货物发运前对其进行满足运输距离、防水、防潮、防震、防锈和防破损装卸等要求包装，以保证货物安全运达甲方指定地点。</w:t>
      </w:r>
    </w:p>
    <w:p w14:paraId="7E504456" w14:textId="77777777" w:rsidR="00D8128C" w:rsidRDefault="00000000">
      <w:pPr>
        <w:pStyle w:val="a3"/>
        <w:spacing w:line="360" w:lineRule="auto"/>
        <w:ind w:firstLineChars="200" w:firstLine="420"/>
        <w:rPr>
          <w:rFonts w:ascii="宋体" w:hAnsi="宋体" w:cs="宋体"/>
          <w:color w:val="000000"/>
          <w:sz w:val="21"/>
        </w:rPr>
      </w:pPr>
      <w:r>
        <w:rPr>
          <w:rFonts w:ascii="宋体" w:hAnsi="宋体" w:cs="宋体" w:hint="eastAsia"/>
          <w:color w:val="000000"/>
          <w:sz w:val="21"/>
        </w:rPr>
        <w:t>3.货物的使用说明书（货物属于进口产品的，供货时应同时附上中文使用说明书）、质量检验证明书、质量合格证、随配附件和工具以及清单一并附于货物包装内。</w:t>
      </w:r>
    </w:p>
    <w:p w14:paraId="6C18F32E" w14:textId="77777777" w:rsidR="00D8128C" w:rsidRDefault="00000000">
      <w:pPr>
        <w:snapToGrid w:val="0"/>
        <w:spacing w:line="360" w:lineRule="auto"/>
        <w:ind w:firstLineChars="200" w:firstLine="422"/>
        <w:rPr>
          <w:rFonts w:ascii="宋体" w:hAnsi="宋体" w:cs="宋体"/>
          <w:color w:val="000000"/>
          <w:szCs w:val="21"/>
        </w:rPr>
      </w:pPr>
      <w:r>
        <w:rPr>
          <w:rFonts w:ascii="宋体" w:hAnsi="宋体" w:cs="宋体" w:hint="eastAsia"/>
          <w:b/>
          <w:color w:val="000000"/>
          <w:szCs w:val="21"/>
        </w:rPr>
        <w:t>第五条　安装和培训</w:t>
      </w:r>
    </w:p>
    <w:p w14:paraId="30950BAD" w14:textId="77777777" w:rsidR="00D8128C" w:rsidRDefault="00000000">
      <w:pPr>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1.安装时间：</w:t>
      </w:r>
      <w:r>
        <w:rPr>
          <w:rFonts w:ascii="宋体" w:hAnsi="宋体" w:cs="宋体" w:hint="eastAsia"/>
          <w:color w:val="000000"/>
          <w:szCs w:val="21"/>
          <w:u w:val="single"/>
        </w:rPr>
        <w:t xml:space="preserve">                     </w:t>
      </w:r>
      <w:r>
        <w:rPr>
          <w:rFonts w:ascii="宋体" w:hAnsi="宋体" w:cs="宋体" w:hint="eastAsia"/>
          <w:color w:val="000000"/>
          <w:szCs w:val="21"/>
        </w:rPr>
        <w:t>；安装地点：</w:t>
      </w:r>
      <w:r>
        <w:rPr>
          <w:rFonts w:ascii="宋体" w:hAnsi="宋体" w:cs="宋体" w:hint="eastAsia"/>
          <w:color w:val="000000"/>
          <w:szCs w:val="21"/>
          <w:u w:val="single"/>
        </w:rPr>
        <w:t xml:space="preserve">                     </w:t>
      </w:r>
      <w:r>
        <w:rPr>
          <w:rFonts w:ascii="宋体" w:hAnsi="宋体" w:cs="宋体" w:hint="eastAsia"/>
          <w:color w:val="000000"/>
          <w:szCs w:val="21"/>
        </w:rPr>
        <w:t>。</w:t>
      </w:r>
    </w:p>
    <w:p w14:paraId="77CB76A7" w14:textId="77777777" w:rsidR="00D8128C" w:rsidRDefault="00000000">
      <w:pPr>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2.安装要求：</w:t>
      </w:r>
      <w:r>
        <w:rPr>
          <w:rFonts w:ascii="宋体" w:hAnsi="宋体" w:cs="宋体" w:hint="eastAsia"/>
          <w:color w:val="000000"/>
          <w:szCs w:val="21"/>
          <w:u w:val="single"/>
        </w:rPr>
        <w:t>乙方应当按采购文件要求（如有）或甲方要求进行安装</w:t>
      </w:r>
      <w:r>
        <w:rPr>
          <w:rFonts w:ascii="宋体" w:hAnsi="宋体" w:cs="宋体" w:hint="eastAsia"/>
          <w:color w:val="000000"/>
          <w:szCs w:val="21"/>
        </w:rPr>
        <w:t>。</w:t>
      </w:r>
    </w:p>
    <w:p w14:paraId="7AD76973" w14:textId="77777777" w:rsidR="00D8128C" w:rsidRDefault="00000000">
      <w:pPr>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3.甲方应提供必要安装条件（如场地、电源、水源等）。</w:t>
      </w:r>
    </w:p>
    <w:p w14:paraId="38EE4502" w14:textId="77777777" w:rsidR="00D8128C" w:rsidRDefault="00000000">
      <w:pPr>
        <w:pStyle w:val="a3"/>
        <w:spacing w:line="360" w:lineRule="auto"/>
        <w:ind w:firstLineChars="200" w:firstLine="420"/>
        <w:rPr>
          <w:rFonts w:ascii="宋体" w:hAnsi="宋体" w:cs="宋体"/>
          <w:color w:val="000000"/>
          <w:sz w:val="21"/>
          <w:szCs w:val="21"/>
        </w:rPr>
      </w:pPr>
      <w:r>
        <w:rPr>
          <w:rFonts w:ascii="宋体" w:hAnsi="宋体" w:cs="宋体" w:hint="eastAsia"/>
          <w:color w:val="000000"/>
          <w:sz w:val="21"/>
          <w:szCs w:val="21"/>
        </w:rPr>
        <w:t>4.乙方应当按照投标（响应）文件的承诺对甲方有关人员进行培训。培训时间：</w:t>
      </w:r>
      <w:r>
        <w:rPr>
          <w:rFonts w:ascii="宋体" w:hAnsi="宋体" w:cs="宋体" w:hint="eastAsia"/>
          <w:color w:val="000000"/>
          <w:sz w:val="21"/>
          <w:szCs w:val="21"/>
          <w:u w:val="single"/>
        </w:rPr>
        <w:t xml:space="preserve">                     </w:t>
      </w:r>
      <w:r>
        <w:rPr>
          <w:rFonts w:ascii="宋体" w:hAnsi="宋体" w:cs="宋体" w:hint="eastAsia"/>
          <w:color w:val="000000"/>
          <w:sz w:val="21"/>
          <w:szCs w:val="21"/>
        </w:rPr>
        <w:t>；培训地点：</w:t>
      </w:r>
      <w:r>
        <w:rPr>
          <w:rFonts w:ascii="宋体" w:hAnsi="宋体" w:cs="宋体" w:hint="eastAsia"/>
          <w:color w:val="000000"/>
          <w:sz w:val="21"/>
          <w:szCs w:val="21"/>
          <w:u w:val="single"/>
        </w:rPr>
        <w:t xml:space="preserve">                     </w:t>
      </w:r>
      <w:r>
        <w:rPr>
          <w:rFonts w:ascii="宋体" w:hAnsi="宋体" w:cs="宋体" w:hint="eastAsia"/>
          <w:color w:val="000000"/>
          <w:sz w:val="21"/>
          <w:szCs w:val="21"/>
        </w:rPr>
        <w:t>。</w:t>
      </w:r>
    </w:p>
    <w:p w14:paraId="7C80228E" w14:textId="77777777" w:rsidR="00D8128C" w:rsidRDefault="00000000">
      <w:pPr>
        <w:snapToGrid w:val="0"/>
        <w:spacing w:line="360" w:lineRule="auto"/>
        <w:ind w:firstLineChars="200" w:firstLine="422"/>
        <w:rPr>
          <w:rFonts w:ascii="宋体" w:hAnsi="宋体" w:cs="宋体"/>
          <w:b/>
          <w:color w:val="000000"/>
          <w:szCs w:val="21"/>
        </w:rPr>
      </w:pPr>
      <w:r>
        <w:rPr>
          <w:rFonts w:ascii="宋体" w:hAnsi="宋体" w:cs="宋体" w:hint="eastAsia"/>
          <w:b/>
          <w:color w:val="000000"/>
          <w:szCs w:val="21"/>
        </w:rPr>
        <w:t>第六条　合同价款及支付</w:t>
      </w:r>
    </w:p>
    <w:p w14:paraId="77BAB41F" w14:textId="77777777" w:rsidR="00D8128C" w:rsidRDefault="00000000">
      <w:pPr>
        <w:pStyle w:val="a4"/>
        <w:snapToGrid w:val="0"/>
        <w:spacing w:line="360" w:lineRule="auto"/>
        <w:ind w:firstLineChars="200" w:firstLine="420"/>
        <w:rPr>
          <w:rFonts w:hAnsi="宋体" w:cs="宋体"/>
          <w:color w:val="000000"/>
          <w:sz w:val="21"/>
        </w:rPr>
      </w:pPr>
      <w:r>
        <w:rPr>
          <w:rFonts w:hAnsi="宋体" w:cs="宋体" w:hint="eastAsia"/>
          <w:color w:val="000000"/>
          <w:sz w:val="21"/>
        </w:rPr>
        <w:t>1.本合同以人民币付款。</w:t>
      </w:r>
    </w:p>
    <w:p w14:paraId="31CCF702" w14:textId="77777777" w:rsidR="00D8128C" w:rsidRDefault="00000000">
      <w:pPr>
        <w:pStyle w:val="a4"/>
        <w:snapToGrid w:val="0"/>
        <w:spacing w:line="360" w:lineRule="auto"/>
        <w:ind w:firstLineChars="200" w:firstLine="420"/>
        <w:rPr>
          <w:rFonts w:hAnsi="宋体" w:cs="宋体"/>
          <w:color w:val="000000"/>
        </w:rPr>
      </w:pPr>
      <w:r>
        <w:rPr>
          <w:rFonts w:hAnsi="宋体" w:cs="宋体" w:hint="eastAsia"/>
          <w:color w:val="000000"/>
          <w:sz w:val="21"/>
        </w:rPr>
        <w:t>2.合同价款（或者报酬）：</w:t>
      </w:r>
      <w:r>
        <w:rPr>
          <w:rFonts w:hAnsi="宋体" w:cs="宋体" w:hint="eastAsia"/>
          <w:color w:val="000000"/>
          <w:u w:val="single"/>
        </w:rPr>
        <w:t xml:space="preserve">                     </w:t>
      </w:r>
      <w:r>
        <w:rPr>
          <w:rFonts w:hAnsi="宋体" w:cs="宋体" w:hint="eastAsia"/>
          <w:color w:val="000000"/>
        </w:rPr>
        <w:t>。</w:t>
      </w:r>
    </w:p>
    <w:p w14:paraId="1595E217" w14:textId="77777777" w:rsidR="00D8128C" w:rsidRDefault="00000000">
      <w:pPr>
        <w:snapToGrid w:val="0"/>
        <w:spacing w:line="360" w:lineRule="auto"/>
        <w:ind w:firstLineChars="200" w:firstLine="420"/>
        <w:rPr>
          <w:rFonts w:ascii="宋体" w:hAnsi="宋体" w:cs="宋体"/>
          <w:color w:val="000000"/>
          <w:szCs w:val="21"/>
          <w:u w:val="single"/>
        </w:rPr>
      </w:pPr>
      <w:r>
        <w:rPr>
          <w:rFonts w:ascii="宋体" w:hAnsi="宋体" w:cs="宋体" w:hint="eastAsia"/>
          <w:color w:val="000000"/>
          <w:szCs w:val="21"/>
        </w:rPr>
        <w:t>3.合同价款包括</w:t>
      </w:r>
      <w:r>
        <w:rPr>
          <w:rFonts w:ascii="宋体" w:hAnsi="宋体" w:cs="宋体" w:hint="eastAsia"/>
          <w:color w:val="000000"/>
          <w:szCs w:val="21"/>
          <w:u w:val="single"/>
        </w:rPr>
        <w:t>货款、工程费、标准附件、备品备件、专用工具、包装、运输、装卸、保险、税金、货到就位以及安装、调试、培训、保修、房屋鉴定费等所有费用（如在货物一览表中没有提及、而按项目技术要求是必须的则该设备也包含在内）。</w:t>
      </w:r>
    </w:p>
    <w:p w14:paraId="7FC88AED" w14:textId="77777777" w:rsidR="00D8128C" w:rsidRDefault="00000000">
      <w:pPr>
        <w:snapToGrid w:val="0"/>
        <w:spacing w:line="360" w:lineRule="auto"/>
        <w:ind w:firstLineChars="200" w:firstLine="420"/>
        <w:rPr>
          <w:rFonts w:ascii="宋体" w:hAnsi="宋体" w:cs="宋体"/>
          <w:color w:val="000000"/>
        </w:rPr>
      </w:pPr>
      <w:r>
        <w:rPr>
          <w:rFonts w:ascii="宋体" w:hAnsi="宋体" w:cs="宋体" w:hint="eastAsia"/>
          <w:bCs/>
          <w:color w:val="000000"/>
        </w:rPr>
        <w:t>4.</w:t>
      </w:r>
      <w:r>
        <w:rPr>
          <w:rFonts w:ascii="宋体" w:hAnsi="宋体" w:cs="宋体" w:hint="eastAsia"/>
          <w:color w:val="000000"/>
        </w:rPr>
        <w:t>付款进度安排：</w:t>
      </w:r>
    </w:p>
    <w:p w14:paraId="2DF6BB48" w14:textId="77777777" w:rsidR="00D8128C" w:rsidRDefault="00000000">
      <w:pPr>
        <w:snapToGrid w:val="0"/>
        <w:spacing w:line="360" w:lineRule="auto"/>
        <w:ind w:firstLineChars="200" w:firstLine="420"/>
        <w:rPr>
          <w:rFonts w:ascii="宋体" w:hAnsi="宋体" w:cs="宋体"/>
          <w:color w:val="000000"/>
          <w:u w:val="single"/>
        </w:rPr>
      </w:pPr>
      <w:r>
        <w:rPr>
          <w:rFonts w:ascii="宋体" w:hAnsi="宋体" w:cs="宋体" w:hint="eastAsia"/>
          <w:color w:val="000000"/>
          <w:u w:val="single"/>
        </w:rPr>
        <w:t>第一笔付款（60%）：合同签订生效后，采购方在收到供应商开具的等额合法有效发票后，按合同约定向供应商支付合同总金额的60%。</w:t>
      </w:r>
    </w:p>
    <w:p w14:paraId="32964268" w14:textId="77777777" w:rsidR="00D8128C" w:rsidRDefault="00000000">
      <w:pPr>
        <w:snapToGrid w:val="0"/>
        <w:spacing w:line="360" w:lineRule="auto"/>
        <w:ind w:firstLineChars="200" w:firstLine="420"/>
        <w:rPr>
          <w:rFonts w:ascii="宋体" w:hAnsi="宋体" w:cs="宋体"/>
          <w:color w:val="000000"/>
          <w:u w:val="single"/>
        </w:rPr>
      </w:pPr>
      <w:r>
        <w:rPr>
          <w:rFonts w:ascii="宋体" w:hAnsi="宋体" w:cs="宋体" w:hint="eastAsia"/>
          <w:color w:val="000000"/>
          <w:u w:val="single"/>
        </w:rPr>
        <w:t>第二笔付款（30%）：供应商完成全部产品交付、安装调试，并经采购方组织验收合格后，采购方在收到供应商开具的剩余金额对应合法有效发票后，支付合同总金额的30%。</w:t>
      </w:r>
    </w:p>
    <w:p w14:paraId="1CB46C87" w14:textId="77777777" w:rsidR="00D8128C" w:rsidRDefault="00000000">
      <w:pPr>
        <w:snapToGrid w:val="0"/>
        <w:spacing w:line="360" w:lineRule="auto"/>
        <w:ind w:firstLineChars="200" w:firstLine="420"/>
        <w:rPr>
          <w:rFonts w:ascii="宋体" w:hAnsi="宋体" w:cs="宋体"/>
          <w:color w:val="000000"/>
          <w:u w:val="single"/>
        </w:rPr>
      </w:pPr>
      <w:r>
        <w:rPr>
          <w:rFonts w:ascii="宋体" w:hAnsi="宋体" w:cs="宋体" w:hint="eastAsia"/>
          <w:color w:val="000000"/>
          <w:u w:val="single"/>
        </w:rPr>
        <w:t>第三笔付款（10%）：一年质保期届满，经采购方确认产品无质量问题且供应</w:t>
      </w:r>
      <w:proofErr w:type="gramStart"/>
      <w:r>
        <w:rPr>
          <w:rFonts w:ascii="宋体" w:hAnsi="宋体" w:cs="宋体" w:hint="eastAsia"/>
          <w:color w:val="000000"/>
          <w:u w:val="single"/>
        </w:rPr>
        <w:t>商履行</w:t>
      </w:r>
      <w:proofErr w:type="gramEnd"/>
      <w:r>
        <w:rPr>
          <w:rFonts w:ascii="宋体" w:hAnsi="宋体" w:cs="宋体" w:hint="eastAsia"/>
          <w:color w:val="000000"/>
          <w:u w:val="single"/>
        </w:rPr>
        <w:t>完毕全部售后服务义务后，采购方一次性支付剩余合同总金额的10%。</w:t>
      </w:r>
    </w:p>
    <w:p w14:paraId="73C4C9DE" w14:textId="77777777" w:rsidR="00D8128C" w:rsidRDefault="00000000">
      <w:pPr>
        <w:snapToGrid w:val="0"/>
        <w:spacing w:line="360" w:lineRule="auto"/>
        <w:ind w:firstLineChars="200" w:firstLine="420"/>
        <w:rPr>
          <w:rFonts w:ascii="宋体" w:hAnsi="宋体" w:cs="宋体"/>
          <w:color w:val="000000"/>
        </w:rPr>
      </w:pPr>
      <w:r>
        <w:rPr>
          <w:rFonts w:ascii="宋体" w:hAnsi="宋体" w:cs="宋体" w:hint="eastAsia"/>
          <w:color w:val="000000"/>
          <w:u w:val="single"/>
        </w:rPr>
        <w:t>供应商应按要求提供合法有效发票，否则采购方有权顺延付款时间，且不承担违约责任。</w:t>
      </w:r>
    </w:p>
    <w:p w14:paraId="7988DB10" w14:textId="77777777" w:rsidR="00D8128C" w:rsidRDefault="00000000">
      <w:pPr>
        <w:snapToGrid w:val="0"/>
        <w:spacing w:line="360" w:lineRule="auto"/>
        <w:ind w:firstLineChars="200" w:firstLine="420"/>
        <w:rPr>
          <w:rFonts w:ascii="宋体" w:hAnsi="宋体" w:cs="宋体"/>
          <w:b/>
          <w:color w:val="000000"/>
          <w:szCs w:val="21"/>
        </w:rPr>
      </w:pPr>
      <w:r>
        <w:rPr>
          <w:rFonts w:ascii="宋体" w:hAnsi="宋体" w:cs="宋体" w:hint="eastAsia"/>
          <w:color w:val="000000"/>
        </w:rPr>
        <w:t>5.资金支付方式：</w:t>
      </w:r>
      <w:r>
        <w:rPr>
          <w:rFonts w:ascii="宋体" w:hAnsi="宋体" w:cs="宋体" w:hint="eastAsia"/>
          <w:color w:val="000000"/>
          <w:u w:val="single"/>
        </w:rPr>
        <w:t xml:space="preserve">  </w:t>
      </w:r>
      <w:r>
        <w:rPr>
          <w:rFonts w:ascii="宋体" w:hAnsi="宋体" w:cs="宋体" w:hint="eastAsia"/>
          <w:i/>
          <w:color w:val="000000"/>
          <w:u w:val="single"/>
        </w:rPr>
        <w:t xml:space="preserve">  </w:t>
      </w:r>
      <w:r>
        <w:rPr>
          <w:rFonts w:ascii="宋体" w:hAnsi="宋体" w:cs="宋体" w:hint="eastAsia"/>
          <w:iCs/>
          <w:color w:val="000000"/>
          <w:u w:val="single"/>
        </w:rPr>
        <w:t>（银行转账）</w:t>
      </w:r>
      <w:r>
        <w:rPr>
          <w:rFonts w:ascii="宋体" w:hAnsi="宋体" w:cs="宋体" w:hint="eastAsia"/>
          <w:i/>
          <w:color w:val="000000"/>
          <w:u w:val="single"/>
        </w:rPr>
        <w:t xml:space="preserve">  </w:t>
      </w:r>
      <w:r>
        <w:rPr>
          <w:rFonts w:ascii="宋体" w:hAnsi="宋体" w:cs="宋体" w:hint="eastAsia"/>
          <w:color w:val="000000"/>
          <w:u w:val="single"/>
        </w:rPr>
        <w:t xml:space="preserve"> </w:t>
      </w:r>
      <w:r>
        <w:rPr>
          <w:rFonts w:ascii="宋体" w:hAnsi="宋体" w:cs="宋体" w:hint="eastAsia"/>
          <w:color w:val="000000"/>
        </w:rPr>
        <w:t>。</w:t>
      </w:r>
    </w:p>
    <w:p w14:paraId="798FDD14" w14:textId="77777777" w:rsidR="00D8128C" w:rsidRDefault="00000000">
      <w:pPr>
        <w:snapToGrid w:val="0"/>
        <w:spacing w:line="360" w:lineRule="auto"/>
        <w:ind w:firstLineChars="200" w:firstLine="422"/>
        <w:rPr>
          <w:rFonts w:ascii="宋体" w:hAnsi="宋体" w:cs="宋体"/>
          <w:b/>
          <w:color w:val="000000"/>
          <w:szCs w:val="21"/>
        </w:rPr>
      </w:pPr>
      <w:r>
        <w:rPr>
          <w:rFonts w:ascii="宋体" w:hAnsi="宋体" w:cs="宋体" w:hint="eastAsia"/>
          <w:b/>
          <w:color w:val="000000"/>
          <w:szCs w:val="21"/>
        </w:rPr>
        <w:t>第七条　验收、交付标准和方法</w:t>
      </w:r>
    </w:p>
    <w:p w14:paraId="7F92E7B1" w14:textId="77777777" w:rsidR="00D8128C" w:rsidRDefault="00000000">
      <w:pPr>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1.验收标准和方法</w:t>
      </w:r>
    </w:p>
    <w:p w14:paraId="48E37C60" w14:textId="77777777" w:rsidR="00D8128C" w:rsidRDefault="00000000">
      <w:pPr>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（1）验收标准：货物验收标准，伴随工程、服务验收标准（符合现行国家相关标准、行业标准、地方标准或者其他标准、规范）</w:t>
      </w:r>
    </w:p>
    <w:p w14:paraId="268E590B" w14:textId="77777777" w:rsidR="00D8128C" w:rsidRDefault="00000000">
      <w:pPr>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（2）验收程序及方法：</w:t>
      </w:r>
    </w:p>
    <w:p w14:paraId="614F65CF" w14:textId="77777777" w:rsidR="00D8128C" w:rsidRDefault="00000000">
      <w:pPr>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lastRenderedPageBreak/>
        <w:t>1）乙方完成货物安装调试和培训后，书面向甲方提交验收申请。</w:t>
      </w:r>
    </w:p>
    <w:p w14:paraId="031BB747" w14:textId="77777777" w:rsidR="00D8128C" w:rsidRDefault="00000000">
      <w:pPr>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2）甲方收到乙方验收申请之日起</w:t>
      </w:r>
      <w:r>
        <w:rPr>
          <w:rFonts w:ascii="宋体" w:hAnsi="宋体" w:cs="宋体" w:hint="eastAsia"/>
          <w:color w:val="000000"/>
          <w:szCs w:val="21"/>
          <w:u w:val="single"/>
        </w:rPr>
        <w:t xml:space="preserve">   </w:t>
      </w:r>
      <w:proofErr w:type="gramStart"/>
      <w:r>
        <w:rPr>
          <w:rFonts w:ascii="宋体" w:hAnsi="宋体" w:cs="宋体" w:hint="eastAsia"/>
          <w:color w:val="000000"/>
          <w:szCs w:val="21"/>
        </w:rPr>
        <w:t>个</w:t>
      </w:r>
      <w:proofErr w:type="gramEnd"/>
      <w:r>
        <w:rPr>
          <w:rFonts w:ascii="宋体" w:hAnsi="宋体" w:cs="宋体" w:hint="eastAsia"/>
          <w:color w:val="000000"/>
          <w:szCs w:val="21"/>
        </w:rPr>
        <w:t>工作日进行验收，逾期不验收的，视同验收合格。甲方委托第三方机构组织项目验收的，其验收时间以该项目验收方案确定的验收时间为准。</w:t>
      </w:r>
    </w:p>
    <w:p w14:paraId="3A873811" w14:textId="77777777" w:rsidR="00D8128C" w:rsidRDefault="00000000">
      <w:pPr>
        <w:spacing w:line="360" w:lineRule="auto"/>
        <w:ind w:firstLineChars="200" w:firstLine="420"/>
        <w:rPr>
          <w:rFonts w:ascii="宋体" w:hAnsi="宋体" w:cs="宋体"/>
          <w:color w:val="000000"/>
          <w:szCs w:val="21"/>
        </w:rPr>
      </w:pPr>
      <w:r>
        <w:rPr>
          <w:rFonts w:ascii="宋体" w:hAnsi="宋体" w:cs="宋体" w:hint="eastAsia"/>
          <w:color w:val="000000"/>
          <w:szCs w:val="21"/>
        </w:rPr>
        <w:t>3）本项目验收由验收小组按照采购合同约定对每一项技术和商务要求的履约情况进行确认。</w:t>
      </w:r>
    </w:p>
    <w:p w14:paraId="3A2DEC78" w14:textId="77777777" w:rsidR="00D8128C" w:rsidRDefault="00000000">
      <w:pPr>
        <w:spacing w:line="360" w:lineRule="auto"/>
        <w:ind w:firstLineChars="200" w:firstLine="420"/>
        <w:rPr>
          <w:rFonts w:ascii="宋体" w:hAnsi="宋体" w:cs="宋体"/>
          <w:color w:val="000000"/>
          <w:kern w:val="0"/>
          <w:sz w:val="24"/>
        </w:rPr>
      </w:pPr>
      <w:r>
        <w:rPr>
          <w:rFonts w:ascii="宋体" w:hAnsi="宋体" w:cs="宋体" w:hint="eastAsia"/>
          <w:color w:val="000000"/>
          <w:szCs w:val="21"/>
        </w:rPr>
        <w:t>4）验收结束后，验收小组出具采购验收书，</w:t>
      </w:r>
      <w:proofErr w:type="gramStart"/>
      <w:r>
        <w:rPr>
          <w:rFonts w:ascii="宋体" w:hAnsi="宋体" w:cs="宋体" w:hint="eastAsia"/>
          <w:color w:val="000000"/>
          <w:szCs w:val="21"/>
        </w:rPr>
        <w:t>验收书</w:t>
      </w:r>
      <w:proofErr w:type="gramEnd"/>
      <w:r>
        <w:rPr>
          <w:rFonts w:ascii="宋体" w:hAnsi="宋体" w:cs="宋体" w:hint="eastAsia"/>
          <w:color w:val="000000"/>
          <w:szCs w:val="21"/>
        </w:rPr>
        <w:t>应当包括每一项技术和商务要求的履约情况，并列</w:t>
      </w:r>
      <w:proofErr w:type="gramStart"/>
      <w:r>
        <w:rPr>
          <w:rFonts w:ascii="宋体" w:hAnsi="宋体" w:cs="宋体" w:hint="eastAsia"/>
          <w:color w:val="000000"/>
          <w:szCs w:val="21"/>
        </w:rPr>
        <w:t>明项目</w:t>
      </w:r>
      <w:proofErr w:type="gramEnd"/>
      <w:r>
        <w:rPr>
          <w:rFonts w:ascii="宋体" w:hAnsi="宋体" w:cs="宋体" w:hint="eastAsia"/>
          <w:color w:val="000000"/>
          <w:szCs w:val="21"/>
        </w:rPr>
        <w:t>总体评价，由验收小组、甲方和乙方共同签署。甲方委托第三方机构组织项目验收的，其验收结果以第三方机构出具</w:t>
      </w:r>
      <w:proofErr w:type="gramStart"/>
      <w:r>
        <w:rPr>
          <w:rFonts w:ascii="宋体" w:hAnsi="宋体" w:cs="宋体" w:hint="eastAsia"/>
          <w:color w:val="000000"/>
          <w:szCs w:val="21"/>
        </w:rPr>
        <w:t>验收书</w:t>
      </w:r>
      <w:proofErr w:type="gramEnd"/>
      <w:r>
        <w:rPr>
          <w:rFonts w:ascii="宋体" w:hAnsi="宋体" w:cs="宋体" w:hint="eastAsia"/>
          <w:color w:val="000000"/>
          <w:szCs w:val="21"/>
        </w:rPr>
        <w:t>结论为准，甲方和乙方共同签署确认。</w:t>
      </w:r>
    </w:p>
    <w:p w14:paraId="744BF6F8" w14:textId="77777777" w:rsidR="00D8128C" w:rsidRDefault="00000000">
      <w:pPr>
        <w:spacing w:line="360" w:lineRule="auto"/>
        <w:ind w:firstLineChars="200" w:firstLine="420"/>
        <w:rPr>
          <w:rFonts w:ascii="宋体" w:hAnsi="宋体" w:cs="宋体"/>
          <w:color w:val="000000"/>
          <w:szCs w:val="21"/>
        </w:rPr>
      </w:pPr>
      <w:r>
        <w:rPr>
          <w:rFonts w:ascii="宋体" w:hAnsi="宋体" w:cs="宋体" w:hint="eastAsia"/>
          <w:color w:val="000000"/>
          <w:szCs w:val="21"/>
        </w:rPr>
        <w:t>5）验收过程中所产生的一切费用均由乙方承担。</w:t>
      </w:r>
    </w:p>
    <w:p w14:paraId="698361C1" w14:textId="77777777" w:rsidR="00D8128C" w:rsidRDefault="00000000">
      <w:pPr>
        <w:spacing w:line="360" w:lineRule="auto"/>
        <w:ind w:firstLineChars="200" w:firstLine="420"/>
        <w:rPr>
          <w:rFonts w:ascii="宋体" w:hAnsi="宋体" w:cs="宋体"/>
          <w:color w:val="000000"/>
          <w:szCs w:val="21"/>
        </w:rPr>
      </w:pPr>
      <w:r>
        <w:rPr>
          <w:rFonts w:ascii="宋体" w:hAnsi="宋体" w:cs="宋体" w:hint="eastAsia"/>
          <w:color w:val="000000"/>
          <w:szCs w:val="21"/>
        </w:rPr>
        <w:t>6）</w:t>
      </w:r>
      <w:proofErr w:type="gramStart"/>
      <w:r>
        <w:rPr>
          <w:rFonts w:ascii="宋体" w:hAnsi="宋体" w:cs="宋体" w:hint="eastAsia"/>
          <w:color w:val="000000"/>
        </w:rPr>
        <w:t>验收书</w:t>
      </w:r>
      <w:proofErr w:type="gramEnd"/>
      <w:r>
        <w:rPr>
          <w:rFonts w:ascii="宋体" w:hAnsi="宋体" w:cs="宋体" w:hint="eastAsia"/>
          <w:color w:val="000000"/>
        </w:rPr>
        <w:t>一式</w:t>
      </w:r>
      <w:r>
        <w:rPr>
          <w:rFonts w:ascii="宋体" w:hAnsi="宋体" w:cs="宋体" w:hint="eastAsia"/>
          <w:color w:val="000000"/>
          <w:u w:val="single"/>
        </w:rPr>
        <w:t xml:space="preserve">   </w:t>
      </w:r>
      <w:r>
        <w:rPr>
          <w:rFonts w:ascii="宋体" w:hAnsi="宋体" w:cs="宋体" w:hint="eastAsia"/>
          <w:color w:val="000000"/>
        </w:rPr>
        <w:t>份，甲乙双方各执</w:t>
      </w:r>
      <w:r>
        <w:rPr>
          <w:rFonts w:ascii="宋体" w:hAnsi="宋体" w:cs="宋体" w:hint="eastAsia"/>
          <w:color w:val="000000"/>
          <w:u w:val="single"/>
        </w:rPr>
        <w:t xml:space="preserve">   </w:t>
      </w:r>
      <w:r>
        <w:rPr>
          <w:rFonts w:ascii="宋体" w:hAnsi="宋体" w:cs="宋体" w:hint="eastAsia"/>
          <w:color w:val="000000"/>
        </w:rPr>
        <w:t>份、受托第三方机构一份（如有）</w:t>
      </w:r>
      <w:r>
        <w:rPr>
          <w:rFonts w:ascii="宋体" w:hAnsi="宋体" w:cs="宋体" w:hint="eastAsia"/>
          <w:color w:val="000000"/>
          <w:szCs w:val="21"/>
        </w:rPr>
        <w:t xml:space="preserve">。 </w:t>
      </w:r>
    </w:p>
    <w:p w14:paraId="7889244E" w14:textId="77777777" w:rsidR="00D8128C" w:rsidRDefault="00000000">
      <w:pPr>
        <w:spacing w:line="360" w:lineRule="auto"/>
        <w:ind w:firstLineChars="200" w:firstLine="420"/>
        <w:rPr>
          <w:rFonts w:ascii="宋体" w:hAnsi="宋体" w:cs="宋体"/>
          <w:color w:val="000000"/>
          <w:szCs w:val="21"/>
        </w:rPr>
      </w:pPr>
      <w:r>
        <w:rPr>
          <w:rFonts w:ascii="宋体" w:hAnsi="宋体" w:cs="宋体" w:hint="eastAsia"/>
          <w:color w:val="000000"/>
          <w:szCs w:val="21"/>
        </w:rPr>
        <w:t>7）验收结论不合格的，乙方应自收到验收书后</w:t>
      </w:r>
      <w:r>
        <w:rPr>
          <w:rFonts w:ascii="宋体" w:hAnsi="宋体" w:cs="宋体" w:hint="eastAsia"/>
          <w:color w:val="000000"/>
          <w:szCs w:val="21"/>
          <w:u w:val="single"/>
        </w:rPr>
        <w:t xml:space="preserve">   </w:t>
      </w:r>
      <w:r>
        <w:rPr>
          <w:rFonts w:ascii="宋体" w:hAnsi="宋体" w:cs="宋体" w:hint="eastAsia"/>
          <w:color w:val="000000"/>
          <w:szCs w:val="21"/>
        </w:rPr>
        <w:t>日内及时予以解决。经乙方对验收结论不合格的货物进行整改后，仍然达不到要求的，经双方协商，可按以下办法处理：</w:t>
      </w:r>
    </w:p>
    <w:p w14:paraId="57E0B9C9" w14:textId="77777777" w:rsidR="00D8128C" w:rsidRDefault="00000000">
      <w:pPr>
        <w:spacing w:line="360" w:lineRule="auto"/>
        <w:ind w:firstLineChars="200" w:firstLine="420"/>
        <w:rPr>
          <w:rFonts w:ascii="宋体" w:hAnsi="宋体" w:cs="宋体"/>
          <w:color w:val="000000"/>
          <w:szCs w:val="21"/>
        </w:rPr>
      </w:pPr>
      <w:r>
        <w:rPr>
          <w:rFonts w:ascii="宋体" w:hAnsi="宋体" w:cs="宋体" w:hint="eastAsia"/>
          <w:color w:val="000000"/>
          <w:szCs w:val="21"/>
        </w:rPr>
        <w:t>①更换：由乙方承担所发生的全部费用。</w:t>
      </w:r>
    </w:p>
    <w:p w14:paraId="6805E4A1" w14:textId="77777777" w:rsidR="00D8128C" w:rsidRDefault="00000000">
      <w:pPr>
        <w:spacing w:line="360" w:lineRule="auto"/>
        <w:ind w:firstLineChars="200" w:firstLine="420"/>
        <w:rPr>
          <w:rFonts w:ascii="宋体" w:hAnsi="宋体" w:cs="宋体"/>
          <w:color w:val="000000"/>
          <w:szCs w:val="21"/>
        </w:rPr>
      </w:pPr>
      <w:r>
        <w:rPr>
          <w:rFonts w:ascii="宋体" w:hAnsi="宋体" w:cs="宋体" w:hint="eastAsia"/>
          <w:color w:val="000000"/>
          <w:szCs w:val="21"/>
        </w:rPr>
        <w:t>②贬值处理：由甲乙双方合议定价。</w:t>
      </w:r>
    </w:p>
    <w:p w14:paraId="3DF76CDE" w14:textId="77777777" w:rsidR="00D8128C" w:rsidRDefault="00000000">
      <w:pPr>
        <w:spacing w:line="360" w:lineRule="auto"/>
        <w:ind w:firstLineChars="200" w:firstLine="420"/>
        <w:rPr>
          <w:rFonts w:ascii="宋体" w:hAnsi="宋体" w:cs="宋体"/>
          <w:color w:val="000000"/>
        </w:rPr>
      </w:pPr>
      <w:r>
        <w:rPr>
          <w:rFonts w:ascii="宋体" w:hAnsi="宋体" w:cs="宋体" w:hint="eastAsia"/>
          <w:color w:val="000000"/>
        </w:rPr>
        <w:t>2.交付标准和方法</w:t>
      </w:r>
    </w:p>
    <w:p w14:paraId="486C35AC" w14:textId="77777777" w:rsidR="00D8128C" w:rsidRDefault="00000000">
      <w:pPr>
        <w:spacing w:line="360" w:lineRule="auto"/>
        <w:ind w:firstLineChars="200" w:firstLine="420"/>
        <w:rPr>
          <w:rFonts w:ascii="宋体" w:hAnsi="宋体" w:cs="宋体"/>
          <w:color w:val="000000"/>
          <w:szCs w:val="21"/>
        </w:rPr>
      </w:pPr>
      <w:r>
        <w:rPr>
          <w:rFonts w:ascii="宋体" w:hAnsi="宋体" w:cs="宋体" w:hint="eastAsia"/>
          <w:color w:val="000000"/>
        </w:rPr>
        <w:t>（1）除售后服务验收外，</w:t>
      </w:r>
      <w:r>
        <w:rPr>
          <w:rFonts w:ascii="宋体" w:hAnsi="宋体" w:cs="宋体" w:hint="eastAsia"/>
          <w:color w:val="000000"/>
          <w:szCs w:val="21"/>
        </w:rPr>
        <w:t>验收结论合格的，乙方应自收到验收书后</w:t>
      </w:r>
      <w:r>
        <w:rPr>
          <w:rFonts w:ascii="宋体" w:hAnsi="宋体" w:cs="宋体" w:hint="eastAsia"/>
          <w:color w:val="000000"/>
          <w:szCs w:val="21"/>
          <w:u w:val="single"/>
        </w:rPr>
        <w:t xml:space="preserve">   </w:t>
      </w:r>
      <w:r>
        <w:rPr>
          <w:rFonts w:ascii="宋体" w:hAnsi="宋体" w:cs="宋体" w:hint="eastAsia"/>
          <w:color w:val="000000"/>
          <w:szCs w:val="21"/>
        </w:rPr>
        <w:t>日内向甲方交付使用。</w:t>
      </w:r>
    </w:p>
    <w:p w14:paraId="5B2D5060" w14:textId="77777777" w:rsidR="00D8128C" w:rsidRDefault="00000000">
      <w:pPr>
        <w:snapToGrid w:val="0"/>
        <w:spacing w:line="360" w:lineRule="auto"/>
        <w:ind w:firstLineChars="200" w:firstLine="420"/>
        <w:rPr>
          <w:rFonts w:ascii="宋体" w:hAnsi="宋体" w:cs="宋体"/>
          <w:b/>
          <w:color w:val="000000"/>
          <w:szCs w:val="21"/>
        </w:rPr>
      </w:pPr>
      <w:r>
        <w:rPr>
          <w:rFonts w:ascii="宋体" w:hAnsi="宋体" w:cs="宋体" w:hint="eastAsia"/>
          <w:color w:val="000000"/>
        </w:rPr>
        <w:t>（2）货物的所有权和风险自交付时起由乙方转移至甲方，货物交付给甲方之前所有风险均由乙方承担。</w:t>
      </w:r>
    </w:p>
    <w:p w14:paraId="357ABF28" w14:textId="77777777" w:rsidR="00D8128C" w:rsidRDefault="00000000">
      <w:pPr>
        <w:snapToGrid w:val="0"/>
        <w:spacing w:line="360" w:lineRule="auto"/>
        <w:ind w:firstLineChars="200" w:firstLine="422"/>
        <w:rPr>
          <w:rFonts w:ascii="宋体" w:hAnsi="宋体" w:cs="宋体"/>
          <w:b/>
          <w:color w:val="000000"/>
          <w:szCs w:val="21"/>
        </w:rPr>
      </w:pPr>
      <w:r>
        <w:rPr>
          <w:rFonts w:ascii="宋体" w:hAnsi="宋体" w:cs="宋体" w:hint="eastAsia"/>
          <w:b/>
          <w:color w:val="000000"/>
          <w:szCs w:val="21"/>
        </w:rPr>
        <w:t>第八条  售后服务</w:t>
      </w:r>
    </w:p>
    <w:p w14:paraId="140FF403" w14:textId="77777777" w:rsidR="00D8128C" w:rsidRDefault="00000000">
      <w:pPr>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1.乙方应按照国家有关法律法规规定以及投标（响应）文件承诺，为甲方提供售后服务。</w:t>
      </w:r>
    </w:p>
    <w:p w14:paraId="537DD004" w14:textId="77777777" w:rsidR="00D8128C" w:rsidRDefault="00000000">
      <w:pPr>
        <w:snapToGrid w:val="0"/>
        <w:spacing w:line="360" w:lineRule="auto"/>
        <w:ind w:firstLineChars="200" w:firstLine="420"/>
        <w:rPr>
          <w:rFonts w:ascii="宋体" w:hAnsi="宋体" w:cs="宋体"/>
          <w:color w:val="000000"/>
          <w:szCs w:val="21"/>
          <w:u w:val="single"/>
        </w:rPr>
      </w:pPr>
      <w:r>
        <w:rPr>
          <w:rFonts w:ascii="宋体" w:hAnsi="宋体" w:cs="宋体" w:hint="eastAsia"/>
          <w:color w:val="000000"/>
          <w:szCs w:val="21"/>
        </w:rPr>
        <w:t>2.质量保修范围：</w:t>
      </w:r>
      <w:r>
        <w:rPr>
          <w:rFonts w:ascii="宋体" w:hAnsi="宋体" w:cs="宋体" w:hint="eastAsia"/>
          <w:color w:val="000000"/>
          <w:szCs w:val="21"/>
          <w:u w:val="single"/>
        </w:rPr>
        <w:t xml:space="preserve">                  </w:t>
      </w:r>
      <w:r>
        <w:rPr>
          <w:rFonts w:ascii="宋体" w:hAnsi="宋体" w:cs="宋体" w:hint="eastAsia"/>
          <w:color w:val="000000"/>
          <w:szCs w:val="21"/>
        </w:rPr>
        <w:t>；质保期：</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宋体" w:hAnsi="宋体" w:cs="宋体" w:hint="eastAsia"/>
          <w:color w:val="000000"/>
        </w:rPr>
        <w:t>（注：根据项目实际情况填写，且与</w:t>
      </w:r>
      <w:r>
        <w:rPr>
          <w:rFonts w:ascii="宋体" w:hAnsi="宋体" w:cs="宋体" w:hint="eastAsia"/>
          <w:color w:val="000000"/>
          <w:szCs w:val="21"/>
        </w:rPr>
        <w:t>投标（响应）文件承诺</w:t>
      </w:r>
      <w:r>
        <w:rPr>
          <w:rFonts w:ascii="宋体" w:hAnsi="宋体" w:cs="宋体" w:hint="eastAsia"/>
          <w:color w:val="000000"/>
        </w:rPr>
        <w:t>一致）</w:t>
      </w:r>
    </w:p>
    <w:p w14:paraId="6C9C30DE" w14:textId="77777777" w:rsidR="00D8128C" w:rsidRDefault="00000000">
      <w:pPr>
        <w:snapToGrid w:val="0"/>
        <w:spacing w:line="360" w:lineRule="auto"/>
        <w:ind w:leftChars="-29" w:left="-61" w:firstLineChars="245" w:firstLine="517"/>
        <w:rPr>
          <w:rFonts w:ascii="宋体" w:hAnsi="宋体" w:cs="宋体"/>
          <w:b/>
          <w:color w:val="000000"/>
          <w:szCs w:val="21"/>
        </w:rPr>
      </w:pPr>
      <w:r>
        <w:rPr>
          <w:rFonts w:ascii="宋体" w:hAnsi="宋体" w:cs="宋体" w:hint="eastAsia"/>
          <w:b/>
          <w:color w:val="000000"/>
          <w:szCs w:val="21"/>
        </w:rPr>
        <w:t>第九条　履约保证金</w:t>
      </w:r>
    </w:p>
    <w:p w14:paraId="4D259DBF" w14:textId="77777777" w:rsidR="00D8128C" w:rsidRDefault="00000000">
      <w:pPr>
        <w:autoSpaceDE w:val="0"/>
        <w:autoSpaceDN w:val="0"/>
        <w:snapToGrid w:val="0"/>
        <w:spacing w:line="360" w:lineRule="auto"/>
        <w:ind w:firstLineChars="202" w:firstLine="424"/>
        <w:rPr>
          <w:rFonts w:ascii="宋体" w:hAnsi="宋体" w:cs="宋体"/>
          <w:color w:val="000000"/>
          <w:szCs w:val="21"/>
        </w:rPr>
      </w:pPr>
      <w:r>
        <w:rPr>
          <w:rFonts w:ascii="宋体" w:hAnsi="宋体" w:cs="宋体" w:hint="eastAsia"/>
          <w:color w:val="000000"/>
          <w:szCs w:val="21"/>
        </w:rPr>
        <w:t>履约保证金金额：</w:t>
      </w:r>
      <w:r>
        <w:rPr>
          <w:rFonts w:ascii="宋体" w:hAnsi="宋体" w:cs="宋体" w:hint="eastAsia"/>
          <w:i/>
          <w:color w:val="000000"/>
          <w:szCs w:val="21"/>
          <w:u w:val="single"/>
        </w:rPr>
        <w:t>无</w:t>
      </w:r>
      <w:r>
        <w:rPr>
          <w:rFonts w:ascii="宋体" w:hAnsi="宋体" w:cs="宋体" w:hint="eastAsia"/>
          <w:color w:val="000000"/>
          <w:szCs w:val="21"/>
        </w:rPr>
        <w:t>。</w:t>
      </w:r>
    </w:p>
    <w:p w14:paraId="6DEA8D36" w14:textId="77777777" w:rsidR="00D8128C" w:rsidRDefault="00000000">
      <w:pPr>
        <w:snapToGrid w:val="0"/>
        <w:spacing w:line="360" w:lineRule="auto"/>
        <w:ind w:firstLineChars="200" w:firstLine="422"/>
        <w:rPr>
          <w:rFonts w:ascii="宋体" w:hAnsi="宋体" w:cs="宋体"/>
          <w:b/>
          <w:color w:val="000000"/>
          <w:szCs w:val="21"/>
        </w:rPr>
      </w:pPr>
      <w:r>
        <w:rPr>
          <w:rFonts w:ascii="宋体" w:hAnsi="宋体" w:cs="宋体" w:hint="eastAsia"/>
          <w:b/>
          <w:color w:val="000000"/>
          <w:szCs w:val="21"/>
        </w:rPr>
        <w:t>第十条　违约责任</w:t>
      </w:r>
    </w:p>
    <w:p w14:paraId="25CE1354" w14:textId="77777777" w:rsidR="00D8128C" w:rsidRDefault="00000000">
      <w:pPr>
        <w:pStyle w:val="a4"/>
        <w:snapToGrid w:val="0"/>
        <w:spacing w:line="360" w:lineRule="auto"/>
        <w:ind w:firstLineChars="200" w:firstLine="420"/>
        <w:rPr>
          <w:rFonts w:hAnsi="宋体" w:cs="宋体"/>
          <w:color w:val="000000"/>
          <w:sz w:val="21"/>
        </w:rPr>
      </w:pPr>
      <w:r>
        <w:rPr>
          <w:rFonts w:hAnsi="宋体" w:cs="宋体" w:hint="eastAsia"/>
          <w:color w:val="000000"/>
          <w:sz w:val="21"/>
        </w:rPr>
        <w:t>1.合同一方不履行合同义务、履行合同义务不符合约定或者违反合同项下所作保证的， 应向对方承担继续履行、采取修理、更换、退货等补救措施或者赔偿损失等违约责任。</w:t>
      </w:r>
    </w:p>
    <w:p w14:paraId="3DDDA9F2" w14:textId="77777777" w:rsidR="00D8128C" w:rsidRDefault="00000000">
      <w:pPr>
        <w:pStyle w:val="a4"/>
        <w:snapToGrid w:val="0"/>
        <w:spacing w:line="360" w:lineRule="auto"/>
        <w:ind w:firstLineChars="200" w:firstLine="420"/>
        <w:rPr>
          <w:rFonts w:hAnsi="宋体" w:cs="宋体"/>
          <w:color w:val="000000"/>
          <w:sz w:val="21"/>
        </w:rPr>
      </w:pPr>
      <w:r>
        <w:rPr>
          <w:rFonts w:hAnsi="宋体" w:cs="宋体" w:hint="eastAsia"/>
          <w:color w:val="000000"/>
          <w:sz w:val="21"/>
        </w:rPr>
        <w:t>2.乙方未能按时交付货物的，应向甲方支付迟延交付违约金。迟延交付违约金的计算方法如下：</w:t>
      </w:r>
    </w:p>
    <w:p w14:paraId="757D14AF" w14:textId="77777777" w:rsidR="00D8128C" w:rsidRDefault="00000000">
      <w:pPr>
        <w:pStyle w:val="a4"/>
        <w:snapToGrid w:val="0"/>
        <w:spacing w:line="360" w:lineRule="auto"/>
        <w:ind w:firstLineChars="200" w:firstLine="420"/>
        <w:rPr>
          <w:rFonts w:hAnsi="宋体" w:cs="宋体"/>
          <w:color w:val="000000"/>
          <w:sz w:val="21"/>
        </w:rPr>
      </w:pPr>
      <w:r>
        <w:rPr>
          <w:rFonts w:hAnsi="宋体" w:cs="宋体" w:hint="eastAsia"/>
          <w:color w:val="000000"/>
          <w:sz w:val="21"/>
        </w:rPr>
        <w:t>（1）从迟交的第一周到第四周，每周迟延交付违约金为合同价款（报酬）的 0.5% ；</w:t>
      </w:r>
    </w:p>
    <w:p w14:paraId="134699C2" w14:textId="77777777" w:rsidR="00D8128C" w:rsidRDefault="00000000">
      <w:pPr>
        <w:pStyle w:val="a4"/>
        <w:snapToGrid w:val="0"/>
        <w:spacing w:line="360" w:lineRule="auto"/>
        <w:ind w:firstLineChars="200" w:firstLine="420"/>
        <w:rPr>
          <w:rFonts w:hAnsi="宋体" w:cs="宋体"/>
          <w:color w:val="000000"/>
          <w:sz w:val="21"/>
        </w:rPr>
      </w:pPr>
      <w:r>
        <w:rPr>
          <w:rFonts w:hAnsi="宋体" w:cs="宋体" w:hint="eastAsia"/>
          <w:color w:val="000000"/>
          <w:sz w:val="21"/>
        </w:rPr>
        <w:t>（2）从迟交的第五周到第八周，每周迟延交付违约金为合同价款（报酬）的 1% ；</w:t>
      </w:r>
    </w:p>
    <w:p w14:paraId="3B4D66B7" w14:textId="77777777" w:rsidR="00D8128C" w:rsidRDefault="00000000">
      <w:pPr>
        <w:pStyle w:val="a4"/>
        <w:snapToGrid w:val="0"/>
        <w:spacing w:line="360" w:lineRule="auto"/>
        <w:ind w:firstLineChars="200" w:firstLine="420"/>
        <w:rPr>
          <w:rFonts w:hAnsi="宋体" w:cs="宋体"/>
          <w:color w:val="000000"/>
          <w:sz w:val="21"/>
        </w:rPr>
      </w:pPr>
      <w:r>
        <w:rPr>
          <w:rFonts w:hAnsi="宋体" w:cs="宋体" w:hint="eastAsia"/>
          <w:color w:val="000000"/>
          <w:sz w:val="21"/>
        </w:rPr>
        <w:lastRenderedPageBreak/>
        <w:t>（3）从迟交第九周起，每周迟延交付违约金为合同价款（报酬）的 1.5% 。在计算迟延交付违约金时，迟交不足一周的按一周计算，迟延超过10周的，甲方有权解除合同，乙方除支付违约金外还应返还已付款。</w:t>
      </w:r>
    </w:p>
    <w:p w14:paraId="674C2B31" w14:textId="77777777" w:rsidR="00D8128C" w:rsidRDefault="00000000">
      <w:pPr>
        <w:pStyle w:val="a4"/>
        <w:snapToGrid w:val="0"/>
        <w:spacing w:line="360" w:lineRule="auto"/>
        <w:ind w:firstLineChars="200" w:firstLine="420"/>
        <w:rPr>
          <w:rFonts w:hAnsi="宋体" w:cs="宋体"/>
          <w:color w:val="000000"/>
          <w:sz w:val="21"/>
        </w:rPr>
      </w:pPr>
      <w:r>
        <w:rPr>
          <w:rFonts w:hAnsi="宋体" w:cs="宋体" w:hint="eastAsia"/>
          <w:color w:val="000000"/>
          <w:sz w:val="21"/>
        </w:rPr>
        <w:t>（4）迟延交付违约金的总额不得超过合同价款（报酬）的</w:t>
      </w:r>
      <w:r>
        <w:rPr>
          <w:rFonts w:hAnsi="宋体" w:cs="宋体" w:hint="eastAsia"/>
          <w:color w:val="000000"/>
          <w:sz w:val="21"/>
          <w:u w:val="single"/>
        </w:rPr>
        <w:t xml:space="preserve"> 20% </w:t>
      </w:r>
      <w:r>
        <w:rPr>
          <w:rFonts w:hAnsi="宋体" w:cs="宋体" w:hint="eastAsia"/>
          <w:color w:val="000000"/>
          <w:sz w:val="21"/>
        </w:rPr>
        <w:t>。迟延交付违约金的支付不能免除乙方继续交付相关合同货物的义务，但如迟延交付必然导致合同货物安装、调试、验收等工作推迟的，相关工作应相应顺延。</w:t>
      </w:r>
    </w:p>
    <w:p w14:paraId="4D08CB58" w14:textId="77777777" w:rsidR="00D8128C" w:rsidRDefault="00000000">
      <w:pPr>
        <w:pStyle w:val="a4"/>
        <w:snapToGrid w:val="0"/>
        <w:spacing w:line="360" w:lineRule="auto"/>
        <w:ind w:firstLineChars="200" w:firstLine="420"/>
        <w:rPr>
          <w:rFonts w:hAnsi="宋体" w:cs="宋体"/>
          <w:color w:val="000000"/>
          <w:sz w:val="21"/>
        </w:rPr>
      </w:pPr>
      <w:r>
        <w:rPr>
          <w:rFonts w:hAnsi="宋体" w:cs="宋体" w:hint="eastAsia"/>
          <w:color w:val="000000"/>
          <w:sz w:val="21"/>
        </w:rPr>
        <w:t>3.甲方未能按合同约定支付合同价款的，应向乙方支付延迟付款违约金。迟延付款违约金的计算方法如下：</w:t>
      </w:r>
    </w:p>
    <w:p w14:paraId="2A83CB9D" w14:textId="77777777" w:rsidR="00D8128C" w:rsidRDefault="00000000">
      <w:pPr>
        <w:pStyle w:val="a4"/>
        <w:snapToGrid w:val="0"/>
        <w:spacing w:line="360" w:lineRule="auto"/>
        <w:ind w:firstLineChars="200" w:firstLine="420"/>
        <w:rPr>
          <w:rFonts w:hAnsi="宋体" w:cs="宋体"/>
          <w:color w:val="000000"/>
          <w:sz w:val="21"/>
        </w:rPr>
      </w:pPr>
      <w:r>
        <w:rPr>
          <w:rFonts w:hAnsi="宋体" w:cs="宋体" w:hint="eastAsia"/>
          <w:color w:val="000000"/>
          <w:sz w:val="21"/>
        </w:rPr>
        <w:t>（1）</w:t>
      </w:r>
      <w:proofErr w:type="gramStart"/>
      <w:r>
        <w:rPr>
          <w:rFonts w:hAnsi="宋体" w:cs="宋体" w:hint="eastAsia"/>
          <w:color w:val="000000"/>
          <w:sz w:val="21"/>
        </w:rPr>
        <w:t>从迟付</w:t>
      </w:r>
      <w:proofErr w:type="gramEnd"/>
      <w:r>
        <w:rPr>
          <w:rFonts w:hAnsi="宋体" w:cs="宋体" w:hint="eastAsia"/>
          <w:color w:val="000000"/>
          <w:sz w:val="21"/>
        </w:rPr>
        <w:t>的第一周到第四周，每周迟延付款违约金为迟延付款金额的</w:t>
      </w:r>
      <w:r>
        <w:rPr>
          <w:rFonts w:hAnsi="宋体" w:cs="宋体" w:hint="eastAsia"/>
          <w:i/>
          <w:color w:val="000000"/>
          <w:sz w:val="21"/>
          <w:u w:val="single"/>
        </w:rPr>
        <w:t xml:space="preserve"> 0.5% </w:t>
      </w:r>
      <w:r>
        <w:rPr>
          <w:rFonts w:hAnsi="宋体" w:cs="宋体" w:hint="eastAsia"/>
          <w:color w:val="000000"/>
          <w:sz w:val="21"/>
        </w:rPr>
        <w:t>；</w:t>
      </w:r>
    </w:p>
    <w:p w14:paraId="07A7CE3C" w14:textId="77777777" w:rsidR="00D8128C" w:rsidRDefault="00000000">
      <w:pPr>
        <w:pStyle w:val="a4"/>
        <w:snapToGrid w:val="0"/>
        <w:spacing w:line="360" w:lineRule="auto"/>
        <w:ind w:firstLineChars="200" w:firstLine="420"/>
        <w:rPr>
          <w:rFonts w:hAnsi="宋体" w:cs="宋体"/>
          <w:color w:val="000000"/>
          <w:sz w:val="21"/>
        </w:rPr>
      </w:pPr>
      <w:r>
        <w:rPr>
          <w:rFonts w:hAnsi="宋体" w:cs="宋体" w:hint="eastAsia"/>
          <w:color w:val="000000"/>
          <w:sz w:val="21"/>
        </w:rPr>
        <w:t>（2）</w:t>
      </w:r>
      <w:proofErr w:type="gramStart"/>
      <w:r>
        <w:rPr>
          <w:rFonts w:hAnsi="宋体" w:cs="宋体" w:hint="eastAsia"/>
          <w:color w:val="000000"/>
          <w:sz w:val="21"/>
        </w:rPr>
        <w:t>从迟付</w:t>
      </w:r>
      <w:proofErr w:type="gramEnd"/>
      <w:r>
        <w:rPr>
          <w:rFonts w:hAnsi="宋体" w:cs="宋体" w:hint="eastAsia"/>
          <w:color w:val="000000"/>
          <w:sz w:val="21"/>
        </w:rPr>
        <w:t>的第五周到第八周，每周迟延付款违约金为迟延付款金额的</w:t>
      </w:r>
      <w:r>
        <w:rPr>
          <w:rFonts w:hAnsi="宋体" w:cs="宋体" w:hint="eastAsia"/>
          <w:i/>
          <w:color w:val="000000"/>
          <w:sz w:val="21"/>
          <w:u w:val="single"/>
        </w:rPr>
        <w:t xml:space="preserve"> 1% </w:t>
      </w:r>
      <w:r>
        <w:rPr>
          <w:rFonts w:hAnsi="宋体" w:cs="宋体" w:hint="eastAsia"/>
          <w:color w:val="000000"/>
          <w:sz w:val="21"/>
        </w:rPr>
        <w:t>；</w:t>
      </w:r>
    </w:p>
    <w:p w14:paraId="7292D57F" w14:textId="77777777" w:rsidR="00D8128C" w:rsidRDefault="00000000">
      <w:pPr>
        <w:pStyle w:val="a4"/>
        <w:snapToGrid w:val="0"/>
        <w:spacing w:line="360" w:lineRule="auto"/>
        <w:ind w:firstLineChars="200" w:firstLine="420"/>
        <w:rPr>
          <w:rFonts w:hAnsi="宋体" w:cs="宋体"/>
          <w:color w:val="000000"/>
          <w:sz w:val="21"/>
        </w:rPr>
      </w:pPr>
      <w:r>
        <w:rPr>
          <w:rFonts w:hAnsi="宋体" w:cs="宋体" w:hint="eastAsia"/>
          <w:color w:val="000000"/>
          <w:sz w:val="21"/>
        </w:rPr>
        <w:t>（3）</w:t>
      </w:r>
      <w:proofErr w:type="gramStart"/>
      <w:r>
        <w:rPr>
          <w:rFonts w:hAnsi="宋体" w:cs="宋体" w:hint="eastAsia"/>
          <w:color w:val="000000"/>
          <w:sz w:val="21"/>
        </w:rPr>
        <w:t>从迟付</w:t>
      </w:r>
      <w:proofErr w:type="gramEnd"/>
      <w:r>
        <w:rPr>
          <w:rFonts w:hAnsi="宋体" w:cs="宋体" w:hint="eastAsia"/>
          <w:color w:val="000000"/>
          <w:sz w:val="21"/>
        </w:rPr>
        <w:t>第九周起，每周迟延付款违约金为迟延付款金额的</w:t>
      </w:r>
      <w:r>
        <w:rPr>
          <w:rFonts w:hAnsi="宋体" w:cs="宋体" w:hint="eastAsia"/>
          <w:i/>
          <w:color w:val="000000"/>
          <w:sz w:val="21"/>
          <w:u w:val="single"/>
        </w:rPr>
        <w:t xml:space="preserve"> 1.5% </w:t>
      </w:r>
      <w:r>
        <w:rPr>
          <w:rFonts w:hAnsi="宋体" w:cs="宋体" w:hint="eastAsia"/>
          <w:color w:val="000000"/>
          <w:sz w:val="21"/>
        </w:rPr>
        <w:t>。在计算迟延付款违约金时，迟</w:t>
      </w:r>
      <w:proofErr w:type="gramStart"/>
      <w:r>
        <w:rPr>
          <w:rFonts w:hAnsi="宋体" w:cs="宋体" w:hint="eastAsia"/>
          <w:color w:val="000000"/>
          <w:sz w:val="21"/>
        </w:rPr>
        <w:t>付不足</w:t>
      </w:r>
      <w:proofErr w:type="gramEnd"/>
      <w:r>
        <w:rPr>
          <w:rFonts w:hAnsi="宋体" w:cs="宋体" w:hint="eastAsia"/>
          <w:color w:val="000000"/>
          <w:sz w:val="21"/>
        </w:rPr>
        <w:t>一周的按一周计算。迟延付款违约金的总额不得超过合同价格的</w:t>
      </w:r>
      <w:r>
        <w:rPr>
          <w:rFonts w:hAnsi="宋体" w:cs="宋体" w:hint="eastAsia"/>
          <w:color w:val="000000"/>
          <w:sz w:val="21"/>
          <w:u w:val="single"/>
        </w:rPr>
        <w:t xml:space="preserve"> 10% </w:t>
      </w:r>
      <w:r>
        <w:rPr>
          <w:rFonts w:hAnsi="宋体" w:cs="宋体" w:hint="eastAsia"/>
          <w:color w:val="000000"/>
          <w:sz w:val="21"/>
        </w:rPr>
        <w:t>。</w:t>
      </w:r>
    </w:p>
    <w:p w14:paraId="09E4660F" w14:textId="77777777" w:rsidR="00D8128C" w:rsidRDefault="00000000">
      <w:pPr>
        <w:pStyle w:val="a4"/>
        <w:snapToGrid w:val="0"/>
        <w:spacing w:line="360" w:lineRule="auto"/>
        <w:ind w:firstLineChars="200" w:firstLine="420"/>
        <w:rPr>
          <w:rFonts w:hAnsi="宋体" w:cs="宋体"/>
          <w:color w:val="000000"/>
          <w:sz w:val="21"/>
        </w:rPr>
      </w:pPr>
      <w:r>
        <w:rPr>
          <w:rFonts w:hAnsi="宋体" w:cs="宋体" w:hint="eastAsia"/>
          <w:color w:val="000000"/>
          <w:sz w:val="21"/>
        </w:rPr>
        <w:t xml:space="preserve">4.乙方未按本合同和投标（响应）文件承诺提供售后服务的，乙方应按本合同价款（报酬）的 </w:t>
      </w:r>
      <w:r>
        <w:rPr>
          <w:rFonts w:hAnsi="宋体" w:cs="宋体" w:hint="eastAsia"/>
          <w:color w:val="000000"/>
          <w:sz w:val="21"/>
          <w:u w:val="single"/>
        </w:rPr>
        <w:t xml:space="preserve">   </w:t>
      </w:r>
      <w:r>
        <w:rPr>
          <w:rFonts w:hAnsi="宋体" w:cs="宋体" w:hint="eastAsia"/>
          <w:color w:val="000000"/>
          <w:sz w:val="21"/>
        </w:rPr>
        <w:t>%向甲方支付违约金且甲方有权聘请第三方进行维修，相关费用由乙方承担。</w:t>
      </w:r>
    </w:p>
    <w:p w14:paraId="049C66F8" w14:textId="77777777" w:rsidR="00D8128C" w:rsidRDefault="00000000">
      <w:pPr>
        <w:pStyle w:val="a4"/>
        <w:snapToGrid w:val="0"/>
        <w:spacing w:line="360" w:lineRule="auto"/>
        <w:ind w:firstLineChars="200" w:firstLine="420"/>
        <w:rPr>
          <w:rFonts w:hAnsi="宋体" w:cs="宋体"/>
          <w:color w:val="000000"/>
          <w:sz w:val="21"/>
        </w:rPr>
      </w:pPr>
      <w:r>
        <w:rPr>
          <w:rFonts w:hAnsi="宋体" w:cs="宋体" w:hint="eastAsia"/>
          <w:color w:val="000000"/>
          <w:sz w:val="21"/>
        </w:rPr>
        <w:t>5.因某一方原因导致变更、中止或者终止政府采购合同的，违约方应按合同总金额的20%支付违约金。</w:t>
      </w:r>
    </w:p>
    <w:p w14:paraId="713B2824" w14:textId="77777777" w:rsidR="00D8128C" w:rsidRDefault="00000000">
      <w:pPr>
        <w:pStyle w:val="a4"/>
        <w:snapToGrid w:val="0"/>
        <w:spacing w:line="360" w:lineRule="auto"/>
        <w:ind w:firstLineChars="200" w:firstLine="420"/>
        <w:rPr>
          <w:rFonts w:hAnsi="宋体" w:cs="宋体"/>
          <w:color w:val="000000"/>
          <w:sz w:val="21"/>
        </w:rPr>
      </w:pPr>
      <w:r>
        <w:rPr>
          <w:rFonts w:hAnsi="宋体" w:cs="宋体" w:hint="eastAsia"/>
          <w:color w:val="000000"/>
          <w:sz w:val="21"/>
        </w:rPr>
        <w:t>6.其它违约责任按《中华人民共和国民法典》处理。</w:t>
      </w:r>
    </w:p>
    <w:p w14:paraId="2DFF32B9" w14:textId="77777777" w:rsidR="00D8128C" w:rsidRDefault="00000000">
      <w:pPr>
        <w:pStyle w:val="a4"/>
        <w:snapToGrid w:val="0"/>
        <w:spacing w:line="360" w:lineRule="auto"/>
        <w:ind w:firstLineChars="196" w:firstLine="413"/>
        <w:rPr>
          <w:rFonts w:hAnsi="宋体" w:cs="宋体"/>
          <w:b/>
          <w:color w:val="000000"/>
          <w:sz w:val="21"/>
        </w:rPr>
      </w:pPr>
      <w:r>
        <w:rPr>
          <w:rFonts w:hAnsi="宋体" w:cs="宋体" w:hint="eastAsia"/>
          <w:b/>
          <w:color w:val="000000"/>
          <w:sz w:val="21"/>
        </w:rPr>
        <w:t>第十一条  不可抗力事件处理</w:t>
      </w:r>
    </w:p>
    <w:p w14:paraId="7724A5CD" w14:textId="77777777" w:rsidR="00D8128C" w:rsidRDefault="00000000">
      <w:pPr>
        <w:pStyle w:val="a4"/>
        <w:snapToGrid w:val="0"/>
        <w:spacing w:line="360" w:lineRule="auto"/>
        <w:ind w:firstLineChars="200" w:firstLine="420"/>
        <w:rPr>
          <w:rFonts w:hAnsi="宋体" w:cs="宋体"/>
          <w:color w:val="000000"/>
          <w:sz w:val="21"/>
        </w:rPr>
      </w:pPr>
      <w:r>
        <w:rPr>
          <w:rFonts w:hAnsi="宋体" w:cs="宋体" w:hint="eastAsia"/>
          <w:color w:val="000000"/>
          <w:sz w:val="21"/>
        </w:rPr>
        <w:t>1.在合同有效期内，任何一方因不可抗力事件导致不能履行合同，则合同履行期可延长，其延长期与不可抗力影响期相同。</w:t>
      </w:r>
    </w:p>
    <w:p w14:paraId="02E64C16" w14:textId="77777777" w:rsidR="00D8128C" w:rsidRDefault="00000000">
      <w:pPr>
        <w:pStyle w:val="a4"/>
        <w:snapToGrid w:val="0"/>
        <w:spacing w:line="360" w:lineRule="auto"/>
        <w:ind w:firstLineChars="200" w:firstLine="420"/>
        <w:rPr>
          <w:rFonts w:hAnsi="宋体" w:cs="宋体"/>
          <w:color w:val="000000"/>
          <w:sz w:val="21"/>
        </w:rPr>
      </w:pPr>
      <w:r>
        <w:rPr>
          <w:rFonts w:hAnsi="宋体" w:cs="宋体" w:hint="eastAsia"/>
          <w:color w:val="000000"/>
          <w:sz w:val="21"/>
        </w:rPr>
        <w:t>2.不可抗力事件发生后，应立即通知对方，并寄送有关权威机构出具的证明。</w:t>
      </w:r>
    </w:p>
    <w:p w14:paraId="77FB4F37" w14:textId="77777777" w:rsidR="00D8128C" w:rsidRDefault="00000000">
      <w:pPr>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3.不可抗力事件延续一百二十天以上，双方应通过友好协商，确定是否继续履行合同。</w:t>
      </w:r>
    </w:p>
    <w:p w14:paraId="240BD339" w14:textId="77777777" w:rsidR="00D8128C" w:rsidRDefault="00000000">
      <w:pPr>
        <w:snapToGrid w:val="0"/>
        <w:spacing w:line="360" w:lineRule="auto"/>
        <w:ind w:firstLineChars="200" w:firstLine="422"/>
        <w:rPr>
          <w:rFonts w:ascii="宋体" w:hAnsi="宋体" w:cs="宋体"/>
          <w:color w:val="000000"/>
          <w:szCs w:val="21"/>
        </w:rPr>
      </w:pPr>
      <w:r>
        <w:rPr>
          <w:rFonts w:ascii="宋体" w:hAnsi="宋体" w:cs="宋体" w:hint="eastAsia"/>
          <w:b/>
          <w:color w:val="000000"/>
          <w:szCs w:val="21"/>
        </w:rPr>
        <w:t>第十二条  合同争议解决</w:t>
      </w:r>
    </w:p>
    <w:p w14:paraId="77153375" w14:textId="77777777" w:rsidR="00D8128C" w:rsidRDefault="00000000">
      <w:pPr>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1.因货物质量问题发生争议的，应邀请国家认可的质量检测机构对货物质量进行鉴定。货物符合标准的，鉴定费由甲方承担；货物不符合标准的，鉴定费由乙方承担。</w:t>
      </w:r>
    </w:p>
    <w:p w14:paraId="54E6B9E6" w14:textId="77777777" w:rsidR="00D8128C" w:rsidRDefault="00000000">
      <w:pPr>
        <w:autoSpaceDE w:val="0"/>
        <w:autoSpaceDN w:val="0"/>
        <w:adjustRightInd w:val="0"/>
        <w:spacing w:line="360" w:lineRule="auto"/>
        <w:ind w:left="100" w:right="42" w:firstLine="420"/>
        <w:rPr>
          <w:rFonts w:ascii="宋体" w:hAnsi="宋体" w:cs="宋体"/>
          <w:color w:val="000000"/>
          <w:szCs w:val="21"/>
        </w:rPr>
      </w:pPr>
      <w:r>
        <w:rPr>
          <w:rFonts w:ascii="宋体" w:hAnsi="宋体" w:cs="宋体" w:hint="eastAsia"/>
          <w:color w:val="000000"/>
          <w:szCs w:val="21"/>
        </w:rPr>
        <w:t>2.因履行本合同引起的或者与本合同有关的争议，甲乙双方应首先通过友好协商解决，如果协商不能解决，按下列</w:t>
      </w:r>
      <w:r>
        <w:rPr>
          <w:rFonts w:ascii="宋体" w:hAnsi="宋体" w:cs="宋体" w:hint="eastAsia"/>
          <w:color w:val="000000"/>
          <w:szCs w:val="21"/>
          <w:u w:val="single"/>
        </w:rPr>
        <w:t xml:space="preserve">  2  </w:t>
      </w:r>
      <w:r>
        <w:rPr>
          <w:rFonts w:ascii="宋体" w:hAnsi="宋体" w:cs="宋体" w:hint="eastAsia"/>
          <w:color w:val="000000"/>
          <w:szCs w:val="21"/>
        </w:rPr>
        <w:t>方式解决：</w:t>
      </w:r>
    </w:p>
    <w:p w14:paraId="2CB7B0A0" w14:textId="77777777" w:rsidR="00D8128C" w:rsidRDefault="00000000">
      <w:pPr>
        <w:autoSpaceDE w:val="0"/>
        <w:autoSpaceDN w:val="0"/>
        <w:adjustRightInd w:val="0"/>
        <w:spacing w:line="360" w:lineRule="auto"/>
        <w:ind w:right="40" w:firstLine="420"/>
        <w:rPr>
          <w:rFonts w:ascii="宋体" w:hAnsi="宋体" w:cs="宋体"/>
          <w:color w:val="000000"/>
          <w:szCs w:val="21"/>
        </w:rPr>
      </w:pPr>
      <w:r>
        <w:rPr>
          <w:rFonts w:ascii="宋体" w:hAnsi="宋体" w:cs="宋体" w:hint="eastAsia"/>
          <w:color w:val="000000"/>
          <w:szCs w:val="21"/>
        </w:rPr>
        <w:t>（1）向</w:t>
      </w:r>
      <w:r>
        <w:rPr>
          <w:rFonts w:ascii="宋体" w:hAnsi="宋体" w:cs="宋体" w:hint="eastAsia"/>
          <w:color w:val="000000"/>
          <w:szCs w:val="21"/>
          <w:u w:val="single"/>
        </w:rPr>
        <w:t xml:space="preserve">     </w:t>
      </w:r>
      <w:r>
        <w:rPr>
          <w:rFonts w:ascii="宋体" w:hAnsi="宋体" w:cs="宋体" w:hint="eastAsia"/>
          <w:color w:val="000000"/>
          <w:szCs w:val="21"/>
        </w:rPr>
        <w:t>仲裁委员会申请仲裁；</w:t>
      </w:r>
    </w:p>
    <w:p w14:paraId="44781585" w14:textId="77777777" w:rsidR="00D8128C" w:rsidRDefault="00000000">
      <w:pPr>
        <w:autoSpaceDE w:val="0"/>
        <w:autoSpaceDN w:val="0"/>
        <w:adjustRightInd w:val="0"/>
        <w:spacing w:line="360" w:lineRule="auto"/>
        <w:ind w:right="40" w:firstLine="420"/>
        <w:rPr>
          <w:rFonts w:ascii="宋体" w:hAnsi="宋体" w:cs="宋体"/>
          <w:color w:val="000000"/>
          <w:szCs w:val="21"/>
        </w:rPr>
      </w:pPr>
      <w:r>
        <w:rPr>
          <w:rFonts w:ascii="宋体" w:hAnsi="宋体" w:cs="宋体" w:hint="eastAsia"/>
          <w:color w:val="000000"/>
          <w:szCs w:val="21"/>
        </w:rPr>
        <w:t>（2）向甲方所在地的人民法院提起诉讼。</w:t>
      </w:r>
    </w:p>
    <w:p w14:paraId="4133EF82" w14:textId="77777777" w:rsidR="00D8128C" w:rsidRDefault="00000000">
      <w:pPr>
        <w:snapToGrid w:val="0"/>
        <w:spacing w:line="360" w:lineRule="auto"/>
        <w:ind w:firstLineChars="200" w:firstLine="422"/>
        <w:rPr>
          <w:rFonts w:ascii="宋体" w:hAnsi="宋体" w:cs="宋体"/>
          <w:b/>
          <w:color w:val="000000"/>
          <w:szCs w:val="21"/>
        </w:rPr>
      </w:pPr>
      <w:r>
        <w:rPr>
          <w:rFonts w:ascii="宋体" w:hAnsi="宋体" w:cs="宋体" w:hint="eastAsia"/>
          <w:b/>
          <w:color w:val="000000"/>
          <w:szCs w:val="21"/>
        </w:rPr>
        <w:t>第十三条　合同的变更、中止或者终止</w:t>
      </w:r>
    </w:p>
    <w:p w14:paraId="72973BD1" w14:textId="77777777" w:rsidR="00D8128C" w:rsidRDefault="00000000">
      <w:pPr>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1. 除《中华人民共和国政府采购法》第五十条规定的情形外，本合同一经签订，甲乙双方不得擅自变更、中止或者终止合同。</w:t>
      </w:r>
    </w:p>
    <w:p w14:paraId="3BB90CA7" w14:textId="77777777" w:rsidR="00D8128C" w:rsidRDefault="00000000">
      <w:pPr>
        <w:pStyle w:val="a3"/>
        <w:spacing w:line="360" w:lineRule="auto"/>
        <w:ind w:firstLineChars="200" w:firstLine="420"/>
        <w:rPr>
          <w:rFonts w:ascii="宋体" w:hAnsi="宋体" w:cs="宋体"/>
          <w:color w:val="000000"/>
          <w:kern w:val="2"/>
          <w:sz w:val="21"/>
          <w:szCs w:val="21"/>
        </w:rPr>
      </w:pPr>
      <w:r>
        <w:rPr>
          <w:rFonts w:ascii="宋体" w:hAnsi="宋体" w:cs="宋体" w:hint="eastAsia"/>
          <w:color w:val="000000"/>
          <w:kern w:val="2"/>
          <w:sz w:val="21"/>
          <w:szCs w:val="21"/>
        </w:rPr>
        <w:t>2.采购合同继续履行将损害国家利益和社会公共利益的，双方当事人应当变更、中止或</w:t>
      </w:r>
      <w:r>
        <w:rPr>
          <w:rFonts w:ascii="宋体" w:hAnsi="宋体" w:cs="宋体" w:hint="eastAsia"/>
          <w:color w:val="000000"/>
          <w:kern w:val="2"/>
          <w:sz w:val="21"/>
          <w:szCs w:val="21"/>
        </w:rPr>
        <w:lastRenderedPageBreak/>
        <w:t>者终止合同。有过错的一方应当承担赔偿责任，双方都有过错的，各自承担相应的责任。</w:t>
      </w:r>
    </w:p>
    <w:p w14:paraId="4B555C86" w14:textId="77777777" w:rsidR="00D8128C" w:rsidRDefault="00000000">
      <w:pPr>
        <w:snapToGrid w:val="0"/>
        <w:spacing w:line="360" w:lineRule="auto"/>
        <w:ind w:firstLineChars="200" w:firstLine="422"/>
        <w:rPr>
          <w:rFonts w:ascii="宋体" w:hAnsi="宋体" w:cs="宋体"/>
          <w:b/>
          <w:color w:val="000000"/>
          <w:szCs w:val="21"/>
        </w:rPr>
      </w:pPr>
      <w:r>
        <w:rPr>
          <w:rFonts w:ascii="宋体" w:hAnsi="宋体" w:cs="宋体" w:hint="eastAsia"/>
          <w:b/>
          <w:color w:val="000000"/>
          <w:szCs w:val="21"/>
        </w:rPr>
        <w:t xml:space="preserve">第十四条　</w:t>
      </w:r>
      <w:r>
        <w:rPr>
          <w:rFonts w:ascii="宋体" w:hAnsi="宋体" w:cs="宋体" w:hint="eastAsia"/>
          <w:b/>
          <w:color w:val="000000"/>
          <w:kern w:val="0"/>
          <w:szCs w:val="21"/>
        </w:rPr>
        <w:t>合</w:t>
      </w:r>
      <w:r>
        <w:rPr>
          <w:rFonts w:ascii="宋体" w:hAnsi="宋体" w:cs="宋体" w:hint="eastAsia"/>
          <w:b/>
          <w:color w:val="000000"/>
          <w:spacing w:val="-2"/>
          <w:kern w:val="0"/>
          <w:szCs w:val="21"/>
        </w:rPr>
        <w:t>同</w:t>
      </w:r>
      <w:r>
        <w:rPr>
          <w:rFonts w:ascii="宋体" w:hAnsi="宋体" w:cs="宋体" w:hint="eastAsia"/>
          <w:b/>
          <w:color w:val="000000"/>
          <w:kern w:val="0"/>
          <w:szCs w:val="21"/>
        </w:rPr>
        <w:t>文</w:t>
      </w:r>
      <w:r>
        <w:rPr>
          <w:rFonts w:ascii="宋体" w:hAnsi="宋体" w:cs="宋体" w:hint="eastAsia"/>
          <w:b/>
          <w:color w:val="000000"/>
          <w:spacing w:val="-2"/>
          <w:kern w:val="0"/>
          <w:szCs w:val="21"/>
        </w:rPr>
        <w:t>件构成</w:t>
      </w:r>
    </w:p>
    <w:p w14:paraId="35F56534" w14:textId="77777777" w:rsidR="00D8128C" w:rsidRDefault="00000000">
      <w:pPr>
        <w:pStyle w:val="a4"/>
        <w:snapToGrid w:val="0"/>
        <w:spacing w:line="360" w:lineRule="auto"/>
        <w:ind w:leftChars="200" w:left="420"/>
        <w:rPr>
          <w:rFonts w:hAnsi="宋体" w:cs="宋体"/>
          <w:color w:val="000000"/>
          <w:sz w:val="21"/>
        </w:rPr>
      </w:pPr>
      <w:r>
        <w:rPr>
          <w:rFonts w:hAnsi="宋体" w:cs="宋体" w:hint="eastAsia"/>
          <w:color w:val="000000"/>
          <w:sz w:val="21"/>
        </w:rPr>
        <w:t>1.政府采购合同</w:t>
      </w:r>
    </w:p>
    <w:p w14:paraId="6F4279B9" w14:textId="77777777" w:rsidR="00D8128C" w:rsidRDefault="00000000">
      <w:pPr>
        <w:pStyle w:val="a4"/>
        <w:snapToGrid w:val="0"/>
        <w:spacing w:line="360" w:lineRule="auto"/>
        <w:ind w:leftChars="200" w:left="420"/>
        <w:rPr>
          <w:rFonts w:hAnsi="宋体" w:cs="宋体"/>
          <w:color w:val="000000"/>
          <w:sz w:val="21"/>
        </w:rPr>
      </w:pPr>
      <w:r>
        <w:rPr>
          <w:rFonts w:hAnsi="宋体" w:cs="宋体" w:hint="eastAsia"/>
          <w:color w:val="000000"/>
          <w:sz w:val="21"/>
        </w:rPr>
        <w:t>2.中标（成交）通知书；</w:t>
      </w:r>
    </w:p>
    <w:p w14:paraId="6330C7CD" w14:textId="77777777" w:rsidR="00D8128C" w:rsidRDefault="00000000">
      <w:pPr>
        <w:pStyle w:val="a4"/>
        <w:snapToGrid w:val="0"/>
        <w:spacing w:line="360" w:lineRule="auto"/>
        <w:ind w:leftChars="200" w:left="420"/>
        <w:rPr>
          <w:rFonts w:hAnsi="宋体" w:cs="宋体"/>
          <w:color w:val="000000"/>
          <w:sz w:val="21"/>
        </w:rPr>
      </w:pPr>
      <w:r>
        <w:rPr>
          <w:rFonts w:hAnsi="宋体" w:cs="宋体" w:hint="eastAsia"/>
          <w:color w:val="000000"/>
          <w:sz w:val="21"/>
        </w:rPr>
        <w:t>3.投标（响应）文件；</w:t>
      </w:r>
    </w:p>
    <w:p w14:paraId="6F15879F" w14:textId="77777777" w:rsidR="00D8128C" w:rsidRDefault="00000000">
      <w:pPr>
        <w:pStyle w:val="a4"/>
        <w:snapToGrid w:val="0"/>
        <w:spacing w:line="360" w:lineRule="auto"/>
        <w:ind w:leftChars="200" w:left="420"/>
        <w:rPr>
          <w:rFonts w:hAnsi="宋体" w:cs="宋体"/>
          <w:color w:val="000000"/>
          <w:sz w:val="21"/>
        </w:rPr>
      </w:pPr>
      <w:r>
        <w:rPr>
          <w:rFonts w:hAnsi="宋体" w:cs="宋体" w:hint="eastAsia"/>
          <w:color w:val="000000"/>
          <w:sz w:val="21"/>
        </w:rPr>
        <w:t>4.采购文件及更正公告（澄清或补充通知）；</w:t>
      </w:r>
    </w:p>
    <w:p w14:paraId="435DD1D8" w14:textId="77777777" w:rsidR="00D8128C" w:rsidRDefault="00000000">
      <w:pPr>
        <w:pStyle w:val="a4"/>
        <w:snapToGrid w:val="0"/>
        <w:spacing w:line="360" w:lineRule="auto"/>
        <w:ind w:leftChars="200" w:left="420"/>
        <w:rPr>
          <w:rFonts w:hAnsi="宋体" w:cs="宋体"/>
          <w:color w:val="000000"/>
          <w:sz w:val="21"/>
        </w:rPr>
      </w:pPr>
      <w:r>
        <w:rPr>
          <w:rFonts w:hAnsi="宋体" w:cs="宋体" w:hint="eastAsia"/>
          <w:color w:val="000000"/>
          <w:sz w:val="21"/>
        </w:rPr>
        <w:t>5.标准、规范及有关技术文件；</w:t>
      </w:r>
    </w:p>
    <w:p w14:paraId="1F165449" w14:textId="77777777" w:rsidR="00D8128C" w:rsidRDefault="00000000">
      <w:pPr>
        <w:pStyle w:val="a4"/>
        <w:snapToGrid w:val="0"/>
        <w:spacing w:line="360" w:lineRule="auto"/>
        <w:ind w:leftChars="200" w:left="420"/>
        <w:rPr>
          <w:rFonts w:hAnsi="宋体" w:cs="宋体"/>
          <w:color w:val="000000"/>
          <w:sz w:val="21"/>
        </w:rPr>
      </w:pPr>
      <w:r>
        <w:rPr>
          <w:rFonts w:hAnsi="宋体" w:cs="宋体" w:hint="eastAsia"/>
          <w:color w:val="000000"/>
          <w:sz w:val="21"/>
        </w:rPr>
        <w:t>6.双方约定的其他合同文件。</w:t>
      </w:r>
    </w:p>
    <w:p w14:paraId="49EAFF3E" w14:textId="77777777" w:rsidR="00D8128C" w:rsidRDefault="00000000">
      <w:pPr>
        <w:pStyle w:val="a4"/>
        <w:snapToGrid w:val="0"/>
        <w:spacing w:line="360" w:lineRule="auto"/>
        <w:ind w:firstLineChars="200" w:firstLine="420"/>
        <w:rPr>
          <w:rFonts w:hAnsi="宋体" w:cs="宋体"/>
          <w:color w:val="000000"/>
          <w:sz w:val="21"/>
        </w:rPr>
      </w:pPr>
      <w:r>
        <w:rPr>
          <w:rFonts w:hAnsi="宋体" w:cs="宋体" w:hint="eastAsia"/>
          <w:color w:val="000000"/>
          <w:sz w:val="21"/>
        </w:rPr>
        <w:t>上述合同文件互相补充和解释。如果合同文件之间存在矛盾或者不一致之处，以上述文件的排列顺序在先者为准。</w:t>
      </w:r>
    </w:p>
    <w:p w14:paraId="2365E8A3" w14:textId="77777777" w:rsidR="00D8128C" w:rsidRDefault="00000000">
      <w:pPr>
        <w:snapToGrid w:val="0"/>
        <w:spacing w:line="360" w:lineRule="auto"/>
        <w:ind w:firstLineChars="200" w:firstLine="422"/>
        <w:rPr>
          <w:rFonts w:ascii="宋体" w:hAnsi="宋体" w:cs="宋体"/>
          <w:color w:val="000000"/>
          <w:szCs w:val="21"/>
        </w:rPr>
      </w:pPr>
      <w:r>
        <w:rPr>
          <w:rFonts w:ascii="宋体" w:hAnsi="宋体" w:cs="宋体" w:hint="eastAsia"/>
          <w:b/>
          <w:color w:val="000000"/>
          <w:szCs w:val="21"/>
        </w:rPr>
        <w:t>第</w:t>
      </w:r>
      <w:r>
        <w:rPr>
          <w:rFonts w:ascii="宋体" w:hAnsi="宋体" w:cs="宋体" w:hint="eastAsia"/>
          <w:b/>
          <w:color w:val="000000"/>
        </w:rPr>
        <w:t>十五</w:t>
      </w:r>
      <w:r>
        <w:rPr>
          <w:rFonts w:ascii="宋体" w:hAnsi="宋体" w:cs="宋体" w:hint="eastAsia"/>
          <w:b/>
          <w:color w:val="000000"/>
          <w:szCs w:val="21"/>
        </w:rPr>
        <w:t>条　知识产权和保密要求</w:t>
      </w:r>
    </w:p>
    <w:p w14:paraId="36A8CD3B" w14:textId="77777777" w:rsidR="00D8128C" w:rsidRDefault="00000000">
      <w:pPr>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1.甲方在履行合同过程中提供给乙方的全部图纸、文件和其他含有数据和信息的资料，其知识产权属于甲方。</w:t>
      </w:r>
    </w:p>
    <w:p w14:paraId="4817381A" w14:textId="77777777" w:rsidR="00D8128C" w:rsidRDefault="00000000">
      <w:pPr>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2.除采购文件采购需求另有约定外，甲方不因签署和履行合同而享有乙方在履行合同过程中提供给甲方的图纸、文件、配套软件、电子辅助程序和其他含有数据和信息的资料的知识产权。</w:t>
      </w:r>
    </w:p>
    <w:p w14:paraId="647BE22C" w14:textId="77777777" w:rsidR="00D8128C" w:rsidRDefault="00000000">
      <w:pPr>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3.乙方应保证所提供货物在使用时不会侵犯任何第三方的知识产权或者其他权利。如合同货物涉及知识产权，则乙方保证甲方在使用合同货物过程中免于受到第三方提出的有关知识产权侵权的主张、索赔或诉讼的伤害。</w:t>
      </w:r>
    </w:p>
    <w:p w14:paraId="7457F6B5" w14:textId="77777777" w:rsidR="00D8128C" w:rsidRDefault="00000000">
      <w:pPr>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4.如果甲方收到任何第三方有关知识产权的主张、索赔或诉讼，乙方在收到甲方通知后， 应以甲方名义并在甲方的协助下，自负费用处理与第三方的索赔或诉讼，并赔偿甲方因此发生的费用和遭受的损失。如果乙方拒绝处理前述索赔或诉讼或在收到甲方通知后28日内未作表示，甲方可以自己的名义进行这些索赔或诉讼，因此发生的费用和遭受的损失均应由乙方承担。</w:t>
      </w:r>
    </w:p>
    <w:p w14:paraId="4FE68B13" w14:textId="77777777" w:rsidR="00D8128C" w:rsidRDefault="00000000">
      <w:pPr>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5.未经甲方书面同意，乙方不得将由甲方提供的有关合同或者任何合同条款、规格、计划、图纸、样品或者资料提供给与履行本合同无关的任何其他人。即使</w:t>
      </w:r>
      <w:proofErr w:type="gramStart"/>
      <w:r>
        <w:rPr>
          <w:rFonts w:ascii="宋体" w:hAnsi="宋体" w:cs="宋体" w:hint="eastAsia"/>
          <w:color w:val="000000"/>
          <w:szCs w:val="21"/>
        </w:rPr>
        <w:t>向履行</w:t>
      </w:r>
      <w:proofErr w:type="gramEnd"/>
      <w:r>
        <w:rPr>
          <w:rFonts w:ascii="宋体" w:hAnsi="宋体" w:cs="宋体" w:hint="eastAsia"/>
          <w:color w:val="000000"/>
          <w:szCs w:val="21"/>
        </w:rPr>
        <w:t>本合同有关的其他人员提供，也应注意保密并限于履行合同的必需范围。</w:t>
      </w:r>
    </w:p>
    <w:p w14:paraId="6F5ED621" w14:textId="77777777" w:rsidR="00D8128C" w:rsidRDefault="00000000">
      <w:pPr>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6.乙方保证将要交付的货物的所有权完全属于</w:t>
      </w:r>
      <w:proofErr w:type="gramStart"/>
      <w:r>
        <w:rPr>
          <w:rFonts w:ascii="宋体" w:hAnsi="宋体" w:cs="宋体" w:hint="eastAsia"/>
          <w:color w:val="000000"/>
          <w:szCs w:val="21"/>
        </w:rPr>
        <w:t>乙方且</w:t>
      </w:r>
      <w:proofErr w:type="gramEnd"/>
      <w:r>
        <w:rPr>
          <w:rFonts w:ascii="宋体" w:hAnsi="宋体" w:cs="宋体" w:hint="eastAsia"/>
          <w:color w:val="000000"/>
          <w:szCs w:val="21"/>
        </w:rPr>
        <w:t>无任何抵押、质押、查封等产权瑕疵。</w:t>
      </w:r>
    </w:p>
    <w:p w14:paraId="4518A318" w14:textId="77777777" w:rsidR="00D8128C" w:rsidRDefault="00000000">
      <w:pPr>
        <w:pStyle w:val="a4"/>
        <w:snapToGrid w:val="0"/>
        <w:spacing w:line="360" w:lineRule="auto"/>
        <w:ind w:firstLineChars="196" w:firstLine="413"/>
        <w:rPr>
          <w:rFonts w:hAnsi="宋体" w:cs="宋体"/>
          <w:b/>
          <w:color w:val="000000"/>
          <w:sz w:val="21"/>
        </w:rPr>
      </w:pPr>
      <w:r>
        <w:rPr>
          <w:rFonts w:hAnsi="宋体" w:cs="宋体" w:hint="eastAsia"/>
          <w:b/>
          <w:color w:val="000000"/>
          <w:sz w:val="21"/>
        </w:rPr>
        <w:t>第十六条  合同生效及其它</w:t>
      </w:r>
    </w:p>
    <w:p w14:paraId="7DDFA557" w14:textId="77777777" w:rsidR="00D8128C" w:rsidRDefault="00000000">
      <w:pPr>
        <w:pStyle w:val="a4"/>
        <w:snapToGrid w:val="0"/>
        <w:spacing w:line="360" w:lineRule="auto"/>
        <w:ind w:firstLineChars="200" w:firstLine="420"/>
        <w:rPr>
          <w:rFonts w:hAnsi="宋体" w:cs="宋体"/>
          <w:color w:val="000000"/>
          <w:sz w:val="21"/>
        </w:rPr>
      </w:pPr>
      <w:r>
        <w:rPr>
          <w:rFonts w:hAnsi="宋体" w:cs="宋体" w:hint="eastAsia"/>
          <w:color w:val="000000"/>
          <w:sz w:val="21"/>
        </w:rPr>
        <w:t>1.合同经双方法定代表人或者委托代理人签字或电子签章并加盖单位公章后生效（委托代理人签字或电子签章</w:t>
      </w:r>
      <w:proofErr w:type="gramStart"/>
      <w:r>
        <w:rPr>
          <w:rFonts w:hAnsi="宋体" w:cs="宋体" w:hint="eastAsia"/>
          <w:color w:val="000000"/>
          <w:sz w:val="21"/>
        </w:rPr>
        <w:t>的需后附</w:t>
      </w:r>
      <w:proofErr w:type="gramEnd"/>
      <w:r>
        <w:rPr>
          <w:rFonts w:hAnsi="宋体" w:cs="宋体" w:hint="eastAsia"/>
          <w:color w:val="000000"/>
          <w:sz w:val="21"/>
        </w:rPr>
        <w:t>授权委托书，格式自拟）。</w:t>
      </w:r>
    </w:p>
    <w:p w14:paraId="338E728D" w14:textId="77777777" w:rsidR="00D8128C" w:rsidRDefault="00000000">
      <w:pPr>
        <w:pStyle w:val="a3"/>
        <w:spacing w:line="360" w:lineRule="auto"/>
        <w:ind w:firstLineChars="200" w:firstLine="420"/>
        <w:rPr>
          <w:rFonts w:ascii="宋体" w:hAnsi="宋体" w:cs="宋体"/>
          <w:color w:val="000000"/>
          <w:sz w:val="21"/>
        </w:rPr>
      </w:pPr>
      <w:r>
        <w:rPr>
          <w:rFonts w:ascii="宋体" w:hAnsi="宋体" w:cs="宋体" w:hint="eastAsia"/>
          <w:color w:val="000000"/>
          <w:sz w:val="21"/>
        </w:rPr>
        <w:t>2.合同执行中涉及采购资金和采购内容修改或者补充的，并签书面补充协议报财政部门</w:t>
      </w:r>
      <w:r>
        <w:rPr>
          <w:rFonts w:ascii="宋体" w:hAnsi="宋体" w:cs="宋体" w:hint="eastAsia"/>
          <w:color w:val="000000"/>
          <w:sz w:val="21"/>
        </w:rPr>
        <w:lastRenderedPageBreak/>
        <w:t>备案，方可作为主合同不可分割的一部分。</w:t>
      </w:r>
    </w:p>
    <w:p w14:paraId="5D37C1AE" w14:textId="77777777" w:rsidR="00D8128C" w:rsidRDefault="00000000">
      <w:pPr>
        <w:pStyle w:val="a3"/>
        <w:spacing w:line="360" w:lineRule="auto"/>
        <w:ind w:firstLineChars="200" w:firstLine="420"/>
        <w:rPr>
          <w:rFonts w:ascii="宋体" w:hAnsi="宋体" w:cs="宋体"/>
          <w:color w:val="000000"/>
          <w:kern w:val="2"/>
          <w:sz w:val="21"/>
          <w:szCs w:val="21"/>
        </w:rPr>
      </w:pPr>
      <w:r>
        <w:rPr>
          <w:rFonts w:ascii="宋体" w:hAnsi="宋体" w:cs="宋体" w:hint="eastAsia"/>
          <w:color w:val="000000"/>
          <w:kern w:val="2"/>
          <w:sz w:val="21"/>
          <w:szCs w:val="21"/>
        </w:rPr>
        <w:t>3.合同生效后，甲乙双方不得因姓名、名称的变更或者法定代表人、负责人、承办人的变动而不履行合同义务。</w:t>
      </w:r>
    </w:p>
    <w:p w14:paraId="036DD0B5" w14:textId="77777777" w:rsidR="00D8128C" w:rsidRDefault="00000000">
      <w:pPr>
        <w:pStyle w:val="a4"/>
        <w:snapToGrid w:val="0"/>
        <w:spacing w:line="360" w:lineRule="auto"/>
        <w:ind w:leftChars="200" w:left="420"/>
        <w:rPr>
          <w:rFonts w:hAnsi="宋体" w:cs="宋体"/>
          <w:color w:val="000000"/>
          <w:sz w:val="21"/>
        </w:rPr>
      </w:pPr>
      <w:r>
        <w:rPr>
          <w:rFonts w:hAnsi="宋体" w:cs="宋体" w:hint="eastAsia"/>
          <w:color w:val="000000"/>
          <w:sz w:val="21"/>
        </w:rPr>
        <w:t>4.本合同未尽事宜，遵照《中华人民共和国民法典》有关条文执行。</w:t>
      </w:r>
    </w:p>
    <w:p w14:paraId="6C0A794D" w14:textId="77777777" w:rsidR="00D8128C" w:rsidRDefault="00000000">
      <w:pPr>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5.本合同一式</w:t>
      </w:r>
      <w:r>
        <w:rPr>
          <w:rFonts w:ascii="宋体" w:hAnsi="宋体" w:cs="宋体" w:hint="eastAsia"/>
          <w:i/>
          <w:color w:val="000000"/>
          <w:szCs w:val="21"/>
          <w:u w:val="single"/>
        </w:rPr>
        <w:t>四</w:t>
      </w:r>
      <w:r>
        <w:rPr>
          <w:rFonts w:ascii="宋体" w:hAnsi="宋体" w:cs="宋体" w:hint="eastAsia"/>
          <w:color w:val="000000"/>
          <w:szCs w:val="21"/>
        </w:rPr>
        <w:t>份，具有同等法律效力，财政部门（政府采购监管部门）、采购代理机构各一份，甲乙双方各一份</w:t>
      </w:r>
      <w:r>
        <w:rPr>
          <w:rFonts w:ascii="宋体" w:hAnsi="宋体" w:cs="宋体" w:hint="eastAsia"/>
          <w:i/>
          <w:color w:val="000000"/>
          <w:szCs w:val="21"/>
        </w:rPr>
        <w:t>（可根据需要另增加）</w:t>
      </w:r>
      <w:r>
        <w:rPr>
          <w:rFonts w:ascii="宋体" w:hAnsi="宋体" w:cs="宋体" w:hint="eastAsia"/>
          <w:color w:val="000000"/>
          <w:szCs w:val="21"/>
        </w:rPr>
        <w:t>。</w:t>
      </w:r>
    </w:p>
    <w:p w14:paraId="7245A4A8" w14:textId="77777777" w:rsidR="00D8128C" w:rsidRDefault="00D8128C">
      <w:pPr>
        <w:snapToGrid w:val="0"/>
        <w:spacing w:line="360" w:lineRule="auto"/>
        <w:rPr>
          <w:rFonts w:ascii="宋体" w:hAnsi="宋体" w:cs="宋体"/>
          <w:color w:val="000000"/>
          <w:szCs w:val="21"/>
        </w:rPr>
      </w:pPr>
    </w:p>
    <w:p w14:paraId="47D12732" w14:textId="77777777" w:rsidR="00D8128C" w:rsidRDefault="00000000">
      <w:pPr>
        <w:tabs>
          <w:tab w:val="left" w:pos="4395"/>
        </w:tabs>
        <w:spacing w:line="360" w:lineRule="auto"/>
        <w:rPr>
          <w:rFonts w:ascii="宋体" w:hAnsi="宋体" w:cs="宋体"/>
          <w:b/>
          <w:color w:val="000000"/>
          <w:szCs w:val="21"/>
        </w:rPr>
      </w:pPr>
      <w:r>
        <w:rPr>
          <w:rFonts w:ascii="宋体" w:hAnsi="宋体" w:cs="宋体" w:hint="eastAsia"/>
          <w:b/>
          <w:color w:val="000000"/>
          <w:szCs w:val="21"/>
        </w:rPr>
        <w:t>甲方（盖章）：</w:t>
      </w:r>
      <w:r>
        <w:tab/>
      </w:r>
      <w:r>
        <w:rPr>
          <w:rFonts w:ascii="宋体" w:hAnsi="宋体" w:cs="宋体" w:hint="eastAsia"/>
          <w:b/>
          <w:color w:val="000000"/>
          <w:szCs w:val="21"/>
        </w:rPr>
        <w:t>乙方（盖章）：</w:t>
      </w:r>
    </w:p>
    <w:p w14:paraId="16E7DBC2" w14:textId="77777777" w:rsidR="00D8128C" w:rsidRDefault="00000000">
      <w:pPr>
        <w:tabs>
          <w:tab w:val="left" w:pos="4395"/>
        </w:tabs>
        <w:spacing w:line="360" w:lineRule="auto"/>
        <w:rPr>
          <w:rFonts w:ascii="宋体" w:hAnsi="宋体" w:cs="宋体"/>
          <w:b/>
          <w:color w:val="000000"/>
          <w:szCs w:val="21"/>
        </w:rPr>
      </w:pPr>
      <w:r>
        <w:rPr>
          <w:rFonts w:ascii="宋体" w:hAnsi="宋体" w:cs="宋体" w:hint="eastAsia"/>
          <w:bCs/>
          <w:color w:val="000000"/>
          <w:szCs w:val="21"/>
        </w:rPr>
        <w:t>法定代表人或者委托代理人（签字或电子签章）</w:t>
      </w:r>
      <w:r>
        <w:rPr>
          <w:rFonts w:ascii="宋体" w:hAnsi="宋体" w:cs="宋体" w:hint="eastAsia"/>
          <w:b/>
          <w:color w:val="000000"/>
          <w:szCs w:val="21"/>
        </w:rPr>
        <w:t>：</w:t>
      </w:r>
      <w:r>
        <w:tab/>
      </w:r>
      <w:r>
        <w:rPr>
          <w:rFonts w:ascii="宋体" w:hAnsi="宋体" w:cs="宋体" w:hint="eastAsia"/>
          <w:bCs/>
          <w:color w:val="000000"/>
          <w:szCs w:val="21"/>
        </w:rPr>
        <w:t>法定代表人或者委托代理人（签字或电子签章）</w:t>
      </w:r>
      <w:r>
        <w:rPr>
          <w:rFonts w:ascii="宋体" w:hAnsi="宋体" w:cs="宋体" w:hint="eastAsia"/>
          <w:b/>
          <w:color w:val="000000"/>
          <w:szCs w:val="21"/>
        </w:rPr>
        <w:t xml:space="preserve">： </w:t>
      </w:r>
    </w:p>
    <w:p w14:paraId="75556584" w14:textId="77777777" w:rsidR="00D8128C" w:rsidRDefault="00D8128C">
      <w:pPr>
        <w:tabs>
          <w:tab w:val="left" w:pos="4395"/>
        </w:tabs>
        <w:spacing w:line="360" w:lineRule="auto"/>
        <w:rPr>
          <w:rFonts w:ascii="宋体" w:hAnsi="宋体" w:cs="宋体"/>
          <w:color w:val="000000"/>
          <w:szCs w:val="21"/>
        </w:rPr>
      </w:pPr>
    </w:p>
    <w:p w14:paraId="20BD54BB" w14:textId="77777777" w:rsidR="00D8128C" w:rsidRDefault="00000000">
      <w:pPr>
        <w:tabs>
          <w:tab w:val="left" w:pos="4395"/>
        </w:tabs>
        <w:spacing w:line="360" w:lineRule="auto"/>
        <w:rPr>
          <w:rFonts w:ascii="宋体" w:hAnsi="宋体" w:cs="宋体"/>
          <w:color w:val="000000"/>
          <w:szCs w:val="21"/>
        </w:rPr>
      </w:pPr>
      <w:proofErr w:type="gramStart"/>
      <w:r>
        <w:rPr>
          <w:rFonts w:ascii="宋体" w:hAnsi="宋体" w:cs="宋体" w:hint="eastAsia"/>
          <w:color w:val="000000"/>
          <w:szCs w:val="21"/>
        </w:rPr>
        <w:t>签定</w:t>
      </w:r>
      <w:proofErr w:type="gramEnd"/>
      <w:r>
        <w:rPr>
          <w:rFonts w:ascii="宋体" w:hAnsi="宋体" w:cs="宋体" w:hint="eastAsia"/>
          <w:color w:val="000000"/>
          <w:szCs w:val="21"/>
        </w:rPr>
        <w:t>日期：　　　年　　月　　日</w:t>
      </w:r>
      <w:r>
        <w:tab/>
      </w:r>
      <w:proofErr w:type="gramStart"/>
      <w:r>
        <w:rPr>
          <w:rFonts w:ascii="宋体" w:hAnsi="宋体" w:cs="宋体" w:hint="eastAsia"/>
          <w:color w:val="000000"/>
          <w:szCs w:val="21"/>
        </w:rPr>
        <w:t>签定</w:t>
      </w:r>
      <w:proofErr w:type="gramEnd"/>
      <w:r>
        <w:rPr>
          <w:rFonts w:ascii="宋体" w:hAnsi="宋体" w:cs="宋体" w:hint="eastAsia"/>
          <w:color w:val="000000"/>
          <w:szCs w:val="21"/>
        </w:rPr>
        <w:t>日期：　　　年　　月　　日</w:t>
      </w:r>
    </w:p>
    <w:p w14:paraId="3A67BB8C" w14:textId="77777777" w:rsidR="00D8128C" w:rsidRDefault="00000000">
      <w:pPr>
        <w:tabs>
          <w:tab w:val="left" w:pos="4395"/>
        </w:tabs>
        <w:spacing w:line="360" w:lineRule="auto"/>
        <w:rPr>
          <w:rFonts w:ascii="宋体" w:hAnsi="宋体" w:cs="宋体"/>
          <w:color w:val="000000"/>
          <w:szCs w:val="21"/>
        </w:rPr>
      </w:pPr>
      <w:r>
        <w:tab/>
      </w:r>
      <w:r>
        <w:rPr>
          <w:rFonts w:ascii="宋体" w:hAnsi="宋体" w:cs="宋体" w:hint="eastAsia"/>
          <w:color w:val="000000"/>
          <w:szCs w:val="21"/>
        </w:rPr>
        <w:t>开户名称：</w:t>
      </w:r>
    </w:p>
    <w:p w14:paraId="41DE146D" w14:textId="77777777" w:rsidR="00D8128C" w:rsidRDefault="00000000">
      <w:pPr>
        <w:tabs>
          <w:tab w:val="left" w:pos="4395"/>
        </w:tabs>
        <w:spacing w:line="360" w:lineRule="auto"/>
        <w:rPr>
          <w:rFonts w:ascii="宋体" w:hAnsi="宋体" w:cs="宋体"/>
          <w:color w:val="000000"/>
          <w:szCs w:val="21"/>
        </w:rPr>
      </w:pPr>
      <w:r>
        <w:tab/>
      </w:r>
      <w:r>
        <w:rPr>
          <w:rFonts w:ascii="宋体" w:hAnsi="宋体" w:cs="宋体" w:hint="eastAsia"/>
          <w:color w:val="000000"/>
          <w:szCs w:val="21"/>
        </w:rPr>
        <w:t>银行账号：</w:t>
      </w:r>
    </w:p>
    <w:p w14:paraId="6AD63AF9" w14:textId="77777777" w:rsidR="00D8128C" w:rsidRDefault="00000000">
      <w:pPr>
        <w:tabs>
          <w:tab w:val="left" w:pos="4395"/>
        </w:tabs>
        <w:spacing w:line="360" w:lineRule="auto"/>
        <w:rPr>
          <w:rFonts w:ascii="宋体" w:hAnsi="宋体" w:cs="宋体"/>
          <w:bCs/>
          <w:color w:val="000000"/>
          <w:sz w:val="32"/>
          <w:szCs w:val="32"/>
        </w:rPr>
      </w:pPr>
      <w:r>
        <w:tab/>
      </w:r>
      <w:r>
        <w:rPr>
          <w:rFonts w:ascii="宋体" w:hAnsi="宋体" w:cs="宋体" w:hint="eastAsia"/>
          <w:color w:val="000000"/>
          <w:szCs w:val="21"/>
        </w:rPr>
        <w:t>开 户 行：</w:t>
      </w:r>
      <w:r>
        <w:rPr>
          <w:rFonts w:ascii="宋体" w:hAnsi="宋体" w:cs="宋体" w:hint="eastAsia"/>
          <w:bCs/>
          <w:color w:val="000000"/>
          <w:sz w:val="32"/>
          <w:szCs w:val="32"/>
        </w:rPr>
        <w:t xml:space="preserve"> </w:t>
      </w:r>
    </w:p>
    <w:p w14:paraId="169525CD" w14:textId="77777777" w:rsidR="00D8128C" w:rsidRDefault="00D8128C"/>
    <w:sectPr w:rsidR="00D8128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11BAF" w14:textId="77777777" w:rsidR="001779DC" w:rsidRDefault="001779DC" w:rsidP="00872D0C">
      <w:r>
        <w:separator/>
      </w:r>
    </w:p>
  </w:endnote>
  <w:endnote w:type="continuationSeparator" w:id="0">
    <w:p w14:paraId="5999240D" w14:textId="77777777" w:rsidR="001779DC" w:rsidRDefault="001779DC" w:rsidP="00872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05DC6" w14:textId="77777777" w:rsidR="001779DC" w:rsidRDefault="001779DC" w:rsidP="00872D0C">
      <w:r>
        <w:separator/>
      </w:r>
    </w:p>
  </w:footnote>
  <w:footnote w:type="continuationSeparator" w:id="0">
    <w:p w14:paraId="29EC0FC1" w14:textId="77777777" w:rsidR="001779DC" w:rsidRDefault="001779DC" w:rsidP="00872D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F7A7D88B"/>
    <w:rsid w:val="F7A7D88B"/>
    <w:rsid w:val="001779DC"/>
    <w:rsid w:val="00872D0C"/>
    <w:rsid w:val="00D8128C"/>
    <w:rsid w:val="2F0A73D1"/>
    <w:rsid w:val="7F7E6899"/>
  </w:rsids>
  <m:mathPr>
    <m:mathFont m:val="Cambria Math"/>
    <m:brkBin m:val="before"/>
    <m:brkBinSub m:val="--"/>
    <m:smallFrac/>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7444C7"/>
  <w15:docId w15:val="{F12F7CCF-FBA8-44F0-91CD-0F221BDE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heading 2" w:semiHidden="1" w:unhideWhenUsed="1"/>
    <w:lsdException w:name="heading 3"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2" w:unhideWhenUsed="1"/>
    <w:lsdException w:name="caption" w:semiHidden="1" w:unhideWhenUsed="1"/>
    <w:lsdException w:name="Default Paragraph Font" w:semiHidden="1"/>
    <w:lsdException w:name="HTML Top of Form" w:semiHidden="1" w:unhideWhenUsed="1"/>
    <w:lsdException w:name="HTML Bottom of Form"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4">
    <w:name w:val="heading 4"/>
    <w:basedOn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line="380" w:lineRule="exact"/>
    </w:pPr>
    <w:rPr>
      <w:kern w:val="0"/>
      <w:sz w:val="24"/>
    </w:rPr>
  </w:style>
  <w:style w:type="paragraph" w:styleId="TOC2">
    <w:name w:val="toc 2"/>
    <w:basedOn w:val="a"/>
    <w:uiPriority w:val="39"/>
    <w:unhideWhenUsed/>
    <w:qFormat/>
    <w:pPr>
      <w:ind w:leftChars="200" w:left="420"/>
    </w:pPr>
  </w:style>
  <w:style w:type="paragraph" w:styleId="a4">
    <w:name w:val="Plain Text"/>
    <w:basedOn w:val="a"/>
    <w:qFormat/>
    <w:rPr>
      <w:rFonts w:ascii="宋体" w:hAnsi="Courier New"/>
      <w:kern w:val="0"/>
      <w:sz w:val="20"/>
      <w:szCs w:val="21"/>
    </w:rPr>
  </w:style>
  <w:style w:type="paragraph" w:styleId="a5">
    <w:name w:val="header"/>
    <w:basedOn w:val="a"/>
    <w:link w:val="a6"/>
    <w:uiPriority w:val="99"/>
    <w:rsid w:val="00872D0C"/>
    <w:pPr>
      <w:tabs>
        <w:tab w:val="center" w:pos="4153"/>
        <w:tab w:val="right" w:pos="8306"/>
      </w:tabs>
      <w:snapToGrid w:val="0"/>
      <w:jc w:val="center"/>
    </w:pPr>
    <w:rPr>
      <w:sz w:val="18"/>
      <w:szCs w:val="18"/>
    </w:rPr>
  </w:style>
  <w:style w:type="character" w:customStyle="1" w:styleId="a6">
    <w:name w:val="页眉 字符"/>
    <w:basedOn w:val="a0"/>
    <w:link w:val="a5"/>
    <w:uiPriority w:val="99"/>
    <w:rsid w:val="00872D0C"/>
    <w:rPr>
      <w:rFonts w:ascii="Times New Roman" w:eastAsia="宋体" w:hAnsi="Times New Roman" w:cs="Times New Roman"/>
      <w:kern w:val="2"/>
      <w:sz w:val="18"/>
      <w:szCs w:val="18"/>
    </w:rPr>
  </w:style>
  <w:style w:type="paragraph" w:styleId="a7">
    <w:name w:val="footer"/>
    <w:basedOn w:val="a"/>
    <w:link w:val="a8"/>
    <w:uiPriority w:val="99"/>
    <w:rsid w:val="00872D0C"/>
    <w:pPr>
      <w:tabs>
        <w:tab w:val="center" w:pos="4153"/>
        <w:tab w:val="right" w:pos="8306"/>
      </w:tabs>
      <w:snapToGrid w:val="0"/>
      <w:jc w:val="left"/>
    </w:pPr>
    <w:rPr>
      <w:sz w:val="18"/>
      <w:szCs w:val="18"/>
    </w:rPr>
  </w:style>
  <w:style w:type="character" w:customStyle="1" w:styleId="a8">
    <w:name w:val="页脚 字符"/>
    <w:basedOn w:val="a0"/>
    <w:link w:val="a7"/>
    <w:uiPriority w:val="99"/>
    <w:rsid w:val="00872D0C"/>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panose="00000000000000000000"/>
        <a:ea typeface=""/>
        <a:cs typeface=""/>
        <a:font script="Viet" typeface="Times New Roman"/>
        <a:font script="Geor" typeface="Sylfaen"/>
        <a:font script="Sinh" typeface="Iskoola Pota"/>
        <a:font script="Laoo" typeface="DokChampa"/>
        <a:font script="Orya" typeface="Kalinga"/>
        <a:font script="Mong" typeface="Mongolian Baiti"/>
        <a:font script="Mlym" typeface="Kartika"/>
        <a:font script="Hang" typeface="맑은 고딕"/>
        <a:font script="Telu" typeface="Gautami"/>
        <a:font script="Deva" typeface="Mangal"/>
        <a:font script="Tibt" typeface="Microsoft Himalaya"/>
        <a:font script="Cans" typeface="Euphemia"/>
        <a:font script="Khmr" typeface="MoolBoran"/>
        <a:font script="Syrc" typeface="Estrangelo Edessa"/>
        <a:font script="Thai" typeface="Angsana New"/>
        <a:font script="Gujr" typeface="Shruti"/>
        <a:font script="Uigh" typeface="Microsoft Uighur"/>
        <a:font script="Beng" typeface="Vrinda"/>
        <a:font script="Jpan" typeface="ＭＳ ゴシック"/>
        <a:font script="Thaa" typeface="MV Boli"/>
        <a:font script="Cher" typeface="Plantagenet Cherokee"/>
        <a:font script="Hebr" typeface="Times New Roman"/>
        <a:font script="Yiii" typeface="Microsoft Yi Baiti"/>
        <a:font script="Guru" typeface="Raavi"/>
        <a:font script="Hans" typeface="宋体"/>
        <a:font script="Ethi" typeface="Nyala"/>
        <a:font script="Taml" typeface="Latha"/>
        <a:font script="Knda" typeface="Tunga"/>
        <a:font script="Arab" typeface="Times New Roman"/>
        <a:font script="Hant" typeface="新細明體"/>
      </a:majorFont>
      <a:minorFont>
        <a:latin typeface="Calibri" panose="00000000000000000000"/>
        <a:ea typeface=""/>
        <a:cs typeface=""/>
        <a:font script="Viet" typeface="Arial"/>
        <a:font script="Geor" typeface="Sylfaen"/>
        <a:font script="Sinh" typeface="Iskoola Pota"/>
        <a:font script="Laoo" typeface="DokChampa"/>
        <a:font script="Orya" typeface="Kalinga"/>
        <a:font script="Mong" typeface="Mongolian Baiti"/>
        <a:font script="Mlym" typeface="Kartika"/>
        <a:font script="Hang" typeface="맑은 고딕"/>
        <a:font script="Telu" typeface="Gautami"/>
        <a:font script="Deva" typeface="Mangal"/>
        <a:font script="Tibt" typeface="Microsoft Himalaya"/>
        <a:font script="Cans" typeface="Euphemia"/>
        <a:font script="Khmr" typeface="DaunPenh"/>
        <a:font script="Syrc" typeface="Estrangelo Edessa"/>
        <a:font script="Thai" typeface="Cordia New"/>
        <a:font script="Gujr" typeface="Shruti"/>
        <a:font script="Uigh" typeface="Microsoft Uighur"/>
        <a:font script="Beng" typeface="Vrinda"/>
        <a:font script="Jpan" typeface="ＭＳ 明朝"/>
        <a:font script="Thaa" typeface="MV Boli"/>
        <a:font script="Cher" typeface="Plantagenet Cherokee"/>
        <a:font script="Hebr" typeface="Arial"/>
        <a:font script="Yiii" typeface="Microsoft Yi Baiti"/>
        <a:font script="Guru" typeface="Raavi"/>
        <a:font script="Hans" typeface="宋体"/>
        <a:font script="Ethi" typeface="Nyala"/>
        <a:font script="Taml" typeface="Latha"/>
        <a:font script="Knda" typeface="Tunga"/>
        <a:font script="Arab" typeface="Arial"/>
        <a:font script="Hant" typeface="新細明體"/>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2342</Words>
  <Characters>2390</Characters>
  <Application>Microsoft Office Word</Application>
  <DocSecurity>0</DocSecurity>
  <Lines>132</Lines>
  <Paragraphs>143</Paragraphs>
  <ScaleCrop>false</ScaleCrop>
  <Company/>
  <LinksUpToDate>false</LinksUpToDate>
  <CharactersWithSpaces>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许培鑫【小强】</dc:creator>
  <cp:keywords/>
  <dc:description/>
  <cp:lastModifiedBy>侯文强</cp:lastModifiedBy>
  <cp:revision>2</cp:revision>
  <dcterms:created xsi:type="dcterms:W3CDTF">2025-11-17T09:02:00Z</dcterms:created>
  <dcterms:modified xsi:type="dcterms:W3CDTF">2025-11-17T09:02:00Z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32311049C1B3467F9196DBC519E7E16E_13</vt:lpwstr>
  </property>
  <property fmtid="{D5CDD505-2E9C-101B-9397-08002B2CF9AE}" pid="4" name="KSOTemplateDocerSaveRecord">
    <vt:lpwstr>eyJoZGlkIjoiZDg5YTRhYjM0NmM3ZDM0MzhkNTBkNDk5MTcyNWU2M2MiLCJ1c2VySWQiOiIyOTMyNTkxNDYifQ==</vt:lpwstr>
  </property>
</Properties>
</file>