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3C92D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sz w:val="28"/>
          <w:lang w:val="en-US" w:eastAsia="zh-CN"/>
        </w:rPr>
        <w:t xml:space="preserve"> 服务</w:t>
      </w:r>
      <w:r>
        <w:rPr>
          <w:rFonts w:hint="eastAsia"/>
          <w:b/>
          <w:sz w:val="28"/>
        </w:rPr>
        <w:t>方案</w:t>
      </w:r>
    </w:p>
    <w:p w14:paraId="7BED92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60CFA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采购编号：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</w:t>
      </w:r>
    </w:p>
    <w:p w14:paraId="21BE23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项目名称：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</w:t>
      </w:r>
    </w:p>
    <w:p w14:paraId="3274C7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供应商名称：</w:t>
      </w:r>
    </w:p>
    <w:p w14:paraId="42875C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</w:p>
    <w:p w14:paraId="02BFE0AD">
      <w:pPr>
        <w:pStyle w:val="8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供应商应按照竞争性磋商文件要求，根据“第三章磋商项目技术、服务、商务及其他要求”及评审内容、原则及标准等相应内容作出全面响应。编制和提交的内容应包括但不限于以下各项。</w:t>
      </w:r>
    </w:p>
    <w:p w14:paraId="68343CEC">
      <w:pPr>
        <w:rPr>
          <w:sz w:val="21"/>
          <w:szCs w:val="21"/>
        </w:rPr>
      </w:pPr>
    </w:p>
    <w:p w14:paraId="2C4B23F7">
      <w:pPr>
        <w:spacing w:line="480" w:lineRule="auto"/>
        <w:rPr>
          <w:sz w:val="18"/>
          <w:szCs w:val="18"/>
        </w:rPr>
      </w:pPr>
    </w:p>
    <w:p w14:paraId="0E0B2F23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1.项目理解与分析</w:t>
      </w:r>
    </w:p>
    <w:p w14:paraId="7C1A1AF6">
      <w:pPr>
        <w:pStyle w:val="8"/>
        <w:spacing w:after="0" w:line="360" w:lineRule="auto"/>
        <w:ind w:left="0" w:leftChars="0" w:firstLine="420" w:firstLineChars="200"/>
        <w:rPr>
          <w:rFonts w:hint="eastAsia"/>
          <w:sz w:val="21"/>
          <w:highlight w:val="none"/>
        </w:rPr>
      </w:pPr>
      <w:r>
        <w:rPr>
          <w:rFonts w:hint="eastAsia"/>
          <w:sz w:val="21"/>
          <w:highlight w:val="none"/>
          <w:lang w:val="en-US" w:eastAsia="zh-CN"/>
        </w:rPr>
        <w:t>2.整体策划</w:t>
      </w:r>
      <w:r>
        <w:rPr>
          <w:rFonts w:hint="eastAsia"/>
          <w:sz w:val="21"/>
          <w:highlight w:val="none"/>
        </w:rPr>
        <w:t>方案</w:t>
      </w:r>
    </w:p>
    <w:p w14:paraId="3B9D6CEC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 w:eastAsia="宋体"/>
          <w:sz w:val="21"/>
          <w:highlight w:val="none"/>
          <w:lang w:val="en-US" w:eastAsia="zh-CN"/>
        </w:rPr>
        <w:t>3.</w:t>
      </w:r>
      <w:r>
        <w:rPr>
          <w:rFonts w:hint="eastAsia"/>
          <w:sz w:val="21"/>
          <w:highlight w:val="none"/>
        </w:rPr>
        <w:t>人员配置</w:t>
      </w:r>
    </w:p>
    <w:p w14:paraId="71A2937C">
      <w:pPr>
        <w:pStyle w:val="8"/>
        <w:spacing w:after="0" w:line="360" w:lineRule="auto"/>
        <w:ind w:left="0" w:leftChars="0" w:firstLine="420" w:firstLineChars="200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4.宣传方案</w:t>
      </w:r>
    </w:p>
    <w:p w14:paraId="1673783D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5.进度保证</w:t>
      </w:r>
      <w:r>
        <w:rPr>
          <w:rFonts w:hint="eastAsia"/>
          <w:sz w:val="21"/>
          <w:highlight w:val="none"/>
        </w:rPr>
        <w:t>措施</w:t>
      </w:r>
    </w:p>
    <w:p w14:paraId="1C54E8AD">
      <w:pPr>
        <w:pStyle w:val="8"/>
        <w:spacing w:after="0" w:line="360" w:lineRule="auto"/>
        <w:ind w:left="0" w:leftChars="0" w:firstLine="420" w:firstLineChars="200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6.质量保证措施</w:t>
      </w:r>
    </w:p>
    <w:p w14:paraId="6AEF4101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7.应急预案</w:t>
      </w:r>
    </w:p>
    <w:p w14:paraId="40489765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8.保密措施</w:t>
      </w:r>
    </w:p>
    <w:p w14:paraId="0FB9A90A">
      <w:pPr>
        <w:pStyle w:val="8"/>
        <w:spacing w:after="0" w:line="360" w:lineRule="auto"/>
        <w:ind w:left="0" w:leftChars="0" w:firstLine="420" w:firstLineChars="200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8.合理化建议</w:t>
      </w:r>
    </w:p>
    <w:p w14:paraId="5A83F0A4">
      <w:pPr>
        <w:pStyle w:val="8"/>
        <w:spacing w:after="0" w:line="360" w:lineRule="auto"/>
        <w:ind w:left="0" w:leftChars="0" w:firstLine="420" w:firstLineChars="200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9.商务承诺</w:t>
      </w:r>
    </w:p>
    <w:p w14:paraId="721B8925">
      <w:pPr>
        <w:spacing w:line="480" w:lineRule="auto"/>
        <w:rPr>
          <w:sz w:val="18"/>
          <w:szCs w:val="18"/>
        </w:rPr>
      </w:pPr>
      <w:bookmarkStart w:id="0" w:name="_GoBack"/>
      <w:bookmarkEnd w:id="0"/>
    </w:p>
    <w:p w14:paraId="20D76767">
      <w:pPr>
        <w:pStyle w:val="2"/>
        <w:spacing w:line="480" w:lineRule="auto"/>
        <w:rPr>
          <w:sz w:val="18"/>
          <w:szCs w:val="18"/>
        </w:rPr>
      </w:pPr>
    </w:p>
    <w:p w14:paraId="26ECE5A8">
      <w:pPr>
        <w:spacing w:line="480" w:lineRule="auto"/>
        <w:rPr>
          <w:sz w:val="18"/>
          <w:szCs w:val="18"/>
        </w:rPr>
      </w:pPr>
    </w:p>
    <w:p w14:paraId="65EBD55F">
      <w:pPr>
        <w:pStyle w:val="2"/>
        <w:rPr>
          <w:sz w:val="18"/>
          <w:szCs w:val="18"/>
        </w:rPr>
      </w:pPr>
    </w:p>
    <w:p w14:paraId="0F9B1A43">
      <w:pPr>
        <w:rPr>
          <w:sz w:val="18"/>
          <w:szCs w:val="18"/>
        </w:rPr>
      </w:pPr>
    </w:p>
    <w:p w14:paraId="4524C273">
      <w:pPr>
        <w:pStyle w:val="2"/>
        <w:rPr>
          <w:sz w:val="18"/>
          <w:szCs w:val="18"/>
        </w:rPr>
      </w:pPr>
    </w:p>
    <w:p w14:paraId="648BEEAA">
      <w:pPr>
        <w:rPr>
          <w:sz w:val="18"/>
          <w:szCs w:val="18"/>
        </w:rPr>
      </w:pPr>
    </w:p>
    <w:p w14:paraId="6AD406E3">
      <w:pPr>
        <w:pStyle w:val="2"/>
        <w:rPr>
          <w:sz w:val="18"/>
          <w:szCs w:val="18"/>
        </w:rPr>
      </w:pPr>
    </w:p>
    <w:p w14:paraId="262484C1">
      <w:pPr>
        <w:rPr>
          <w:sz w:val="18"/>
          <w:szCs w:val="18"/>
        </w:rPr>
      </w:pPr>
    </w:p>
    <w:p w14:paraId="2FD6E217">
      <w:pPr>
        <w:pStyle w:val="2"/>
        <w:rPr>
          <w:sz w:val="18"/>
          <w:szCs w:val="18"/>
        </w:rPr>
      </w:pPr>
    </w:p>
    <w:p w14:paraId="3A067356">
      <w:pPr>
        <w:rPr>
          <w:sz w:val="18"/>
          <w:szCs w:val="18"/>
        </w:rPr>
      </w:pPr>
    </w:p>
    <w:p w14:paraId="12DCD047">
      <w:pPr>
        <w:pStyle w:val="2"/>
        <w:rPr>
          <w:sz w:val="18"/>
          <w:szCs w:val="18"/>
        </w:rPr>
      </w:pPr>
    </w:p>
    <w:p w14:paraId="5A005E3D">
      <w:pPr>
        <w:rPr>
          <w:sz w:val="18"/>
          <w:szCs w:val="18"/>
        </w:rPr>
      </w:pPr>
    </w:p>
    <w:p w14:paraId="0A5FE137">
      <w:pPr>
        <w:pStyle w:val="2"/>
        <w:rPr>
          <w:sz w:val="18"/>
          <w:szCs w:val="18"/>
        </w:rPr>
      </w:pPr>
    </w:p>
    <w:p w14:paraId="6CBC01AD">
      <w:pPr>
        <w:rPr>
          <w:sz w:val="18"/>
          <w:szCs w:val="18"/>
        </w:rPr>
      </w:pPr>
    </w:p>
    <w:p w14:paraId="62897992">
      <w:pPr>
        <w:pStyle w:val="2"/>
        <w:rPr>
          <w:sz w:val="18"/>
          <w:szCs w:val="18"/>
        </w:rPr>
      </w:pPr>
    </w:p>
    <w:p w14:paraId="7F82656D">
      <w:pPr>
        <w:rPr>
          <w:sz w:val="18"/>
          <w:szCs w:val="18"/>
        </w:rPr>
      </w:pPr>
    </w:p>
    <w:p w14:paraId="333612FC">
      <w:pPr>
        <w:pStyle w:val="2"/>
        <w:rPr>
          <w:sz w:val="18"/>
          <w:szCs w:val="18"/>
        </w:rPr>
      </w:pPr>
    </w:p>
    <w:p w14:paraId="724F6D47">
      <w:pPr>
        <w:rPr>
          <w:sz w:val="18"/>
          <w:szCs w:val="18"/>
        </w:rPr>
      </w:pPr>
    </w:p>
    <w:p w14:paraId="261743E2">
      <w:pPr>
        <w:pStyle w:val="2"/>
        <w:rPr>
          <w:sz w:val="18"/>
          <w:szCs w:val="18"/>
        </w:rPr>
      </w:pPr>
    </w:p>
    <w:p w14:paraId="71FB9FDF">
      <w:pPr>
        <w:rPr>
          <w:sz w:val="18"/>
          <w:szCs w:val="18"/>
        </w:rPr>
      </w:pPr>
    </w:p>
    <w:p w14:paraId="28264754">
      <w:pPr>
        <w:pStyle w:val="2"/>
        <w:rPr>
          <w:sz w:val="18"/>
          <w:szCs w:val="18"/>
        </w:rPr>
      </w:pPr>
    </w:p>
    <w:p w14:paraId="6CB828FF">
      <w:pPr>
        <w:rPr>
          <w:sz w:val="18"/>
          <w:szCs w:val="18"/>
        </w:rPr>
      </w:pPr>
    </w:p>
    <w:p w14:paraId="3B6E512E">
      <w:pPr>
        <w:pStyle w:val="2"/>
        <w:rPr>
          <w:sz w:val="18"/>
          <w:szCs w:val="18"/>
        </w:rPr>
      </w:pPr>
    </w:p>
    <w:p w14:paraId="6A50C760">
      <w:pPr>
        <w:rPr>
          <w:sz w:val="18"/>
          <w:szCs w:val="18"/>
        </w:rPr>
      </w:pPr>
    </w:p>
    <w:p w14:paraId="0A415A94">
      <w:pPr>
        <w:pStyle w:val="2"/>
        <w:rPr>
          <w:sz w:val="18"/>
          <w:szCs w:val="18"/>
        </w:rPr>
      </w:pPr>
    </w:p>
    <w:p w14:paraId="12560E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:拟派项目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负责人</w:t>
      </w:r>
    </w:p>
    <w:p w14:paraId="3E162DE6">
      <w:pPr>
        <w:wordWrap/>
        <w:rPr>
          <w:rFonts w:hint="default" w:ascii="Times New Roman" w:hAnsi="Times New Roman" w:eastAsia="黑体" w:cs="Times New Roman"/>
          <w:sz w:val="19"/>
          <w:szCs w:val="19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1"/>
        <w:gridCol w:w="1828"/>
        <w:gridCol w:w="1458"/>
        <w:gridCol w:w="2059"/>
        <w:gridCol w:w="1422"/>
      </w:tblGrid>
      <w:tr w14:paraId="5660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C926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基本信息</w:t>
            </w:r>
          </w:p>
        </w:tc>
      </w:tr>
      <w:tr w14:paraId="2D82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4EC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C2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FDD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4E97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07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职称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B8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7B9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F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职务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64B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29A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本合同中拟任职务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46E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C2F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服务时间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66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614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2148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相关职业/执业资格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3C40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C7A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取得职业/执业资格时间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E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2E38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FC4A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2.经历</w:t>
            </w:r>
          </w:p>
        </w:tc>
      </w:tr>
      <w:tr w14:paraId="384A3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DAC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年份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B24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负责过的主要项目</w:t>
            </w:r>
          </w:p>
          <w:p w14:paraId="3E89E08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（类型金额）</w:t>
            </w: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39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600" w:firstLineChars="3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该项目中任职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312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default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  <w:t xml:space="preserve"> 采购人名称及联系方式</w:t>
            </w:r>
          </w:p>
        </w:tc>
      </w:tr>
      <w:tr w14:paraId="6954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ED0B2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38E1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2C23">
            <w:pPr>
              <w:pStyle w:val="14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5A1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235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6B78B3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C175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BB31">
            <w:pPr>
              <w:pStyle w:val="14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332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70B6E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1D7B5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7EC1">
            <w:pPr>
              <w:pStyle w:val="14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7D3C">
            <w:pPr>
              <w:pStyle w:val="14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E010B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</w:tbl>
    <w:p w14:paraId="14E870F3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注：</w:t>
      </w:r>
    </w:p>
    <w:p w14:paraId="3EF3B0DE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7D2B87AD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征得采购人同意。</w:t>
      </w:r>
    </w:p>
    <w:p w14:paraId="11DE3AF2">
      <w:pPr>
        <w:pageBreakBefore w:val="0"/>
        <w:kinsoku/>
        <w:wordWrap/>
        <w:overflowPunct/>
        <w:topLinePunct w:val="0"/>
        <w:bidi w:val="0"/>
        <w:snapToGrid/>
        <w:spacing w:line="480" w:lineRule="exact"/>
        <w:rPr>
          <w:rFonts w:hint="default" w:ascii="Times New Roman" w:hAnsi="Times New Roman" w:eastAsia="黑体" w:cs="Times New Roman"/>
          <w:b w:val="0"/>
          <w:color w:val="auto"/>
          <w:kern w:val="2"/>
          <w:sz w:val="19"/>
          <w:szCs w:val="19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</w:p>
    <w:p w14:paraId="7D620AA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项目组团队人员情况表</w:t>
      </w:r>
    </w:p>
    <w:p w14:paraId="42F7CC0E">
      <w:pPr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 xml:space="preserve"> </w:t>
      </w:r>
    </w:p>
    <w:p w14:paraId="2274236B">
      <w:pPr>
        <w:pStyle w:val="7"/>
        <w:wordWrap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拟派本项目工作人员汇总表</w:t>
      </w:r>
    </w:p>
    <w:p w14:paraId="631C60FD">
      <w:pPr>
        <w:wordWrap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tbl>
      <w:tblPr>
        <w:tblStyle w:val="10"/>
        <w:tblW w:w="8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429"/>
        <w:gridCol w:w="1410"/>
        <w:gridCol w:w="2411"/>
        <w:gridCol w:w="2568"/>
      </w:tblGrid>
      <w:tr w14:paraId="06E8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0C94E4A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1F529612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 名</w:t>
            </w:r>
          </w:p>
        </w:tc>
        <w:tc>
          <w:tcPr>
            <w:tcW w:w="1410" w:type="dxa"/>
            <w:noWrap w:val="0"/>
            <w:vAlign w:val="center"/>
          </w:tcPr>
          <w:p w14:paraId="27D08330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持证情况</w:t>
            </w:r>
          </w:p>
        </w:tc>
        <w:tc>
          <w:tcPr>
            <w:tcW w:w="2411" w:type="dxa"/>
            <w:noWrap w:val="0"/>
            <w:vAlign w:val="center"/>
          </w:tcPr>
          <w:p w14:paraId="4E4689E5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本项目中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568" w:type="dxa"/>
            <w:noWrap w:val="0"/>
            <w:vAlign w:val="center"/>
          </w:tcPr>
          <w:p w14:paraId="28102A18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本项目中的岗位职责</w:t>
            </w:r>
          </w:p>
        </w:tc>
      </w:tr>
      <w:tr w14:paraId="3A176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EF790D1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429" w:type="dxa"/>
            <w:noWrap w:val="0"/>
            <w:vAlign w:val="center"/>
          </w:tcPr>
          <w:p w14:paraId="0F9563A4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02C41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050B0EF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8BE0F5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4F853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53D8BF26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429" w:type="dxa"/>
            <w:noWrap w:val="0"/>
            <w:vAlign w:val="center"/>
          </w:tcPr>
          <w:p w14:paraId="5BF53B4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65E9B3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DE898E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94675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280E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222EE5B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429" w:type="dxa"/>
            <w:noWrap w:val="0"/>
            <w:vAlign w:val="center"/>
          </w:tcPr>
          <w:p w14:paraId="18D6E26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317520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3BB4866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AD20639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D6C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C90A2A9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429" w:type="dxa"/>
            <w:noWrap w:val="0"/>
            <w:vAlign w:val="center"/>
          </w:tcPr>
          <w:p w14:paraId="1089A5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D97BE8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8CB4F5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A707A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FD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184D0F0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29" w:type="dxa"/>
            <w:noWrap w:val="0"/>
            <w:vAlign w:val="center"/>
          </w:tcPr>
          <w:p w14:paraId="2DC12DC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03781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94A53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07327F98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6D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375ACC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429" w:type="dxa"/>
            <w:noWrap w:val="0"/>
            <w:vAlign w:val="center"/>
          </w:tcPr>
          <w:p w14:paraId="7742202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8464E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06927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35BFF3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658F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45B5FA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429" w:type="dxa"/>
            <w:noWrap w:val="0"/>
            <w:vAlign w:val="center"/>
          </w:tcPr>
          <w:p w14:paraId="076688F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C6AE9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EDABE8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1EDD70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73E0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180" w:type="dxa"/>
            <w:noWrap w:val="0"/>
            <w:vAlign w:val="center"/>
          </w:tcPr>
          <w:p w14:paraId="48DC482F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429" w:type="dxa"/>
            <w:noWrap w:val="0"/>
            <w:vAlign w:val="center"/>
          </w:tcPr>
          <w:p w14:paraId="37409285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F15EC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4D650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14583D2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</w:tbl>
    <w:p w14:paraId="79D6EDC5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注：</w:t>
      </w:r>
    </w:p>
    <w:p w14:paraId="2CB2D8DD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720E0ADC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</w:t>
      </w:r>
    </w:p>
    <w:p w14:paraId="216850D8"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3F2DA5AF">
      <w:pP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66EAE0A5"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3B68FFA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264437B"/>
    <w:rsid w:val="038C6E7C"/>
    <w:rsid w:val="08961919"/>
    <w:rsid w:val="10396461"/>
    <w:rsid w:val="188D349B"/>
    <w:rsid w:val="1C044ED8"/>
    <w:rsid w:val="1FA50695"/>
    <w:rsid w:val="207F510F"/>
    <w:rsid w:val="2DB248A0"/>
    <w:rsid w:val="37E51E48"/>
    <w:rsid w:val="38EE4A18"/>
    <w:rsid w:val="429A1687"/>
    <w:rsid w:val="457C3C63"/>
    <w:rsid w:val="45CA0475"/>
    <w:rsid w:val="4BF453E8"/>
    <w:rsid w:val="51AA02F7"/>
    <w:rsid w:val="5302218E"/>
    <w:rsid w:val="5D427BAB"/>
    <w:rsid w:val="5DC456C0"/>
    <w:rsid w:val="6212036F"/>
    <w:rsid w:val="6E0E0602"/>
    <w:rsid w:val="75421E26"/>
    <w:rsid w:val="7D2556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3"/>
    <w:basedOn w:val="1"/>
    <w:next w:val="1"/>
    <w:link w:val="12"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6">
    <w:name w:val="heading 4"/>
    <w:basedOn w:val="1"/>
    <w:next w:val="1"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7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9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2">
    <w:name w:val="标题 3 Char"/>
    <w:link w:val="5"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3">
    <w:name w:val="标题 1 Char"/>
    <w:link w:val="3"/>
    <w:qFormat/>
    <w:uiPriority w:val="0"/>
    <w:rPr>
      <w:rFonts w:ascii="宋体" w:hAnsi="宋体" w:eastAsia="黑体"/>
      <w:b/>
      <w:color w:val="000000"/>
      <w:kern w:val="44"/>
      <w:sz w:val="27"/>
    </w:rPr>
  </w:style>
  <w:style w:type="paragraph" w:customStyle="1" w:styleId="14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415</Words>
  <Characters>432</Characters>
  <Lines>0</Lines>
  <Paragraphs>0</Paragraphs>
  <TotalTime>0</TotalTime>
  <ScaleCrop>false</ScaleCrop>
  <LinksUpToDate>false</LinksUpToDate>
  <CharactersWithSpaces>469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两情相悦</cp:lastModifiedBy>
  <dcterms:modified xsi:type="dcterms:W3CDTF">2025-11-14T10:29:03Z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6AED0393EC9B4BAC8233CE2D53E1FFDF_13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