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E4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应答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5EDF7B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</w:t>
      </w:r>
    </w:p>
    <w:tbl>
      <w:tblPr>
        <w:tblStyle w:val="10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7A1BB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486E75B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21A9503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  <w:t>采购文件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商务要求</w:t>
            </w:r>
          </w:p>
        </w:tc>
        <w:tc>
          <w:tcPr>
            <w:tcW w:w="2220" w:type="dxa"/>
            <w:noWrap w:val="0"/>
            <w:vAlign w:val="center"/>
          </w:tcPr>
          <w:p w14:paraId="494B814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  <w:t>响应文件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商务响应</w:t>
            </w:r>
          </w:p>
        </w:tc>
        <w:tc>
          <w:tcPr>
            <w:tcW w:w="2195" w:type="dxa"/>
            <w:noWrap w:val="0"/>
            <w:vAlign w:val="center"/>
          </w:tcPr>
          <w:p w14:paraId="6FA4578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正/负偏离或相同</w:t>
            </w:r>
          </w:p>
        </w:tc>
        <w:tc>
          <w:tcPr>
            <w:tcW w:w="1440" w:type="dxa"/>
            <w:noWrap w:val="0"/>
            <w:vAlign w:val="center"/>
          </w:tcPr>
          <w:p w14:paraId="2146C8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备注</w:t>
            </w:r>
          </w:p>
        </w:tc>
      </w:tr>
      <w:tr w14:paraId="479818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05960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DFC1F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220" w:type="dxa"/>
            <w:noWrap w:val="0"/>
            <w:vAlign w:val="top"/>
          </w:tcPr>
          <w:p w14:paraId="09952C7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10F709D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B9E0F4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FCB78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9FFE50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FFFB713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220" w:type="dxa"/>
            <w:noWrap w:val="0"/>
            <w:vAlign w:val="top"/>
          </w:tcPr>
          <w:p w14:paraId="3D91396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2ABFE78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20B00E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675B0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1526F2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6CE3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1AC5966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327AD1C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1AC446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1D124D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2C3C97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35912E6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215917E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50310C1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427299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6FC57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AB431C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18A59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3405295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210BB99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597FC9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5FFAE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627341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1FEDCD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63EF67B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23A39E4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B0AED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110EF1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3E769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3BABC46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01978A7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660FDFA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2720D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AE682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B377C1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41D84E2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7E72E6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45D5EC4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9ECDB7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42D46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EC56BA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4561B3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183409D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2A2FA6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89254C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1B055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371F8B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63D828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3C2437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7F07573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296693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23E99B72">
      <w:pPr>
        <w:pStyle w:val="4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 w14:paraId="213AC1EE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必须将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采购文件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第三章《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项目技术、服务、商务及其他要求》中的商务要求全部内容事项列入此表，并进行应答。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 xml:space="preserve">必须据实填写，不得虚假响应，否则，将取消其成交资格。 </w:t>
      </w:r>
    </w:p>
    <w:p w14:paraId="7EF1A205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15425355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755505D7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67A9BFE7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u w:val="single"/>
        </w:rPr>
        <w:t>全称并加盖公章）</w:t>
      </w:r>
    </w:p>
    <w:p w14:paraId="7631B26E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法定代表人或被授权代表（签字或盖章）：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</w:t>
      </w:r>
    </w:p>
    <w:p w14:paraId="371A05D5">
      <w:pPr>
        <w:ind w:firstLine="2640" w:firstLineChars="11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478D2A5A"/>
    <w:rsid w:val="002E7AA1"/>
    <w:rsid w:val="023C4E17"/>
    <w:rsid w:val="038F541B"/>
    <w:rsid w:val="160C6D33"/>
    <w:rsid w:val="21A32365"/>
    <w:rsid w:val="25983863"/>
    <w:rsid w:val="28980071"/>
    <w:rsid w:val="372D239E"/>
    <w:rsid w:val="3A623060"/>
    <w:rsid w:val="478D2A5A"/>
    <w:rsid w:val="540A0DB5"/>
    <w:rsid w:val="541A5C08"/>
    <w:rsid w:val="56C37427"/>
    <w:rsid w:val="57505403"/>
    <w:rsid w:val="5B991B08"/>
    <w:rsid w:val="671F7D21"/>
    <w:rsid w:val="6A1C4030"/>
    <w:rsid w:val="73EA4857"/>
    <w:rsid w:val="73ED07EB"/>
    <w:rsid w:val="7CFA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Normal Indent"/>
    <w:basedOn w:val="1"/>
    <w:next w:val="5"/>
    <w:autoRedefine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6">
    <w:name w:val="Body Text Indent"/>
    <w:basedOn w:val="1"/>
    <w:next w:val="7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7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9">
    <w:name w:val="Body Text First Indent 2"/>
    <w:basedOn w:val="6"/>
    <w:next w:val="1"/>
    <w:autoRedefine/>
    <w:qFormat/>
    <w:uiPriority w:val="0"/>
    <w:pPr>
      <w:ind w:firstLine="420" w:firstLineChars="20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161</Characters>
  <Lines>0</Lines>
  <Paragraphs>0</Paragraphs>
  <TotalTime>1</TotalTime>
  <ScaleCrop>false</ScaleCrop>
  <LinksUpToDate>false</LinksUpToDate>
  <CharactersWithSpaces>199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芫花花花花</cp:lastModifiedBy>
  <dcterms:modified xsi:type="dcterms:W3CDTF">2025-07-07T09:11:03Z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