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859939">
      <w:pPr>
        <w:spacing w:line="500" w:lineRule="exact"/>
        <w:textAlignment w:val="auto"/>
        <w:rPr>
          <w:rFonts w:eastAsia="仿宋"/>
          <w:b/>
          <w:sz w:val="24"/>
          <w:szCs w:val="24"/>
        </w:rPr>
      </w:pPr>
      <w:r>
        <w:rPr>
          <w:rFonts w:hint="eastAsia"/>
          <w:b/>
          <w:sz w:val="24"/>
          <w:szCs w:val="24"/>
        </w:rPr>
        <w:t>政府采购项目项目编号：</w:t>
      </w:r>
    </w:p>
    <w:p w14:paraId="0066825D">
      <w:pPr>
        <w:rPr>
          <w:rFonts w:ascii="宋体" w:hAnsi="宋体" w:cs="Times New Roman"/>
          <w:b/>
        </w:rPr>
      </w:pPr>
      <w:r>
        <w:rPr>
          <w:rFonts w:hint="eastAsia" w:ascii="宋体" w:hAnsi="宋体"/>
          <w:b/>
        </w:rPr>
        <w:t>政府采购项目</w:t>
      </w:r>
    </w:p>
    <w:p w14:paraId="63DF4B59">
      <w:pPr>
        <w:ind w:firstLine="1040"/>
        <w:jc w:val="center"/>
        <w:rPr>
          <w:rFonts w:ascii="宋体" w:hAnsi="宋体"/>
          <w:sz w:val="52"/>
          <w:szCs w:val="52"/>
        </w:rPr>
      </w:pPr>
      <w:r>
        <w:rPr>
          <w:rFonts w:hint="eastAsia" w:ascii="宋体" w:hAnsi="宋体"/>
          <w:sz w:val="52"/>
          <w:szCs w:val="52"/>
        </w:rPr>
        <w:t xml:space="preserve"> </w:t>
      </w:r>
    </w:p>
    <w:p w14:paraId="14055304">
      <w:pPr>
        <w:jc w:val="center"/>
        <w:rPr>
          <w:rFonts w:hint="eastAsia" w:ascii="宋体" w:hAnsi="宋体"/>
          <w:b/>
          <w:sz w:val="36"/>
          <w:szCs w:val="36"/>
        </w:rPr>
      </w:pPr>
      <w:r>
        <w:rPr>
          <w:rFonts w:hint="eastAsia" w:ascii="宋体" w:hAnsi="宋体"/>
          <w:b/>
          <w:sz w:val="36"/>
          <w:szCs w:val="36"/>
        </w:rPr>
        <w:t>西安市自然资源和规划局</w:t>
      </w:r>
      <w:r>
        <w:rPr>
          <w:rFonts w:hint="eastAsia" w:ascii="宋体" w:hAnsi="宋体"/>
          <w:b/>
          <w:sz w:val="36"/>
          <w:szCs w:val="36"/>
          <w:u w:val="single"/>
        </w:rPr>
        <w:t xml:space="preserve">             </w:t>
      </w:r>
      <w:r>
        <w:rPr>
          <w:rFonts w:hint="eastAsia" w:ascii="宋体" w:hAnsi="宋体"/>
          <w:b/>
          <w:sz w:val="36"/>
          <w:szCs w:val="36"/>
        </w:rPr>
        <w:t>项目</w:t>
      </w:r>
    </w:p>
    <w:p w14:paraId="76A731A2">
      <w:pPr>
        <w:jc w:val="center"/>
        <w:rPr>
          <w:rFonts w:hint="eastAsia" w:ascii="宋体" w:hAnsi="宋体"/>
          <w:b/>
          <w:sz w:val="36"/>
          <w:szCs w:val="36"/>
        </w:rPr>
      </w:pPr>
    </w:p>
    <w:p w14:paraId="2B4E8337">
      <w:pPr>
        <w:jc w:val="center"/>
        <w:rPr>
          <w:rFonts w:ascii="宋体" w:hAnsi="宋体"/>
          <w:b/>
          <w:sz w:val="36"/>
          <w:szCs w:val="36"/>
        </w:rPr>
      </w:pPr>
      <w:r>
        <w:rPr>
          <w:rFonts w:hint="eastAsia" w:ascii="宋体" w:hAnsi="宋体"/>
          <w:b/>
          <w:sz w:val="36"/>
          <w:szCs w:val="36"/>
        </w:rPr>
        <w:t>服 务 合 同</w:t>
      </w:r>
    </w:p>
    <w:p w14:paraId="6D31E169">
      <w:pPr>
        <w:jc w:val="center"/>
        <w:rPr>
          <w:rFonts w:hint="eastAsia" w:ascii="宋体" w:hAnsi="宋体"/>
          <w:sz w:val="30"/>
          <w:szCs w:val="30"/>
        </w:rPr>
      </w:pPr>
    </w:p>
    <w:p w14:paraId="7E0CA8BF">
      <w:pPr>
        <w:jc w:val="center"/>
        <w:rPr>
          <w:rFonts w:ascii="宋体" w:hAnsi="宋体"/>
          <w:sz w:val="30"/>
          <w:szCs w:val="30"/>
        </w:rPr>
      </w:pPr>
      <w:r>
        <w:rPr>
          <w:rFonts w:hint="eastAsia" w:ascii="宋体" w:hAnsi="宋体"/>
          <w:sz w:val="30"/>
          <w:szCs w:val="30"/>
        </w:rPr>
        <w:t>（编号：          ）</w:t>
      </w:r>
    </w:p>
    <w:p w14:paraId="1C17A2C7">
      <w:pPr>
        <w:ind w:firstLine="600"/>
        <w:jc w:val="center"/>
        <w:rPr>
          <w:rFonts w:hint="eastAsia" w:ascii="宋体" w:hAnsi="宋体"/>
          <w:sz w:val="30"/>
          <w:szCs w:val="30"/>
        </w:rPr>
      </w:pPr>
    </w:p>
    <w:p w14:paraId="46B2AA70">
      <w:pPr>
        <w:ind w:firstLine="600"/>
        <w:jc w:val="center"/>
        <w:rPr>
          <w:rFonts w:ascii="宋体" w:hAnsi="宋体"/>
          <w:sz w:val="30"/>
          <w:szCs w:val="30"/>
        </w:rPr>
      </w:pPr>
      <w:r>
        <w:rPr>
          <w:rFonts w:hint="eastAsia" w:ascii="宋体" w:hAnsi="宋体"/>
          <w:sz w:val="30"/>
          <w:szCs w:val="30"/>
        </w:rPr>
        <w:t xml:space="preserve"> </w:t>
      </w:r>
    </w:p>
    <w:p w14:paraId="4F4158B0">
      <w:pPr>
        <w:jc w:val="center"/>
        <w:rPr>
          <w:rFonts w:hint="eastAsia" w:ascii="宋体" w:hAnsi="宋体" w:eastAsia="宋体"/>
          <w:sz w:val="30"/>
          <w:szCs w:val="30"/>
          <w:lang w:eastAsia="zh-CN"/>
        </w:rPr>
      </w:pPr>
      <w:r>
        <w:rPr>
          <w:rFonts w:hint="eastAsia" w:ascii="宋体" w:hAnsi="宋体"/>
          <w:sz w:val="30"/>
          <w:szCs w:val="30"/>
          <w:lang w:val="en-US" w:eastAsia="zh-CN"/>
        </w:rPr>
        <w:t>采购包1</w:t>
      </w:r>
      <w:r>
        <w:rPr>
          <w:rFonts w:hint="eastAsia" w:ascii="宋体" w:hAnsi="宋体"/>
          <w:sz w:val="30"/>
          <w:szCs w:val="30"/>
        </w:rPr>
        <w:t xml:space="preserve"> </w:t>
      </w:r>
      <w:r>
        <w:rPr>
          <w:rFonts w:hint="eastAsia" w:ascii="宋体" w:hAnsi="宋体"/>
          <w:sz w:val="30"/>
          <w:szCs w:val="30"/>
          <w:lang w:eastAsia="zh-CN"/>
        </w:rPr>
        <w:t>：定制软件开发服务</w:t>
      </w:r>
    </w:p>
    <w:p w14:paraId="18F43527">
      <w:pPr>
        <w:ind w:firstLine="600"/>
        <w:jc w:val="center"/>
        <w:rPr>
          <w:rFonts w:ascii="宋体" w:hAnsi="宋体"/>
          <w:sz w:val="30"/>
          <w:szCs w:val="30"/>
        </w:rPr>
      </w:pPr>
      <w:r>
        <w:rPr>
          <w:rFonts w:hint="eastAsia" w:ascii="宋体" w:hAnsi="宋体"/>
          <w:sz w:val="30"/>
          <w:szCs w:val="30"/>
        </w:rPr>
        <w:t xml:space="preserve"> </w:t>
      </w:r>
    </w:p>
    <w:p w14:paraId="6BA7CB25">
      <w:pPr>
        <w:ind w:firstLine="600"/>
        <w:jc w:val="center"/>
        <w:rPr>
          <w:rFonts w:ascii="宋体" w:hAnsi="宋体"/>
          <w:sz w:val="30"/>
          <w:szCs w:val="30"/>
        </w:rPr>
      </w:pPr>
      <w:r>
        <w:rPr>
          <w:rFonts w:hint="eastAsia" w:ascii="宋体" w:hAnsi="宋体"/>
          <w:sz w:val="30"/>
          <w:szCs w:val="30"/>
        </w:rPr>
        <w:t xml:space="preserve"> </w:t>
      </w:r>
    </w:p>
    <w:p w14:paraId="1F292A34">
      <w:pPr>
        <w:ind w:firstLine="600"/>
        <w:jc w:val="center"/>
        <w:rPr>
          <w:rFonts w:ascii="宋体" w:hAnsi="宋体"/>
          <w:sz w:val="30"/>
          <w:szCs w:val="30"/>
        </w:rPr>
      </w:pPr>
      <w:r>
        <w:rPr>
          <w:rFonts w:hint="eastAsia" w:ascii="宋体" w:hAnsi="宋体"/>
          <w:sz w:val="30"/>
          <w:szCs w:val="30"/>
        </w:rPr>
        <w:t xml:space="preserve"> </w:t>
      </w:r>
    </w:p>
    <w:p w14:paraId="0944C5C4">
      <w:pPr>
        <w:ind w:firstLine="600"/>
        <w:jc w:val="center"/>
        <w:rPr>
          <w:rFonts w:ascii="宋体" w:hAnsi="宋体"/>
          <w:sz w:val="30"/>
          <w:szCs w:val="30"/>
        </w:rPr>
      </w:pPr>
      <w:r>
        <w:rPr>
          <w:rFonts w:hint="eastAsia" w:ascii="宋体" w:hAnsi="宋体"/>
          <w:sz w:val="30"/>
          <w:szCs w:val="30"/>
        </w:rPr>
        <w:t xml:space="preserve"> </w:t>
      </w:r>
    </w:p>
    <w:p w14:paraId="2E639E83">
      <w:pPr>
        <w:ind w:firstLine="1593" w:firstLineChars="664"/>
        <w:rPr>
          <w:rFonts w:ascii="宋体" w:hAnsi="宋体"/>
          <w:sz w:val="24"/>
          <w:szCs w:val="24"/>
        </w:rPr>
      </w:pPr>
      <w:r>
        <w:rPr>
          <w:rFonts w:hint="eastAsia" w:ascii="宋体" w:hAnsi="宋体"/>
          <w:sz w:val="24"/>
          <w:szCs w:val="24"/>
        </w:rPr>
        <w:t>甲  方：西安市自然资源和规划局</w:t>
      </w:r>
    </w:p>
    <w:p w14:paraId="3EC4C4CF">
      <w:pPr>
        <w:ind w:firstLine="1593" w:firstLineChars="664"/>
        <w:rPr>
          <w:rFonts w:hint="eastAsia" w:ascii="宋体" w:hAnsi="宋体"/>
          <w:sz w:val="24"/>
          <w:szCs w:val="24"/>
        </w:rPr>
      </w:pPr>
      <w:r>
        <w:rPr>
          <w:rFonts w:hint="eastAsia" w:ascii="宋体" w:hAnsi="宋体"/>
          <w:sz w:val="24"/>
          <w:szCs w:val="24"/>
        </w:rPr>
        <w:t>乙  方：</w:t>
      </w:r>
    </w:p>
    <w:p w14:paraId="55CF1B4D">
      <w:pPr>
        <w:ind w:firstLine="1593" w:firstLineChars="664"/>
        <w:rPr>
          <w:rFonts w:hint="eastAsia" w:ascii="宋体" w:hAnsi="宋体" w:eastAsia="宋体"/>
          <w:sz w:val="24"/>
          <w:szCs w:val="24"/>
          <w:lang w:val="en-US" w:eastAsia="zh-CN"/>
        </w:rPr>
      </w:pPr>
      <w:r>
        <w:rPr>
          <w:rFonts w:hint="eastAsia" w:ascii="宋体" w:hAnsi="宋体"/>
          <w:sz w:val="24"/>
          <w:szCs w:val="24"/>
          <w:lang w:val="en-US" w:eastAsia="zh-CN"/>
        </w:rPr>
        <w:t>见证方：</w:t>
      </w:r>
    </w:p>
    <w:p w14:paraId="1DBEFC0A">
      <w:pPr>
        <w:ind w:firstLine="1588" w:firstLineChars="662"/>
        <w:rPr>
          <w:rFonts w:ascii="宋体" w:hAnsi="宋体"/>
          <w:sz w:val="24"/>
          <w:szCs w:val="24"/>
        </w:rPr>
      </w:pPr>
    </w:p>
    <w:p w14:paraId="42D7C002">
      <w:pPr>
        <w:ind w:firstLine="600"/>
        <w:jc w:val="center"/>
        <w:rPr>
          <w:rFonts w:ascii="宋体" w:hAnsi="宋体"/>
          <w:sz w:val="24"/>
          <w:szCs w:val="24"/>
        </w:rPr>
      </w:pPr>
      <w:r>
        <w:rPr>
          <w:rFonts w:hint="eastAsia" w:ascii="宋体" w:hAnsi="宋体"/>
          <w:sz w:val="24"/>
          <w:szCs w:val="24"/>
        </w:rPr>
        <w:t xml:space="preserve"> </w:t>
      </w:r>
    </w:p>
    <w:p w14:paraId="69EDE54A">
      <w:pPr>
        <w:ind w:firstLine="600"/>
        <w:jc w:val="center"/>
        <w:rPr>
          <w:rFonts w:ascii="宋体" w:hAnsi="宋体"/>
          <w:sz w:val="24"/>
          <w:szCs w:val="24"/>
        </w:rPr>
      </w:pPr>
      <w:r>
        <w:rPr>
          <w:rFonts w:hint="eastAsia" w:ascii="宋体" w:hAnsi="宋体"/>
          <w:sz w:val="24"/>
          <w:szCs w:val="24"/>
        </w:rPr>
        <w:t xml:space="preserve"> </w:t>
      </w:r>
    </w:p>
    <w:p w14:paraId="66823C8B">
      <w:pPr>
        <w:jc w:val="center"/>
        <w:rPr>
          <w:rFonts w:ascii="宋体" w:hAnsi="宋体"/>
          <w:sz w:val="24"/>
          <w:szCs w:val="24"/>
        </w:rPr>
      </w:pPr>
      <w:r>
        <w:rPr>
          <w:rFonts w:hint="eastAsia" w:ascii="宋体" w:hAnsi="宋体"/>
          <w:sz w:val="24"/>
          <w:szCs w:val="24"/>
        </w:rPr>
        <w:t>2025年  月</w:t>
      </w:r>
    </w:p>
    <w:p w14:paraId="25C1107B">
      <w:pPr>
        <w:jc w:val="left"/>
        <w:rPr>
          <w:rFonts w:ascii="宋体" w:hAnsi="宋体" w:cs="宋体"/>
          <w:b/>
          <w:sz w:val="36"/>
          <w:szCs w:val="36"/>
        </w:rPr>
        <w:sectPr>
          <w:pgSz w:w="11906" w:h="16838"/>
          <w:pgMar w:top="1440" w:right="1418" w:bottom="1440" w:left="1418" w:header="851" w:footer="992" w:gutter="0"/>
          <w:cols w:space="720" w:num="1"/>
          <w:titlePg/>
          <w:docGrid w:type="lines" w:linePitch="498" w:charSpace="0"/>
        </w:sectPr>
      </w:pPr>
    </w:p>
    <w:p w14:paraId="785899C7">
      <w:pPr>
        <w:jc w:val="center"/>
        <w:rPr>
          <w:rFonts w:ascii="宋体" w:hAnsi="宋体"/>
          <w:b/>
          <w:sz w:val="28"/>
          <w:szCs w:val="28"/>
        </w:rPr>
      </w:pPr>
      <w:r>
        <w:rPr>
          <w:rFonts w:hint="eastAsia" w:ascii="宋体" w:hAnsi="宋体"/>
          <w:b/>
          <w:sz w:val="28"/>
          <w:szCs w:val="28"/>
        </w:rPr>
        <w:t>政府采购项目服务合同</w:t>
      </w:r>
    </w:p>
    <w:p w14:paraId="7A105A9B">
      <w:pPr>
        <w:spacing w:line="400" w:lineRule="exact"/>
        <w:ind w:firstLine="560"/>
        <w:rPr>
          <w:rFonts w:ascii="宋体" w:hAnsi="宋体"/>
          <w:sz w:val="28"/>
          <w:szCs w:val="28"/>
        </w:rPr>
      </w:pPr>
      <w:r>
        <w:rPr>
          <w:rFonts w:hint="eastAsia" w:ascii="宋体" w:hAnsi="宋体"/>
          <w:sz w:val="28"/>
          <w:szCs w:val="28"/>
        </w:rPr>
        <w:t xml:space="preserve"> </w:t>
      </w:r>
    </w:p>
    <w:p w14:paraId="6070DB20">
      <w:pPr>
        <w:spacing w:line="360" w:lineRule="auto"/>
        <w:ind w:firstLine="560"/>
        <w:rPr>
          <w:rFonts w:ascii="宋体" w:hAnsi="宋体"/>
          <w:sz w:val="24"/>
          <w:szCs w:val="24"/>
        </w:rPr>
      </w:pPr>
      <w:r>
        <w:rPr>
          <w:rFonts w:hint="eastAsia" w:ascii="宋体" w:hAnsi="宋体"/>
          <w:sz w:val="24"/>
          <w:szCs w:val="24"/>
        </w:rPr>
        <w:t>甲方：西安市自然资源和规划局</w:t>
      </w:r>
    </w:p>
    <w:p w14:paraId="64934D57">
      <w:pPr>
        <w:spacing w:line="360" w:lineRule="auto"/>
        <w:ind w:firstLine="560"/>
        <w:rPr>
          <w:rFonts w:ascii="宋体" w:hAnsi="宋体"/>
          <w:sz w:val="24"/>
          <w:szCs w:val="24"/>
        </w:rPr>
      </w:pPr>
      <w:r>
        <w:rPr>
          <w:rFonts w:hint="eastAsia" w:ascii="宋体" w:hAnsi="宋体"/>
          <w:sz w:val="24"/>
          <w:szCs w:val="24"/>
        </w:rPr>
        <w:t xml:space="preserve">乙方： </w:t>
      </w:r>
    </w:p>
    <w:p w14:paraId="020ADFF8">
      <w:pPr>
        <w:spacing w:line="360" w:lineRule="auto"/>
        <w:ind w:firstLine="560"/>
        <w:rPr>
          <w:rFonts w:ascii="宋体" w:hAnsi="宋体"/>
          <w:sz w:val="24"/>
          <w:szCs w:val="24"/>
        </w:rPr>
      </w:pPr>
      <w:r>
        <w:rPr>
          <w:rFonts w:hint="eastAsia" w:ascii="宋体" w:hAnsi="宋体"/>
          <w:sz w:val="24"/>
          <w:szCs w:val="24"/>
        </w:rPr>
        <w:t>见证方：</w:t>
      </w:r>
    </w:p>
    <w:p w14:paraId="763EED01">
      <w:pPr>
        <w:spacing w:line="360" w:lineRule="auto"/>
        <w:ind w:firstLine="560"/>
        <w:rPr>
          <w:rFonts w:ascii="宋体" w:hAnsi="宋体"/>
          <w:sz w:val="24"/>
          <w:szCs w:val="24"/>
        </w:rPr>
      </w:pPr>
      <w:r>
        <w:rPr>
          <w:rFonts w:hint="eastAsia" w:ascii="宋体" w:hAnsi="宋体"/>
          <w:sz w:val="24"/>
          <w:szCs w:val="24"/>
        </w:rPr>
        <w:t>见证方就甲方所需服务，在西安市财政局的监督管理下，按照政府采购程序组织公开招标，确定乙方为西安市自然资源和规划局</w:t>
      </w:r>
      <w:r>
        <w:rPr>
          <w:rFonts w:hint="eastAsia" w:ascii="宋体" w:hAnsi="宋体"/>
          <w:sz w:val="24"/>
          <w:szCs w:val="24"/>
          <w:u w:val="single"/>
        </w:rPr>
        <w:t xml:space="preserve">                </w:t>
      </w:r>
      <w:r>
        <w:rPr>
          <w:rFonts w:hint="eastAsia" w:ascii="宋体" w:hAnsi="宋体"/>
          <w:sz w:val="24"/>
          <w:szCs w:val="24"/>
        </w:rPr>
        <w:t>项目（项目编号：</w:t>
      </w:r>
      <w:r>
        <w:rPr>
          <w:rFonts w:hint="eastAsia" w:ascii="宋体" w:hAnsi="宋体"/>
          <w:sz w:val="24"/>
          <w:szCs w:val="24"/>
          <w:u w:val="single"/>
        </w:rPr>
        <w:t xml:space="preserve">          </w:t>
      </w:r>
      <w:r>
        <w:rPr>
          <w:rFonts w:hint="eastAsia" w:ascii="宋体" w:hAnsi="宋体"/>
          <w:sz w:val="24"/>
          <w:szCs w:val="24"/>
        </w:rPr>
        <w:t>）中标</w:t>
      </w:r>
      <w:r>
        <w:rPr>
          <w:rFonts w:hint="eastAsia" w:ascii="宋体" w:hAnsi="宋体"/>
          <w:sz w:val="24"/>
          <w:szCs w:val="24"/>
          <w:lang w:eastAsia="zh-CN"/>
        </w:rPr>
        <w:t>投标人</w:t>
      </w:r>
      <w:r>
        <w:rPr>
          <w:rFonts w:hint="eastAsia" w:ascii="宋体" w:hAnsi="宋体"/>
          <w:sz w:val="24"/>
          <w:szCs w:val="24"/>
        </w:rPr>
        <w:t>。依据《中华人民共和国政府采购法》、《中华人民共和国民法典》以及政府采购招标文件、中标通知书，经甲、乙双方协商，见证方确认，达成如下合同条款。</w:t>
      </w:r>
    </w:p>
    <w:p w14:paraId="67173D3E">
      <w:pPr>
        <w:tabs>
          <w:tab w:val="left" w:pos="480"/>
        </w:tabs>
        <w:spacing w:line="360" w:lineRule="auto"/>
        <w:ind w:firstLine="562"/>
        <w:outlineLvl w:val="0"/>
        <w:rPr>
          <w:rFonts w:ascii="宋体" w:hAnsi="宋体"/>
          <w:b/>
          <w:kern w:val="0"/>
          <w:sz w:val="24"/>
          <w:szCs w:val="24"/>
        </w:rPr>
      </w:pPr>
      <w:r>
        <w:rPr>
          <w:rFonts w:hint="eastAsia" w:ascii="宋体" w:hAnsi="宋体"/>
          <w:b/>
          <w:kern w:val="0"/>
          <w:sz w:val="24"/>
          <w:szCs w:val="24"/>
        </w:rPr>
        <w:t>一、合同标的物内容及数量</w:t>
      </w:r>
    </w:p>
    <w:tbl>
      <w:tblPr>
        <w:tblStyle w:val="3"/>
        <w:tblW w:w="91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7"/>
        <w:gridCol w:w="1805"/>
        <w:gridCol w:w="2546"/>
        <w:gridCol w:w="824"/>
        <w:gridCol w:w="1671"/>
        <w:gridCol w:w="1701"/>
      </w:tblGrid>
      <w:tr w14:paraId="471701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0" w:hRule="atLeast"/>
          <w:jc w:val="center"/>
        </w:trPr>
        <w:tc>
          <w:tcPr>
            <w:tcW w:w="597" w:type="dxa"/>
            <w:tcBorders>
              <w:top w:val="single" w:color="auto" w:sz="4" w:space="0"/>
              <w:left w:val="single" w:color="auto" w:sz="4" w:space="0"/>
              <w:bottom w:val="single" w:color="auto" w:sz="4" w:space="0"/>
              <w:right w:val="single" w:color="auto" w:sz="4" w:space="0"/>
            </w:tcBorders>
            <w:vAlign w:val="center"/>
          </w:tcPr>
          <w:p w14:paraId="01956A70">
            <w:pPr>
              <w:tabs>
                <w:tab w:val="left" w:pos="480"/>
              </w:tabs>
              <w:spacing w:line="360" w:lineRule="auto"/>
              <w:jc w:val="center"/>
              <w:rPr>
                <w:rFonts w:ascii="宋体" w:hAnsi="宋体"/>
                <w:b/>
                <w:spacing w:val="-20"/>
                <w:kern w:val="0"/>
                <w:sz w:val="24"/>
                <w:szCs w:val="24"/>
              </w:rPr>
            </w:pPr>
            <w:r>
              <w:rPr>
                <w:rFonts w:hint="eastAsia" w:ascii="宋体" w:hAnsi="宋体"/>
                <w:b/>
                <w:spacing w:val="-20"/>
                <w:kern w:val="0"/>
                <w:sz w:val="24"/>
                <w:szCs w:val="24"/>
              </w:rPr>
              <w:t>序号</w:t>
            </w:r>
          </w:p>
        </w:tc>
        <w:tc>
          <w:tcPr>
            <w:tcW w:w="1805" w:type="dxa"/>
            <w:tcBorders>
              <w:top w:val="single" w:color="auto" w:sz="4" w:space="0"/>
              <w:left w:val="single" w:color="auto" w:sz="4" w:space="0"/>
              <w:bottom w:val="single" w:color="auto" w:sz="4" w:space="0"/>
              <w:right w:val="single" w:color="auto" w:sz="4" w:space="0"/>
            </w:tcBorders>
            <w:vAlign w:val="center"/>
          </w:tcPr>
          <w:p w14:paraId="5C210847">
            <w:pPr>
              <w:tabs>
                <w:tab w:val="left" w:pos="480"/>
              </w:tabs>
              <w:spacing w:line="360" w:lineRule="auto"/>
              <w:jc w:val="center"/>
              <w:rPr>
                <w:rFonts w:ascii="宋体" w:hAnsi="宋体"/>
                <w:b/>
                <w:spacing w:val="-20"/>
                <w:kern w:val="0"/>
                <w:sz w:val="24"/>
                <w:szCs w:val="24"/>
              </w:rPr>
            </w:pPr>
            <w:r>
              <w:rPr>
                <w:rFonts w:hint="eastAsia" w:ascii="宋体" w:hAnsi="宋体"/>
                <w:b/>
                <w:spacing w:val="-20"/>
                <w:kern w:val="0"/>
                <w:sz w:val="24"/>
                <w:szCs w:val="24"/>
              </w:rPr>
              <w:t>服务名称</w:t>
            </w:r>
          </w:p>
        </w:tc>
        <w:tc>
          <w:tcPr>
            <w:tcW w:w="2546" w:type="dxa"/>
            <w:tcBorders>
              <w:top w:val="single" w:color="auto" w:sz="4" w:space="0"/>
              <w:left w:val="single" w:color="auto" w:sz="4" w:space="0"/>
              <w:bottom w:val="single" w:color="auto" w:sz="4" w:space="0"/>
              <w:right w:val="single" w:color="auto" w:sz="4" w:space="0"/>
            </w:tcBorders>
            <w:vAlign w:val="center"/>
          </w:tcPr>
          <w:p w14:paraId="7A477178">
            <w:pPr>
              <w:tabs>
                <w:tab w:val="left" w:pos="480"/>
              </w:tabs>
              <w:spacing w:line="360" w:lineRule="auto"/>
              <w:jc w:val="center"/>
              <w:rPr>
                <w:rFonts w:ascii="宋体" w:hAnsi="宋体"/>
                <w:b/>
                <w:spacing w:val="-20"/>
                <w:kern w:val="0"/>
                <w:sz w:val="24"/>
                <w:szCs w:val="24"/>
              </w:rPr>
            </w:pPr>
            <w:r>
              <w:rPr>
                <w:rFonts w:hint="eastAsia" w:ascii="宋体" w:hAnsi="宋体"/>
                <w:b/>
                <w:spacing w:val="-20"/>
                <w:kern w:val="0"/>
                <w:sz w:val="24"/>
                <w:szCs w:val="24"/>
              </w:rPr>
              <w:t>服务内容</w:t>
            </w:r>
          </w:p>
        </w:tc>
        <w:tc>
          <w:tcPr>
            <w:tcW w:w="824" w:type="dxa"/>
            <w:tcBorders>
              <w:top w:val="single" w:color="auto" w:sz="4" w:space="0"/>
              <w:left w:val="single" w:color="auto" w:sz="4" w:space="0"/>
              <w:bottom w:val="single" w:color="auto" w:sz="4" w:space="0"/>
              <w:right w:val="single" w:color="auto" w:sz="4" w:space="0"/>
            </w:tcBorders>
            <w:vAlign w:val="center"/>
          </w:tcPr>
          <w:p w14:paraId="4983B250">
            <w:pPr>
              <w:tabs>
                <w:tab w:val="left" w:pos="480"/>
              </w:tabs>
              <w:spacing w:line="360" w:lineRule="auto"/>
              <w:jc w:val="center"/>
              <w:rPr>
                <w:rFonts w:hint="eastAsia" w:ascii="宋体" w:hAnsi="宋体"/>
                <w:b/>
                <w:spacing w:val="-20"/>
                <w:kern w:val="0"/>
                <w:sz w:val="24"/>
                <w:szCs w:val="24"/>
              </w:rPr>
            </w:pPr>
            <w:r>
              <w:rPr>
                <w:rFonts w:hint="eastAsia" w:ascii="宋体" w:hAnsi="宋体"/>
                <w:b/>
                <w:spacing w:val="-20"/>
                <w:kern w:val="0"/>
                <w:sz w:val="24"/>
                <w:szCs w:val="24"/>
              </w:rPr>
              <w:t>计量</w:t>
            </w:r>
          </w:p>
          <w:p w14:paraId="21D9008E">
            <w:pPr>
              <w:tabs>
                <w:tab w:val="left" w:pos="480"/>
              </w:tabs>
              <w:spacing w:line="360" w:lineRule="auto"/>
              <w:jc w:val="center"/>
              <w:rPr>
                <w:rFonts w:ascii="宋体" w:hAnsi="宋体"/>
                <w:b/>
                <w:spacing w:val="-20"/>
                <w:kern w:val="0"/>
                <w:sz w:val="24"/>
                <w:szCs w:val="24"/>
              </w:rPr>
            </w:pPr>
            <w:r>
              <w:rPr>
                <w:rFonts w:hint="eastAsia" w:ascii="宋体" w:hAnsi="宋体"/>
                <w:b/>
                <w:spacing w:val="-20"/>
                <w:kern w:val="0"/>
                <w:sz w:val="24"/>
                <w:szCs w:val="24"/>
              </w:rPr>
              <w:t>单位</w:t>
            </w:r>
          </w:p>
        </w:tc>
        <w:tc>
          <w:tcPr>
            <w:tcW w:w="1671" w:type="dxa"/>
            <w:tcBorders>
              <w:top w:val="single" w:color="auto" w:sz="4" w:space="0"/>
              <w:left w:val="single" w:color="auto" w:sz="4" w:space="0"/>
              <w:bottom w:val="single" w:color="auto" w:sz="4" w:space="0"/>
              <w:right w:val="single" w:color="auto" w:sz="4" w:space="0"/>
            </w:tcBorders>
            <w:vAlign w:val="center"/>
          </w:tcPr>
          <w:p w14:paraId="4EB070F1">
            <w:pPr>
              <w:tabs>
                <w:tab w:val="left" w:pos="480"/>
              </w:tabs>
              <w:spacing w:line="360" w:lineRule="auto"/>
              <w:jc w:val="center"/>
              <w:rPr>
                <w:rFonts w:ascii="宋体" w:hAnsi="宋体"/>
                <w:b/>
                <w:spacing w:val="-20"/>
                <w:kern w:val="0"/>
                <w:sz w:val="24"/>
                <w:szCs w:val="24"/>
              </w:rPr>
            </w:pPr>
            <w:r>
              <w:rPr>
                <w:rFonts w:hint="eastAsia" w:ascii="宋体" w:hAnsi="宋体"/>
                <w:b/>
                <w:spacing w:val="-20"/>
                <w:kern w:val="0"/>
                <w:sz w:val="24"/>
                <w:szCs w:val="24"/>
              </w:rPr>
              <w:t>服务时间</w:t>
            </w:r>
          </w:p>
        </w:tc>
        <w:tc>
          <w:tcPr>
            <w:tcW w:w="1701" w:type="dxa"/>
            <w:tcBorders>
              <w:top w:val="single" w:color="auto" w:sz="4" w:space="0"/>
              <w:left w:val="single" w:color="auto" w:sz="4" w:space="0"/>
              <w:bottom w:val="single" w:color="auto" w:sz="4" w:space="0"/>
              <w:right w:val="single" w:color="auto" w:sz="4" w:space="0"/>
            </w:tcBorders>
            <w:vAlign w:val="center"/>
          </w:tcPr>
          <w:p w14:paraId="5EBE56DB">
            <w:pPr>
              <w:tabs>
                <w:tab w:val="left" w:pos="480"/>
              </w:tabs>
              <w:spacing w:line="360" w:lineRule="auto"/>
              <w:jc w:val="center"/>
              <w:rPr>
                <w:rFonts w:ascii="宋体" w:hAnsi="宋体"/>
                <w:b/>
                <w:spacing w:val="-20"/>
                <w:kern w:val="0"/>
                <w:sz w:val="24"/>
                <w:szCs w:val="24"/>
              </w:rPr>
            </w:pPr>
            <w:r>
              <w:rPr>
                <w:rFonts w:hint="eastAsia" w:ascii="宋体" w:hAnsi="宋体"/>
                <w:b/>
                <w:spacing w:val="-20"/>
                <w:kern w:val="0"/>
                <w:sz w:val="24"/>
                <w:szCs w:val="24"/>
              </w:rPr>
              <w:t>金额</w:t>
            </w:r>
          </w:p>
        </w:tc>
      </w:tr>
      <w:tr w14:paraId="69DCE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7" w:type="dxa"/>
            <w:tcBorders>
              <w:top w:val="single" w:color="auto" w:sz="4" w:space="0"/>
              <w:left w:val="single" w:color="auto" w:sz="4" w:space="0"/>
              <w:bottom w:val="single" w:color="auto" w:sz="4" w:space="0"/>
              <w:right w:val="single" w:color="auto" w:sz="4" w:space="0"/>
            </w:tcBorders>
            <w:vAlign w:val="center"/>
          </w:tcPr>
          <w:p w14:paraId="58A25615">
            <w:pPr>
              <w:tabs>
                <w:tab w:val="left" w:pos="480"/>
              </w:tabs>
              <w:spacing w:line="360" w:lineRule="auto"/>
              <w:jc w:val="center"/>
              <w:rPr>
                <w:rFonts w:ascii="宋体" w:hAnsi="宋体"/>
                <w:kern w:val="0"/>
                <w:sz w:val="24"/>
                <w:szCs w:val="24"/>
              </w:rPr>
            </w:pPr>
            <w:r>
              <w:rPr>
                <w:rFonts w:hint="eastAsia" w:ascii="宋体" w:hAnsi="宋体"/>
                <w:kern w:val="0"/>
                <w:sz w:val="24"/>
                <w:szCs w:val="24"/>
              </w:rPr>
              <w:t>1</w:t>
            </w:r>
          </w:p>
        </w:tc>
        <w:tc>
          <w:tcPr>
            <w:tcW w:w="1805" w:type="dxa"/>
            <w:tcBorders>
              <w:top w:val="single" w:color="auto" w:sz="4" w:space="0"/>
              <w:left w:val="single" w:color="auto" w:sz="4" w:space="0"/>
              <w:bottom w:val="single" w:color="auto" w:sz="4" w:space="0"/>
              <w:right w:val="single" w:color="auto" w:sz="4" w:space="0"/>
            </w:tcBorders>
            <w:vAlign w:val="center"/>
          </w:tcPr>
          <w:p w14:paraId="66CD4CC0">
            <w:pPr>
              <w:tabs>
                <w:tab w:val="left" w:pos="480"/>
              </w:tabs>
              <w:spacing w:line="360" w:lineRule="auto"/>
              <w:jc w:val="left"/>
              <w:rPr>
                <w:rFonts w:ascii="宋体" w:hAnsi="宋体"/>
                <w:kern w:val="0"/>
                <w:sz w:val="24"/>
                <w:szCs w:val="24"/>
              </w:rPr>
            </w:pPr>
          </w:p>
        </w:tc>
        <w:tc>
          <w:tcPr>
            <w:tcW w:w="2546" w:type="dxa"/>
            <w:tcBorders>
              <w:top w:val="single" w:color="auto" w:sz="4" w:space="0"/>
              <w:left w:val="single" w:color="auto" w:sz="4" w:space="0"/>
              <w:bottom w:val="single" w:color="auto" w:sz="4" w:space="0"/>
              <w:right w:val="single" w:color="auto" w:sz="4" w:space="0"/>
            </w:tcBorders>
            <w:vAlign w:val="center"/>
          </w:tcPr>
          <w:p w14:paraId="6D065BE1">
            <w:pPr>
              <w:tabs>
                <w:tab w:val="left" w:pos="480"/>
              </w:tabs>
              <w:spacing w:line="360" w:lineRule="auto"/>
              <w:rPr>
                <w:rFonts w:ascii="宋体" w:hAnsi="宋体"/>
                <w:bCs/>
                <w:kern w:val="0"/>
                <w:sz w:val="24"/>
                <w:szCs w:val="24"/>
              </w:rPr>
            </w:pPr>
          </w:p>
        </w:tc>
        <w:tc>
          <w:tcPr>
            <w:tcW w:w="824" w:type="dxa"/>
            <w:tcBorders>
              <w:top w:val="single" w:color="auto" w:sz="4" w:space="0"/>
              <w:left w:val="single" w:color="auto" w:sz="4" w:space="0"/>
              <w:bottom w:val="single" w:color="auto" w:sz="4" w:space="0"/>
              <w:right w:val="single" w:color="auto" w:sz="4" w:space="0"/>
            </w:tcBorders>
            <w:vAlign w:val="center"/>
          </w:tcPr>
          <w:p w14:paraId="27FFC9CA">
            <w:pPr>
              <w:spacing w:line="360" w:lineRule="auto"/>
              <w:jc w:val="center"/>
              <w:rPr>
                <w:rFonts w:hint="eastAsia" w:ascii="宋体" w:hAnsi="宋体" w:eastAsia="宋体"/>
                <w:sz w:val="24"/>
                <w:szCs w:val="24"/>
                <w:lang w:eastAsia="zh-CN"/>
              </w:rPr>
            </w:pPr>
            <w:r>
              <w:rPr>
                <w:rFonts w:hint="eastAsia" w:ascii="宋体" w:hAnsi="宋体"/>
                <w:kern w:val="0"/>
                <w:sz w:val="24"/>
                <w:szCs w:val="24"/>
                <w:lang w:val="en-US" w:eastAsia="zh-CN"/>
              </w:rPr>
              <w:t>项</w:t>
            </w:r>
          </w:p>
        </w:tc>
        <w:tc>
          <w:tcPr>
            <w:tcW w:w="1671" w:type="dxa"/>
            <w:tcBorders>
              <w:top w:val="single" w:color="auto" w:sz="4" w:space="0"/>
              <w:left w:val="single" w:color="auto" w:sz="4" w:space="0"/>
              <w:bottom w:val="single" w:color="auto" w:sz="4" w:space="0"/>
              <w:right w:val="single" w:color="auto" w:sz="4" w:space="0"/>
            </w:tcBorders>
            <w:vAlign w:val="center"/>
          </w:tcPr>
          <w:p w14:paraId="14CD44D1">
            <w:pPr>
              <w:tabs>
                <w:tab w:val="left" w:pos="480"/>
              </w:tabs>
              <w:spacing w:line="360" w:lineRule="auto"/>
              <w:jc w:val="center"/>
              <w:rPr>
                <w:rFonts w:ascii="宋体" w:hAnsi="宋体"/>
                <w:kern w:val="0"/>
                <w:sz w:val="24"/>
                <w:szCs w:val="24"/>
              </w:rPr>
            </w:pPr>
          </w:p>
        </w:tc>
        <w:tc>
          <w:tcPr>
            <w:tcW w:w="1701" w:type="dxa"/>
            <w:tcBorders>
              <w:top w:val="single" w:color="auto" w:sz="4" w:space="0"/>
              <w:left w:val="single" w:color="auto" w:sz="4" w:space="0"/>
              <w:bottom w:val="single" w:color="auto" w:sz="4" w:space="0"/>
              <w:right w:val="single" w:color="auto" w:sz="4" w:space="0"/>
            </w:tcBorders>
            <w:vAlign w:val="center"/>
          </w:tcPr>
          <w:p w14:paraId="1EFCF8AE">
            <w:pPr>
              <w:tabs>
                <w:tab w:val="left" w:pos="480"/>
              </w:tabs>
              <w:spacing w:line="360" w:lineRule="auto"/>
              <w:jc w:val="center"/>
              <w:rPr>
                <w:rFonts w:ascii="宋体" w:hAnsi="宋体"/>
                <w:kern w:val="0"/>
                <w:sz w:val="24"/>
                <w:szCs w:val="24"/>
              </w:rPr>
            </w:pPr>
          </w:p>
        </w:tc>
      </w:tr>
      <w:tr w14:paraId="27650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jc w:val="center"/>
        </w:trPr>
        <w:tc>
          <w:tcPr>
            <w:tcW w:w="597" w:type="dxa"/>
            <w:tcBorders>
              <w:top w:val="single" w:color="auto" w:sz="4" w:space="0"/>
              <w:left w:val="single" w:color="auto" w:sz="4" w:space="0"/>
              <w:bottom w:val="single" w:color="auto" w:sz="4" w:space="0"/>
              <w:right w:val="single" w:color="auto" w:sz="4" w:space="0"/>
            </w:tcBorders>
            <w:vAlign w:val="center"/>
          </w:tcPr>
          <w:p w14:paraId="5A210E8E">
            <w:pPr>
              <w:tabs>
                <w:tab w:val="left" w:pos="480"/>
              </w:tabs>
              <w:spacing w:line="360" w:lineRule="auto"/>
              <w:jc w:val="center"/>
              <w:rPr>
                <w:rFonts w:ascii="宋体" w:hAnsi="宋体"/>
                <w:spacing w:val="-20"/>
                <w:kern w:val="0"/>
                <w:sz w:val="24"/>
                <w:szCs w:val="24"/>
              </w:rPr>
            </w:pPr>
            <w:r>
              <w:rPr>
                <w:rFonts w:hint="eastAsia" w:ascii="宋体" w:hAnsi="宋体"/>
                <w:spacing w:val="-20"/>
                <w:kern w:val="0"/>
                <w:sz w:val="24"/>
                <w:szCs w:val="24"/>
              </w:rPr>
              <w:t>合计</w:t>
            </w:r>
          </w:p>
        </w:tc>
        <w:tc>
          <w:tcPr>
            <w:tcW w:w="8547" w:type="dxa"/>
            <w:gridSpan w:val="5"/>
            <w:tcBorders>
              <w:top w:val="single" w:color="auto" w:sz="4" w:space="0"/>
              <w:left w:val="single" w:color="auto" w:sz="4" w:space="0"/>
              <w:bottom w:val="single" w:color="auto" w:sz="4" w:space="0"/>
              <w:right w:val="single" w:color="auto" w:sz="4" w:space="0"/>
            </w:tcBorders>
            <w:vAlign w:val="center"/>
          </w:tcPr>
          <w:p w14:paraId="41384968">
            <w:pPr>
              <w:tabs>
                <w:tab w:val="left" w:pos="480"/>
              </w:tabs>
              <w:spacing w:line="360" w:lineRule="auto"/>
              <w:rPr>
                <w:rFonts w:ascii="宋体" w:hAnsi="宋体"/>
                <w:spacing w:val="-20"/>
                <w:kern w:val="0"/>
                <w:sz w:val="24"/>
                <w:szCs w:val="24"/>
              </w:rPr>
            </w:pPr>
            <w:r>
              <w:rPr>
                <w:rFonts w:hint="eastAsia" w:ascii="宋体" w:hAnsi="宋体"/>
                <w:spacing w:val="-20"/>
                <w:kern w:val="0"/>
                <w:sz w:val="24"/>
                <w:szCs w:val="24"/>
              </w:rPr>
              <w:t>小写：         大写：</w:t>
            </w:r>
          </w:p>
        </w:tc>
      </w:tr>
    </w:tbl>
    <w:p w14:paraId="6939D036">
      <w:pPr>
        <w:tabs>
          <w:tab w:val="left" w:pos="480"/>
        </w:tabs>
        <w:spacing w:line="360" w:lineRule="auto"/>
        <w:ind w:firstLine="394" w:firstLineChars="196"/>
        <w:rPr>
          <w:rFonts w:ascii="宋体" w:hAnsi="宋体" w:cs="Times New Roman"/>
          <w:b/>
          <w:spacing w:val="-20"/>
          <w:kern w:val="0"/>
          <w:sz w:val="24"/>
          <w:szCs w:val="24"/>
        </w:rPr>
      </w:pPr>
      <w:r>
        <w:rPr>
          <w:rFonts w:hint="eastAsia" w:ascii="宋体" w:hAnsi="宋体"/>
          <w:b/>
          <w:spacing w:val="-20"/>
          <w:kern w:val="0"/>
          <w:sz w:val="24"/>
          <w:szCs w:val="24"/>
        </w:rPr>
        <w:t>二、服务条件</w:t>
      </w:r>
    </w:p>
    <w:p w14:paraId="69F5A964">
      <w:pPr>
        <w:spacing w:line="360" w:lineRule="auto"/>
        <w:ind w:firstLine="560"/>
        <w:rPr>
          <w:rFonts w:ascii="宋体" w:hAnsi="宋体"/>
          <w:sz w:val="24"/>
          <w:szCs w:val="24"/>
        </w:rPr>
      </w:pPr>
      <w:r>
        <w:rPr>
          <w:rFonts w:hint="eastAsia" w:ascii="宋体" w:hAnsi="宋体"/>
          <w:sz w:val="24"/>
          <w:szCs w:val="24"/>
        </w:rPr>
        <w:t>（一）服务地点：</w:t>
      </w:r>
    </w:p>
    <w:p w14:paraId="10705240">
      <w:pPr>
        <w:spacing w:line="360" w:lineRule="auto"/>
        <w:ind w:firstLine="560"/>
        <w:rPr>
          <w:rFonts w:ascii="宋体" w:hAnsi="宋体"/>
          <w:sz w:val="24"/>
          <w:szCs w:val="24"/>
        </w:rPr>
      </w:pPr>
      <w:r>
        <w:rPr>
          <w:rFonts w:hint="eastAsia" w:ascii="宋体" w:hAnsi="宋体"/>
          <w:sz w:val="24"/>
          <w:szCs w:val="24"/>
        </w:rPr>
        <w:t>（二）服务期：</w:t>
      </w:r>
    </w:p>
    <w:p w14:paraId="40100A76">
      <w:pPr>
        <w:tabs>
          <w:tab w:val="left" w:pos="480"/>
        </w:tabs>
        <w:spacing w:line="360" w:lineRule="auto"/>
        <w:ind w:firstLine="394" w:firstLineChars="196"/>
        <w:rPr>
          <w:rFonts w:ascii="宋体" w:hAnsi="宋体"/>
          <w:b/>
          <w:spacing w:val="-20"/>
          <w:kern w:val="0"/>
          <w:sz w:val="24"/>
          <w:szCs w:val="24"/>
        </w:rPr>
      </w:pPr>
      <w:r>
        <w:rPr>
          <w:rFonts w:hint="eastAsia" w:ascii="宋体" w:hAnsi="宋体"/>
          <w:b/>
          <w:spacing w:val="-20"/>
          <w:kern w:val="0"/>
          <w:sz w:val="24"/>
          <w:szCs w:val="24"/>
        </w:rPr>
        <w:t>三、合同价款</w:t>
      </w:r>
    </w:p>
    <w:p w14:paraId="426E26F6">
      <w:pPr>
        <w:spacing w:line="360" w:lineRule="auto"/>
        <w:ind w:firstLine="560"/>
        <w:rPr>
          <w:rFonts w:ascii="宋体" w:hAnsi="宋体"/>
          <w:sz w:val="24"/>
          <w:szCs w:val="24"/>
        </w:rPr>
      </w:pPr>
      <w:r>
        <w:rPr>
          <w:rFonts w:hint="eastAsia" w:ascii="宋体" w:hAnsi="宋体"/>
          <w:sz w:val="24"/>
          <w:szCs w:val="24"/>
        </w:rPr>
        <w:t>合同总价款为人民币（大写）</w:t>
      </w:r>
      <w:r>
        <w:rPr>
          <w:rFonts w:hint="eastAsia" w:ascii="宋体" w:hAnsi="宋体"/>
          <w:sz w:val="24"/>
          <w:szCs w:val="24"/>
          <w:u w:val="single"/>
        </w:rPr>
        <w:t xml:space="preserve">          元整</w:t>
      </w:r>
      <w:r>
        <w:rPr>
          <w:rFonts w:hint="eastAsia" w:ascii="宋体" w:hAnsi="宋体"/>
          <w:sz w:val="24"/>
          <w:szCs w:val="24"/>
        </w:rPr>
        <w:t>；￥</w:t>
      </w:r>
      <w:r>
        <w:rPr>
          <w:rFonts w:hint="eastAsia" w:ascii="宋体" w:hAnsi="宋体"/>
          <w:sz w:val="24"/>
          <w:szCs w:val="24"/>
          <w:u w:val="single"/>
        </w:rPr>
        <w:t xml:space="preserve">     </w:t>
      </w:r>
      <w:r>
        <w:rPr>
          <w:rFonts w:hint="eastAsia" w:ascii="宋体" w:hAnsi="宋体"/>
          <w:sz w:val="24"/>
          <w:szCs w:val="24"/>
        </w:rPr>
        <w:t>元。</w:t>
      </w:r>
    </w:p>
    <w:p w14:paraId="16D979E5">
      <w:pPr>
        <w:spacing w:line="360" w:lineRule="auto"/>
        <w:ind w:firstLine="482"/>
        <w:rPr>
          <w:rFonts w:ascii="宋体" w:hAnsi="宋体"/>
          <w:sz w:val="24"/>
          <w:szCs w:val="24"/>
        </w:rPr>
      </w:pPr>
      <w:r>
        <w:rPr>
          <w:rFonts w:hint="eastAsia" w:ascii="宋体" w:hAnsi="宋体"/>
          <w:b/>
          <w:spacing w:val="-20"/>
          <w:kern w:val="0"/>
          <w:sz w:val="24"/>
          <w:szCs w:val="24"/>
        </w:rPr>
        <w:t>四、款项结算</w:t>
      </w:r>
    </w:p>
    <w:p w14:paraId="30260775">
      <w:pPr>
        <w:spacing w:line="360" w:lineRule="auto"/>
        <w:ind w:firstLine="480" w:firstLineChars="200"/>
        <w:rPr>
          <w:rFonts w:ascii="宋体" w:hAnsi="宋体"/>
          <w:sz w:val="24"/>
          <w:szCs w:val="24"/>
        </w:rPr>
      </w:pPr>
      <w:r>
        <w:rPr>
          <w:rFonts w:hint="eastAsia" w:ascii="宋体" w:hAnsi="宋体"/>
          <w:sz w:val="24"/>
          <w:szCs w:val="24"/>
        </w:rPr>
        <w:t>（一）合同签订后，</w:t>
      </w:r>
      <w:r>
        <w:rPr>
          <w:rFonts w:hint="eastAsia" w:ascii="宋体" w:hAnsi="宋体"/>
          <w:sz w:val="24"/>
          <w:szCs w:val="24"/>
          <w:u w:val="single"/>
        </w:rPr>
        <w:t>达到付款条件起 15 日内，</w:t>
      </w:r>
      <w:r>
        <w:rPr>
          <w:rFonts w:hint="eastAsia" w:ascii="宋体" w:hAnsi="宋体"/>
          <w:sz w:val="24"/>
          <w:szCs w:val="24"/>
        </w:rPr>
        <w:t>支付合同总价款的</w:t>
      </w:r>
      <w:r>
        <w:rPr>
          <w:rFonts w:hint="eastAsia" w:ascii="宋体" w:hAnsi="宋体"/>
          <w:sz w:val="24"/>
          <w:szCs w:val="24"/>
          <w:u w:val="single"/>
          <w:lang w:val="en-US" w:eastAsia="zh-CN"/>
        </w:rPr>
        <w:t>30</w:t>
      </w:r>
      <w:r>
        <w:rPr>
          <w:rFonts w:hint="eastAsia" w:ascii="宋体" w:hAnsi="宋体"/>
          <w:sz w:val="24"/>
          <w:szCs w:val="24"/>
        </w:rPr>
        <w:t>%。即人民币（大写）</w:t>
      </w:r>
      <w:r>
        <w:rPr>
          <w:rFonts w:hint="eastAsia" w:ascii="宋体" w:hAnsi="宋体"/>
          <w:sz w:val="24"/>
          <w:szCs w:val="24"/>
          <w:u w:val="single"/>
        </w:rPr>
        <w:t xml:space="preserve">          元整</w:t>
      </w:r>
      <w:r>
        <w:rPr>
          <w:rFonts w:hint="eastAsia" w:ascii="宋体" w:hAnsi="宋体"/>
          <w:sz w:val="24"/>
          <w:szCs w:val="24"/>
        </w:rPr>
        <w:t>；￥</w:t>
      </w:r>
      <w:r>
        <w:rPr>
          <w:rFonts w:hint="eastAsia" w:ascii="宋体" w:hAnsi="宋体"/>
          <w:sz w:val="24"/>
          <w:szCs w:val="24"/>
          <w:u w:val="single"/>
        </w:rPr>
        <w:t xml:space="preserve">     </w:t>
      </w:r>
      <w:r>
        <w:rPr>
          <w:rFonts w:hint="eastAsia" w:ascii="宋体" w:hAnsi="宋体"/>
          <w:sz w:val="24"/>
          <w:szCs w:val="24"/>
        </w:rPr>
        <w:t>元。</w:t>
      </w:r>
    </w:p>
    <w:p w14:paraId="3DF8CEFF">
      <w:pPr>
        <w:spacing w:line="360" w:lineRule="auto"/>
        <w:ind w:firstLine="480" w:firstLineChars="200"/>
        <w:rPr>
          <w:rFonts w:ascii="宋体" w:hAnsi="宋体"/>
          <w:sz w:val="24"/>
          <w:szCs w:val="24"/>
        </w:rPr>
      </w:pPr>
      <w:r>
        <w:rPr>
          <w:rFonts w:hint="eastAsia" w:ascii="宋体" w:hAnsi="宋体"/>
          <w:sz w:val="24"/>
          <w:szCs w:val="24"/>
        </w:rPr>
        <w:t>（二）</w:t>
      </w:r>
      <w:bookmarkStart w:id="0" w:name="OLE_LINK1"/>
      <w:r>
        <w:rPr>
          <w:rFonts w:hint="eastAsia" w:ascii="宋体" w:hAnsi="宋体"/>
          <w:sz w:val="24"/>
          <w:szCs w:val="24"/>
          <w:u w:val="single"/>
        </w:rPr>
        <w:t>完成智慧交通规建管运维一体化平台建设并上线试运行，</w:t>
      </w:r>
      <w:bookmarkEnd w:id="0"/>
      <w:r>
        <w:rPr>
          <w:rFonts w:hint="eastAsia" w:ascii="宋体" w:hAnsi="宋体"/>
          <w:sz w:val="24"/>
          <w:szCs w:val="24"/>
          <w:u w:val="single"/>
        </w:rPr>
        <w:t>达到付款条件起 15 日内，</w:t>
      </w:r>
      <w:r>
        <w:rPr>
          <w:rFonts w:hint="eastAsia" w:ascii="宋体" w:hAnsi="宋体"/>
          <w:sz w:val="24"/>
          <w:szCs w:val="24"/>
        </w:rPr>
        <w:t>支付合同总价款的</w:t>
      </w:r>
      <w:r>
        <w:rPr>
          <w:rFonts w:hint="eastAsia" w:ascii="宋体" w:hAnsi="宋体"/>
          <w:sz w:val="24"/>
          <w:szCs w:val="24"/>
          <w:u w:val="single"/>
        </w:rPr>
        <w:t xml:space="preserve"> </w:t>
      </w:r>
      <w:r>
        <w:rPr>
          <w:rFonts w:hint="eastAsia" w:ascii="宋体" w:hAnsi="宋体"/>
          <w:sz w:val="24"/>
          <w:szCs w:val="24"/>
          <w:u w:val="single"/>
          <w:lang w:val="en-US" w:eastAsia="zh-CN"/>
        </w:rPr>
        <w:t>40</w:t>
      </w:r>
      <w:r>
        <w:rPr>
          <w:rFonts w:hint="eastAsia" w:ascii="宋体" w:hAnsi="宋体"/>
          <w:sz w:val="24"/>
          <w:szCs w:val="24"/>
          <w:u w:val="single"/>
        </w:rPr>
        <w:t xml:space="preserve"> </w:t>
      </w:r>
      <w:r>
        <w:rPr>
          <w:rFonts w:hint="eastAsia" w:ascii="宋体" w:hAnsi="宋体"/>
          <w:sz w:val="24"/>
          <w:szCs w:val="24"/>
        </w:rPr>
        <w:t>%。即 人民币（大写）</w:t>
      </w:r>
      <w:r>
        <w:rPr>
          <w:rFonts w:hint="eastAsia" w:ascii="宋体" w:hAnsi="宋体"/>
          <w:sz w:val="24"/>
          <w:szCs w:val="24"/>
          <w:u w:val="single"/>
        </w:rPr>
        <w:t xml:space="preserve">        元整</w:t>
      </w:r>
      <w:r>
        <w:rPr>
          <w:rFonts w:hint="eastAsia" w:ascii="宋体" w:hAnsi="宋体"/>
          <w:sz w:val="24"/>
          <w:szCs w:val="24"/>
        </w:rPr>
        <w:t>；￥</w:t>
      </w:r>
      <w:r>
        <w:rPr>
          <w:rFonts w:hint="eastAsia" w:ascii="宋体" w:hAnsi="宋体"/>
          <w:sz w:val="24"/>
          <w:szCs w:val="24"/>
          <w:u w:val="single"/>
        </w:rPr>
        <w:t xml:space="preserve">     元</w:t>
      </w:r>
      <w:r>
        <w:rPr>
          <w:rFonts w:hint="eastAsia" w:ascii="宋体" w:hAnsi="宋体"/>
          <w:sz w:val="24"/>
          <w:szCs w:val="24"/>
        </w:rPr>
        <w:t>。</w:t>
      </w:r>
    </w:p>
    <w:p w14:paraId="0D29EF05">
      <w:pPr>
        <w:spacing w:line="360" w:lineRule="auto"/>
        <w:ind w:firstLine="480" w:firstLineChars="200"/>
        <w:rPr>
          <w:rFonts w:ascii="宋体" w:hAnsi="宋体"/>
          <w:sz w:val="24"/>
          <w:szCs w:val="24"/>
        </w:rPr>
      </w:pPr>
      <w:r>
        <w:rPr>
          <w:rFonts w:hint="eastAsia" w:ascii="宋体" w:hAnsi="宋体"/>
          <w:sz w:val="24"/>
          <w:szCs w:val="24"/>
        </w:rPr>
        <w:t>（三）</w:t>
      </w:r>
      <w:r>
        <w:rPr>
          <w:rFonts w:hint="eastAsia" w:ascii="宋体" w:hAnsi="宋体"/>
          <w:sz w:val="24"/>
          <w:szCs w:val="24"/>
          <w:u w:val="single"/>
        </w:rPr>
        <w:t xml:space="preserve"> 完成用户培训，通过正式验收，达到付款条件起 15 日内，</w:t>
      </w:r>
      <w:r>
        <w:rPr>
          <w:rFonts w:hint="eastAsia" w:ascii="宋体" w:hAnsi="宋体"/>
          <w:sz w:val="24"/>
          <w:szCs w:val="24"/>
        </w:rPr>
        <w:t>支付合同总价款的</w:t>
      </w:r>
      <w:r>
        <w:rPr>
          <w:rFonts w:hint="eastAsia" w:ascii="宋体" w:hAnsi="宋体"/>
          <w:sz w:val="24"/>
          <w:szCs w:val="24"/>
          <w:u w:val="single"/>
        </w:rPr>
        <w:t xml:space="preserve"> </w:t>
      </w:r>
      <w:r>
        <w:rPr>
          <w:rFonts w:hint="eastAsia" w:ascii="宋体" w:hAnsi="宋体"/>
          <w:sz w:val="24"/>
          <w:szCs w:val="24"/>
          <w:u w:val="single"/>
          <w:lang w:val="en-US" w:eastAsia="zh-CN"/>
        </w:rPr>
        <w:t>30</w:t>
      </w:r>
      <w:r>
        <w:rPr>
          <w:rFonts w:hint="eastAsia" w:ascii="宋体" w:hAnsi="宋体"/>
          <w:sz w:val="24"/>
          <w:szCs w:val="24"/>
          <w:u w:val="single"/>
        </w:rPr>
        <w:t xml:space="preserve"> </w:t>
      </w:r>
      <w:r>
        <w:rPr>
          <w:rFonts w:hint="eastAsia" w:ascii="宋体" w:hAnsi="宋体"/>
          <w:sz w:val="24"/>
          <w:szCs w:val="24"/>
        </w:rPr>
        <w:t>%。即人民币（大写）</w:t>
      </w:r>
      <w:r>
        <w:rPr>
          <w:rFonts w:hint="eastAsia" w:ascii="宋体" w:hAnsi="宋体"/>
          <w:sz w:val="24"/>
          <w:szCs w:val="24"/>
          <w:u w:val="single"/>
        </w:rPr>
        <w:t xml:space="preserve">          元整</w:t>
      </w:r>
      <w:r>
        <w:rPr>
          <w:rFonts w:hint="eastAsia" w:ascii="宋体" w:hAnsi="宋体"/>
          <w:sz w:val="24"/>
          <w:szCs w:val="24"/>
        </w:rPr>
        <w:t>；￥</w:t>
      </w:r>
      <w:r>
        <w:rPr>
          <w:rFonts w:hint="eastAsia" w:ascii="宋体" w:hAnsi="宋体"/>
          <w:sz w:val="24"/>
          <w:szCs w:val="24"/>
          <w:u w:val="single"/>
        </w:rPr>
        <w:t xml:space="preserve">     元</w:t>
      </w:r>
      <w:r>
        <w:rPr>
          <w:rFonts w:hint="eastAsia" w:ascii="宋体" w:hAnsi="宋体"/>
          <w:sz w:val="24"/>
          <w:szCs w:val="24"/>
        </w:rPr>
        <w:t>。</w:t>
      </w:r>
    </w:p>
    <w:p w14:paraId="1CC35940">
      <w:pPr>
        <w:spacing w:line="360" w:lineRule="auto"/>
        <w:ind w:firstLine="560"/>
        <w:rPr>
          <w:rFonts w:ascii="宋体" w:hAnsi="宋体"/>
          <w:sz w:val="24"/>
          <w:szCs w:val="24"/>
        </w:rPr>
      </w:pPr>
      <w:r>
        <w:rPr>
          <w:rFonts w:hint="eastAsia" w:ascii="宋体" w:hAnsi="宋体"/>
          <w:sz w:val="24"/>
          <w:szCs w:val="24"/>
        </w:rPr>
        <w:t>（四）支付方式：银行转账。</w:t>
      </w:r>
    </w:p>
    <w:p w14:paraId="0D43BC34">
      <w:pPr>
        <w:spacing w:line="360" w:lineRule="auto"/>
        <w:ind w:firstLine="482"/>
        <w:rPr>
          <w:rFonts w:ascii="宋体" w:hAnsi="宋体"/>
          <w:b/>
          <w:spacing w:val="-20"/>
          <w:kern w:val="0"/>
          <w:sz w:val="24"/>
          <w:szCs w:val="24"/>
        </w:rPr>
      </w:pPr>
      <w:r>
        <w:rPr>
          <w:rFonts w:hint="eastAsia" w:ascii="宋体" w:hAnsi="宋体"/>
          <w:b/>
          <w:spacing w:val="-20"/>
          <w:kern w:val="0"/>
          <w:sz w:val="24"/>
          <w:szCs w:val="24"/>
        </w:rPr>
        <w:t>五、双方的权利和义务</w:t>
      </w:r>
    </w:p>
    <w:p w14:paraId="7A97C318">
      <w:pPr>
        <w:spacing w:line="360" w:lineRule="auto"/>
        <w:ind w:firstLine="560"/>
        <w:rPr>
          <w:rFonts w:ascii="宋体" w:hAnsi="宋体"/>
          <w:sz w:val="24"/>
          <w:szCs w:val="24"/>
        </w:rPr>
      </w:pPr>
      <w:r>
        <w:rPr>
          <w:rFonts w:hint="eastAsia" w:ascii="宋体" w:hAnsi="宋体"/>
          <w:sz w:val="24"/>
          <w:szCs w:val="24"/>
        </w:rPr>
        <w:t>（一）甲方的权利和义务</w:t>
      </w:r>
    </w:p>
    <w:p w14:paraId="2B24765E">
      <w:pPr>
        <w:spacing w:line="360" w:lineRule="auto"/>
        <w:ind w:firstLine="560"/>
        <w:rPr>
          <w:rFonts w:ascii="宋体" w:hAnsi="宋体"/>
          <w:sz w:val="24"/>
          <w:szCs w:val="24"/>
        </w:rPr>
      </w:pPr>
      <w:r>
        <w:rPr>
          <w:rFonts w:hint="eastAsia" w:ascii="宋体" w:hAnsi="宋体"/>
          <w:sz w:val="24"/>
          <w:szCs w:val="24"/>
        </w:rPr>
        <w:t>1、项目指导和协调；</w:t>
      </w:r>
    </w:p>
    <w:p w14:paraId="30DDB75C">
      <w:pPr>
        <w:spacing w:line="360" w:lineRule="auto"/>
        <w:ind w:firstLine="560"/>
        <w:rPr>
          <w:rFonts w:ascii="宋体" w:hAnsi="宋体"/>
          <w:sz w:val="24"/>
          <w:szCs w:val="24"/>
        </w:rPr>
      </w:pPr>
      <w:r>
        <w:rPr>
          <w:rFonts w:hint="eastAsia" w:ascii="宋体" w:hAnsi="宋体"/>
          <w:sz w:val="24"/>
          <w:szCs w:val="24"/>
        </w:rPr>
        <w:t>2、审核项目经费预算；</w:t>
      </w:r>
    </w:p>
    <w:p w14:paraId="44D01BA3">
      <w:pPr>
        <w:spacing w:line="360" w:lineRule="auto"/>
        <w:ind w:firstLine="560"/>
        <w:rPr>
          <w:rFonts w:ascii="宋体" w:hAnsi="宋体"/>
          <w:sz w:val="24"/>
          <w:szCs w:val="24"/>
        </w:rPr>
      </w:pPr>
      <w:r>
        <w:rPr>
          <w:rFonts w:hint="eastAsia" w:ascii="宋体" w:hAnsi="宋体"/>
          <w:sz w:val="24"/>
          <w:szCs w:val="24"/>
        </w:rPr>
        <w:t>3、拨付项目经费，监督、检查项目经费使用状况；</w:t>
      </w:r>
    </w:p>
    <w:p w14:paraId="7EC12689">
      <w:pPr>
        <w:spacing w:line="360" w:lineRule="auto"/>
        <w:ind w:firstLine="560"/>
        <w:outlineLvl w:val="0"/>
        <w:rPr>
          <w:rFonts w:ascii="宋体" w:hAnsi="宋体"/>
          <w:sz w:val="24"/>
          <w:szCs w:val="24"/>
        </w:rPr>
      </w:pPr>
      <w:r>
        <w:rPr>
          <w:rFonts w:hint="eastAsia" w:ascii="宋体" w:hAnsi="宋体"/>
          <w:sz w:val="24"/>
          <w:szCs w:val="24"/>
        </w:rPr>
        <w:t>4、为乙方开展服务工作以及获取相关资料提供便利；</w:t>
      </w:r>
    </w:p>
    <w:p w14:paraId="52F04C4E">
      <w:pPr>
        <w:spacing w:line="360" w:lineRule="auto"/>
        <w:ind w:firstLine="560"/>
        <w:rPr>
          <w:rFonts w:ascii="宋体" w:hAnsi="宋体"/>
          <w:sz w:val="24"/>
          <w:szCs w:val="24"/>
        </w:rPr>
      </w:pPr>
      <w:r>
        <w:rPr>
          <w:rFonts w:hint="eastAsia" w:ascii="宋体" w:hAnsi="宋体"/>
          <w:sz w:val="24"/>
          <w:szCs w:val="24"/>
        </w:rPr>
        <w:t>5、督促项目进度，审核项目成果。</w:t>
      </w:r>
    </w:p>
    <w:p w14:paraId="67AC33F6">
      <w:pPr>
        <w:spacing w:line="360" w:lineRule="auto"/>
        <w:ind w:firstLine="560"/>
        <w:rPr>
          <w:rFonts w:ascii="宋体" w:hAnsi="宋体"/>
          <w:sz w:val="24"/>
          <w:szCs w:val="24"/>
        </w:rPr>
      </w:pPr>
      <w:r>
        <w:rPr>
          <w:rFonts w:hint="eastAsia" w:ascii="宋体" w:hAnsi="宋体"/>
          <w:sz w:val="24"/>
          <w:szCs w:val="24"/>
        </w:rPr>
        <w:t>（二）乙方的权利和义务</w:t>
      </w:r>
    </w:p>
    <w:p w14:paraId="54524639">
      <w:pPr>
        <w:tabs>
          <w:tab w:val="left" w:pos="480"/>
        </w:tabs>
        <w:spacing w:line="360" w:lineRule="auto"/>
        <w:ind w:firstLine="560"/>
        <w:rPr>
          <w:rFonts w:ascii="宋体" w:hAnsi="宋体"/>
          <w:sz w:val="24"/>
          <w:szCs w:val="24"/>
        </w:rPr>
      </w:pPr>
      <w:r>
        <w:rPr>
          <w:rFonts w:hint="eastAsia" w:ascii="宋体" w:hAnsi="宋体"/>
          <w:sz w:val="24"/>
          <w:szCs w:val="24"/>
        </w:rPr>
        <w:t>1、按照服务内容规范开展工作，保质保量按期完成项目，及时完整上报项目</w:t>
      </w:r>
      <w:r>
        <w:rPr>
          <w:rFonts w:hint="eastAsia" w:ascii="宋体" w:hAnsi="宋体"/>
          <w:sz w:val="24"/>
          <w:szCs w:val="24"/>
          <w:lang w:val="en-US" w:eastAsia="zh-CN"/>
        </w:rPr>
        <w:t>进度</w:t>
      </w:r>
      <w:r>
        <w:rPr>
          <w:rFonts w:hint="eastAsia" w:ascii="宋体" w:hAnsi="宋体"/>
          <w:sz w:val="24"/>
          <w:szCs w:val="24"/>
        </w:rPr>
        <w:t xml:space="preserve">； </w:t>
      </w:r>
    </w:p>
    <w:p w14:paraId="735CDB16">
      <w:pPr>
        <w:tabs>
          <w:tab w:val="left" w:pos="480"/>
        </w:tabs>
        <w:spacing w:line="360" w:lineRule="auto"/>
        <w:ind w:firstLine="560"/>
        <w:rPr>
          <w:rFonts w:ascii="宋体" w:hAnsi="宋体"/>
          <w:sz w:val="24"/>
          <w:szCs w:val="24"/>
        </w:rPr>
      </w:pPr>
      <w:r>
        <w:rPr>
          <w:rFonts w:hint="eastAsia" w:ascii="宋体" w:hAnsi="宋体"/>
          <w:sz w:val="24"/>
          <w:szCs w:val="24"/>
        </w:rPr>
        <w:t>2、项目成果经验收不合格部分，乙方负责修改、补充和完善；</w:t>
      </w:r>
    </w:p>
    <w:p w14:paraId="4C4DC7CA">
      <w:pPr>
        <w:tabs>
          <w:tab w:val="left" w:pos="480"/>
        </w:tabs>
        <w:spacing w:line="360" w:lineRule="auto"/>
        <w:ind w:firstLine="560"/>
        <w:rPr>
          <w:rFonts w:ascii="宋体" w:hAnsi="宋体"/>
          <w:sz w:val="24"/>
          <w:szCs w:val="24"/>
        </w:rPr>
      </w:pPr>
      <w:r>
        <w:rPr>
          <w:rFonts w:hint="eastAsia" w:ascii="宋体" w:hAnsi="宋体"/>
          <w:sz w:val="24"/>
          <w:szCs w:val="24"/>
        </w:rPr>
        <w:t>3、未经甲方同意，乙方不得以任何理由和形式向其它单位、个人</w:t>
      </w:r>
      <w:r>
        <w:rPr>
          <w:rFonts w:hint="eastAsia" w:ascii="宋体" w:hAnsi="宋体"/>
          <w:sz w:val="24"/>
          <w:szCs w:val="24"/>
          <w:lang w:val="en-US" w:eastAsia="zh-CN"/>
        </w:rPr>
        <w:t>泄露</w:t>
      </w:r>
      <w:r>
        <w:rPr>
          <w:rFonts w:hint="eastAsia" w:ascii="宋体" w:hAnsi="宋体"/>
          <w:sz w:val="24"/>
          <w:szCs w:val="24"/>
        </w:rPr>
        <w:t>项目成果，包括</w:t>
      </w:r>
      <w:r>
        <w:rPr>
          <w:rFonts w:hint="eastAsia" w:ascii="宋体" w:hAnsi="宋体"/>
          <w:sz w:val="24"/>
          <w:szCs w:val="24"/>
          <w:lang w:val="en-US" w:eastAsia="zh-CN"/>
        </w:rPr>
        <w:t>关于项目的任何资料</w:t>
      </w:r>
      <w:r>
        <w:rPr>
          <w:rFonts w:hint="eastAsia" w:ascii="宋体" w:hAnsi="宋体"/>
          <w:sz w:val="24"/>
          <w:szCs w:val="24"/>
        </w:rPr>
        <w:t>；</w:t>
      </w:r>
    </w:p>
    <w:p w14:paraId="5EF66054">
      <w:pPr>
        <w:tabs>
          <w:tab w:val="left" w:pos="480"/>
        </w:tabs>
        <w:spacing w:line="360" w:lineRule="auto"/>
        <w:ind w:firstLine="560"/>
        <w:rPr>
          <w:rFonts w:ascii="宋体" w:hAnsi="宋体"/>
          <w:sz w:val="24"/>
          <w:szCs w:val="24"/>
        </w:rPr>
      </w:pPr>
      <w:r>
        <w:rPr>
          <w:rFonts w:hint="eastAsia" w:ascii="宋体" w:hAnsi="宋体"/>
          <w:sz w:val="24"/>
          <w:szCs w:val="24"/>
        </w:rPr>
        <w:t>4、独立安排、专款专用、单独核算项目经费，不挤占，不挪用。</w:t>
      </w:r>
    </w:p>
    <w:p w14:paraId="2CDA6F74">
      <w:pPr>
        <w:tabs>
          <w:tab w:val="left" w:pos="480"/>
        </w:tabs>
        <w:spacing w:line="360" w:lineRule="auto"/>
        <w:ind w:firstLine="482"/>
        <w:rPr>
          <w:rFonts w:ascii="宋体" w:hAnsi="宋体"/>
          <w:sz w:val="24"/>
          <w:szCs w:val="24"/>
        </w:rPr>
      </w:pPr>
      <w:r>
        <w:rPr>
          <w:rFonts w:hint="eastAsia" w:ascii="宋体" w:hAnsi="宋体"/>
          <w:b/>
          <w:spacing w:val="-20"/>
          <w:kern w:val="0"/>
          <w:sz w:val="24"/>
          <w:szCs w:val="24"/>
        </w:rPr>
        <w:t>六、质量保证</w:t>
      </w:r>
    </w:p>
    <w:p w14:paraId="52F26F0F">
      <w:pPr>
        <w:spacing w:line="360" w:lineRule="auto"/>
        <w:ind w:firstLine="560"/>
        <w:rPr>
          <w:rFonts w:ascii="宋体" w:hAnsi="宋体"/>
          <w:sz w:val="24"/>
          <w:szCs w:val="24"/>
        </w:rPr>
      </w:pPr>
      <w:r>
        <w:rPr>
          <w:rFonts w:hint="eastAsia" w:ascii="宋体" w:hAnsi="宋体"/>
          <w:sz w:val="24"/>
          <w:szCs w:val="24"/>
        </w:rPr>
        <w:t>乙方提供服务必须执行下列条款：</w:t>
      </w:r>
    </w:p>
    <w:p w14:paraId="399B7BF3">
      <w:pPr>
        <w:spacing w:line="360" w:lineRule="auto"/>
        <w:ind w:firstLine="560"/>
        <w:rPr>
          <w:rFonts w:ascii="宋体" w:hAnsi="宋体"/>
          <w:sz w:val="24"/>
          <w:szCs w:val="24"/>
        </w:rPr>
      </w:pPr>
      <w:r>
        <w:rPr>
          <w:rFonts w:hint="eastAsia" w:ascii="宋体" w:hAnsi="宋体"/>
          <w:sz w:val="24"/>
          <w:szCs w:val="24"/>
        </w:rPr>
        <w:t>（一）乙方保证所提供服务均应按国家通行的标准、技术规范，以及质量、安全、环保标准和要求执行，这些标准和技术规范应为合同签订日为止最新公布发行的标准和技术规范。即服务成果应符合下列文件、规范和规程要求：</w:t>
      </w:r>
    </w:p>
    <w:p w14:paraId="1CEEE987">
      <w:pPr>
        <w:spacing w:line="360" w:lineRule="auto"/>
        <w:ind w:firstLine="480" w:firstLineChars="200"/>
        <w:rPr>
          <w:rFonts w:ascii="宋体" w:hAnsi="宋体"/>
          <w:sz w:val="24"/>
          <w:szCs w:val="24"/>
          <w:u w:val="single"/>
        </w:rPr>
      </w:pPr>
      <w:r>
        <w:rPr>
          <w:rFonts w:hint="eastAsia" w:ascii="宋体" w:hAnsi="宋体"/>
          <w:sz w:val="24"/>
          <w:szCs w:val="24"/>
        </w:rPr>
        <w:t>1.</w:t>
      </w:r>
      <w:r>
        <w:rPr>
          <w:rFonts w:hint="eastAsia" w:ascii="宋体" w:hAnsi="宋体"/>
          <w:sz w:val="24"/>
          <w:szCs w:val="24"/>
          <w:u w:val="single"/>
        </w:rPr>
        <w:t xml:space="preserve">                       </w:t>
      </w:r>
    </w:p>
    <w:p w14:paraId="1481A821">
      <w:pPr>
        <w:spacing w:line="360" w:lineRule="auto"/>
        <w:ind w:firstLine="480" w:firstLineChars="200"/>
        <w:rPr>
          <w:rFonts w:ascii="宋体" w:hAnsi="宋体"/>
          <w:sz w:val="24"/>
          <w:szCs w:val="24"/>
        </w:rPr>
      </w:pPr>
      <w:r>
        <w:rPr>
          <w:rFonts w:hint="eastAsia" w:ascii="宋体" w:hAnsi="宋体"/>
          <w:sz w:val="24"/>
          <w:szCs w:val="24"/>
        </w:rPr>
        <w:t>2.</w:t>
      </w:r>
      <w:r>
        <w:rPr>
          <w:rFonts w:hint="eastAsia" w:ascii="宋体" w:hAnsi="宋体"/>
          <w:sz w:val="24"/>
          <w:szCs w:val="24"/>
          <w:u w:val="single"/>
        </w:rPr>
        <w:t xml:space="preserve">                       </w:t>
      </w:r>
    </w:p>
    <w:p w14:paraId="4D1BA36C">
      <w:pPr>
        <w:spacing w:line="360" w:lineRule="auto"/>
        <w:ind w:firstLine="480" w:firstLineChars="200"/>
        <w:rPr>
          <w:rFonts w:ascii="宋体" w:hAnsi="宋体"/>
          <w:sz w:val="24"/>
          <w:szCs w:val="24"/>
          <w:u w:val="single"/>
        </w:rPr>
      </w:pPr>
      <w:r>
        <w:rPr>
          <w:rFonts w:hint="eastAsia" w:ascii="宋体" w:hAnsi="宋体"/>
          <w:sz w:val="24"/>
          <w:szCs w:val="24"/>
        </w:rPr>
        <w:t>3.</w:t>
      </w:r>
      <w:r>
        <w:rPr>
          <w:rFonts w:hint="eastAsia" w:ascii="宋体" w:hAnsi="宋体"/>
          <w:sz w:val="24"/>
          <w:szCs w:val="24"/>
          <w:u w:val="single"/>
        </w:rPr>
        <w:t xml:space="preserve">                       </w:t>
      </w:r>
    </w:p>
    <w:p w14:paraId="3859513C">
      <w:pPr>
        <w:spacing w:line="360" w:lineRule="auto"/>
        <w:ind w:firstLine="480" w:firstLineChars="200"/>
        <w:rPr>
          <w:rFonts w:ascii="宋体" w:hAnsi="宋体"/>
          <w:sz w:val="24"/>
          <w:szCs w:val="24"/>
        </w:rPr>
      </w:pPr>
      <w:r>
        <w:rPr>
          <w:rFonts w:hint="eastAsia" w:ascii="宋体" w:hAnsi="宋体"/>
          <w:sz w:val="24"/>
          <w:szCs w:val="24"/>
        </w:rPr>
        <w:t>......</w:t>
      </w:r>
    </w:p>
    <w:p w14:paraId="558E2CF5">
      <w:pPr>
        <w:spacing w:line="360" w:lineRule="auto"/>
        <w:ind w:firstLine="560"/>
        <w:rPr>
          <w:rFonts w:ascii="宋体" w:hAnsi="宋体"/>
          <w:sz w:val="24"/>
          <w:szCs w:val="24"/>
        </w:rPr>
      </w:pPr>
      <w:r>
        <w:rPr>
          <w:rFonts w:hint="eastAsia" w:ascii="宋体" w:hAnsi="宋体"/>
          <w:sz w:val="24"/>
          <w:szCs w:val="24"/>
        </w:rPr>
        <w:t>（二）乙方保证作业规范、作业方法符合国家相关标准，全面满足招标文件要求。</w:t>
      </w:r>
    </w:p>
    <w:p w14:paraId="4A5F9BC1">
      <w:pPr>
        <w:spacing w:line="360" w:lineRule="auto"/>
        <w:ind w:firstLine="560"/>
        <w:rPr>
          <w:rFonts w:ascii="宋体" w:hAnsi="宋体"/>
          <w:sz w:val="24"/>
          <w:szCs w:val="24"/>
        </w:rPr>
      </w:pPr>
      <w:r>
        <w:rPr>
          <w:rFonts w:hint="eastAsia" w:ascii="宋体" w:hAnsi="宋体"/>
          <w:sz w:val="24"/>
          <w:szCs w:val="24"/>
        </w:rPr>
        <w:t>（三）乙方保证交付成果的科学性、合理性、准确性，并确保交付成果通过甲方的审核。</w:t>
      </w:r>
    </w:p>
    <w:p w14:paraId="50E71267">
      <w:pPr>
        <w:spacing w:line="360" w:lineRule="auto"/>
        <w:ind w:firstLine="560"/>
        <w:rPr>
          <w:rFonts w:ascii="宋体" w:hAnsi="宋体"/>
          <w:sz w:val="24"/>
          <w:szCs w:val="24"/>
        </w:rPr>
      </w:pPr>
      <w:r>
        <w:rPr>
          <w:rFonts w:hint="eastAsia" w:ascii="宋体" w:hAnsi="宋体"/>
          <w:sz w:val="24"/>
          <w:szCs w:val="24"/>
        </w:rPr>
        <w:t>（四）乙方所供服务成果因侵权而产生的一切后果由乙方负责，甲方保留索赔权力。</w:t>
      </w:r>
    </w:p>
    <w:p w14:paraId="4BB9EAB6">
      <w:pPr>
        <w:spacing w:line="360" w:lineRule="auto"/>
        <w:ind w:firstLine="560"/>
        <w:rPr>
          <w:rFonts w:ascii="宋体" w:hAnsi="宋体"/>
          <w:sz w:val="24"/>
          <w:szCs w:val="24"/>
        </w:rPr>
      </w:pPr>
      <w:r>
        <w:rPr>
          <w:rFonts w:hint="eastAsia" w:ascii="宋体" w:hAnsi="宋体"/>
          <w:sz w:val="24"/>
          <w:szCs w:val="24"/>
        </w:rPr>
        <w:t>（五）乙方严格按照工作部署文件、技术规范开展工作，按时、保质、保量提交成果，完成成果资料存档，并对成果资料承担相应的法律责任。</w:t>
      </w:r>
    </w:p>
    <w:p w14:paraId="366E142C">
      <w:pPr>
        <w:spacing w:line="360" w:lineRule="auto"/>
        <w:ind w:firstLine="560"/>
        <w:rPr>
          <w:rFonts w:ascii="宋体" w:hAnsi="宋体"/>
          <w:sz w:val="24"/>
          <w:szCs w:val="24"/>
        </w:rPr>
      </w:pPr>
      <w:r>
        <w:rPr>
          <w:rFonts w:hint="eastAsia" w:ascii="宋体" w:hAnsi="宋体"/>
          <w:sz w:val="24"/>
          <w:szCs w:val="24"/>
        </w:rPr>
        <w:t>（六）服务期间，乙方若企业资质和相关人员拟发生变更，应及时向甲方通报，并经其许可后再执行。</w:t>
      </w:r>
    </w:p>
    <w:p w14:paraId="38089D79">
      <w:pPr>
        <w:spacing w:line="360" w:lineRule="auto"/>
        <w:ind w:firstLine="560"/>
        <w:rPr>
          <w:rFonts w:ascii="宋体" w:hAnsi="宋体"/>
          <w:sz w:val="24"/>
          <w:szCs w:val="24"/>
        </w:rPr>
      </w:pPr>
      <w:r>
        <w:rPr>
          <w:rFonts w:hint="eastAsia" w:ascii="宋体" w:hAnsi="宋体"/>
          <w:sz w:val="24"/>
          <w:szCs w:val="24"/>
        </w:rPr>
        <w:t>（七）乙方应秉承“诚信、规范”的经营理念，“公正、公平、公开”的执业原则，“多方位、高起点、高质量”的服务宗旨，给甲方提供优质高效优良的服务。</w:t>
      </w:r>
    </w:p>
    <w:p w14:paraId="3D8DFB5B">
      <w:pPr>
        <w:spacing w:line="360" w:lineRule="auto"/>
        <w:ind w:firstLine="560"/>
        <w:rPr>
          <w:rFonts w:ascii="宋体" w:hAnsi="宋体"/>
          <w:sz w:val="24"/>
          <w:szCs w:val="24"/>
        </w:rPr>
      </w:pPr>
      <w:r>
        <w:rPr>
          <w:rFonts w:hint="eastAsia" w:ascii="宋体" w:hAnsi="宋体"/>
          <w:sz w:val="24"/>
          <w:szCs w:val="24"/>
        </w:rPr>
        <w:t>（八）乙方应建立完善的管理制度，对客户提供的资料、信息（包括技术资料、图纸、数据、以及与业务有关的客户的信息及其他信息等）切实履行保密责任。</w:t>
      </w:r>
    </w:p>
    <w:p w14:paraId="0AF0A814">
      <w:pPr>
        <w:spacing w:line="360" w:lineRule="auto"/>
        <w:ind w:firstLine="560"/>
        <w:rPr>
          <w:rFonts w:ascii="宋体" w:hAnsi="宋体"/>
          <w:sz w:val="24"/>
          <w:szCs w:val="24"/>
        </w:rPr>
      </w:pPr>
      <w:r>
        <w:rPr>
          <w:rFonts w:hint="eastAsia" w:ascii="宋体" w:hAnsi="宋体"/>
          <w:sz w:val="24"/>
          <w:szCs w:val="24"/>
        </w:rPr>
        <w:t>（九）乙方应认真履行权利和义务，确保甲方的需求、质量和服务要求，按照投标文件规定执行。在服务期内，若乙方出现违约责任，按《民法典》中相关条款执行；若乙方未按合同要求提供服务或服务质量不能满足甲方要求，甲方会同监督机构、采购代理机构有权终止合同，并对违约行为进行追究，同时按政府采购法的有关规定进行相应处罚。</w:t>
      </w:r>
    </w:p>
    <w:p w14:paraId="4D6CCED2">
      <w:pPr>
        <w:spacing w:line="360" w:lineRule="auto"/>
        <w:ind w:firstLine="482"/>
        <w:rPr>
          <w:rFonts w:ascii="宋体" w:hAnsi="宋体"/>
          <w:sz w:val="24"/>
          <w:szCs w:val="24"/>
        </w:rPr>
      </w:pPr>
      <w:r>
        <w:rPr>
          <w:rFonts w:hint="eastAsia" w:ascii="宋体" w:hAnsi="宋体"/>
          <w:b/>
          <w:spacing w:val="-20"/>
          <w:kern w:val="0"/>
          <w:sz w:val="24"/>
          <w:szCs w:val="24"/>
        </w:rPr>
        <w:t>七、验收</w:t>
      </w:r>
    </w:p>
    <w:p w14:paraId="62473A09">
      <w:pPr>
        <w:tabs>
          <w:tab w:val="left" w:pos="480"/>
        </w:tabs>
        <w:spacing w:line="360" w:lineRule="auto"/>
        <w:ind w:firstLine="560"/>
        <w:rPr>
          <w:rFonts w:ascii="宋体" w:hAnsi="宋体"/>
          <w:sz w:val="24"/>
          <w:szCs w:val="24"/>
        </w:rPr>
      </w:pPr>
      <w:r>
        <w:rPr>
          <w:rFonts w:hint="eastAsia" w:ascii="宋体" w:hAnsi="宋体"/>
          <w:sz w:val="24"/>
          <w:szCs w:val="24"/>
        </w:rPr>
        <w:t>（一）验收：服务期间，乙方根据工作安排按期向甲方提交各类服务成果，甲方对所有服务成果通过审核后，填写政府采购履约验收单（一式伍份）作为对乙方合同履约情况的最终认可。</w:t>
      </w:r>
    </w:p>
    <w:p w14:paraId="618A4CC0">
      <w:pPr>
        <w:tabs>
          <w:tab w:val="left" w:pos="480"/>
        </w:tabs>
        <w:spacing w:line="360" w:lineRule="auto"/>
        <w:ind w:firstLine="560"/>
        <w:rPr>
          <w:rFonts w:ascii="宋体" w:hAnsi="宋体"/>
          <w:sz w:val="24"/>
          <w:szCs w:val="24"/>
        </w:rPr>
      </w:pPr>
      <w:r>
        <w:rPr>
          <w:rFonts w:hint="eastAsia" w:ascii="宋体" w:hAnsi="宋体"/>
          <w:sz w:val="24"/>
          <w:szCs w:val="24"/>
        </w:rPr>
        <w:t>（二）验收依据</w:t>
      </w:r>
    </w:p>
    <w:p w14:paraId="11AF47A8">
      <w:pPr>
        <w:spacing w:line="360" w:lineRule="auto"/>
        <w:ind w:firstLine="480" w:firstLineChars="200"/>
        <w:rPr>
          <w:rFonts w:ascii="宋体" w:hAnsi="宋体"/>
          <w:sz w:val="24"/>
          <w:szCs w:val="24"/>
          <w:u w:val="single"/>
        </w:rPr>
      </w:pPr>
      <w:r>
        <w:rPr>
          <w:rFonts w:hint="eastAsia" w:ascii="宋体" w:hAnsi="宋体"/>
          <w:sz w:val="24"/>
          <w:szCs w:val="24"/>
        </w:rPr>
        <w:t>1.</w:t>
      </w:r>
      <w:r>
        <w:rPr>
          <w:rFonts w:hint="eastAsia" w:ascii="宋体" w:hAnsi="宋体"/>
          <w:sz w:val="24"/>
          <w:szCs w:val="24"/>
          <w:u w:val="single"/>
        </w:rPr>
        <w:t xml:space="preserve">                       </w:t>
      </w:r>
    </w:p>
    <w:p w14:paraId="0C5CACB6">
      <w:pPr>
        <w:spacing w:line="360" w:lineRule="auto"/>
        <w:ind w:firstLine="480" w:firstLineChars="200"/>
        <w:rPr>
          <w:rFonts w:ascii="宋体" w:hAnsi="宋体"/>
          <w:sz w:val="24"/>
          <w:szCs w:val="24"/>
        </w:rPr>
      </w:pPr>
      <w:r>
        <w:rPr>
          <w:rFonts w:hint="eastAsia" w:ascii="宋体" w:hAnsi="宋体"/>
          <w:sz w:val="24"/>
          <w:szCs w:val="24"/>
        </w:rPr>
        <w:t>2.</w:t>
      </w:r>
      <w:r>
        <w:rPr>
          <w:rFonts w:hint="eastAsia" w:ascii="宋体" w:hAnsi="宋体"/>
          <w:sz w:val="24"/>
          <w:szCs w:val="24"/>
          <w:u w:val="single"/>
        </w:rPr>
        <w:t xml:space="preserve">                       </w:t>
      </w:r>
    </w:p>
    <w:p w14:paraId="5A5A69D4">
      <w:pPr>
        <w:spacing w:line="360" w:lineRule="auto"/>
        <w:ind w:firstLine="480" w:firstLineChars="200"/>
        <w:rPr>
          <w:rFonts w:ascii="宋体" w:hAnsi="宋体"/>
          <w:sz w:val="24"/>
          <w:szCs w:val="24"/>
          <w:u w:val="single"/>
        </w:rPr>
      </w:pPr>
      <w:r>
        <w:rPr>
          <w:rFonts w:hint="eastAsia" w:ascii="宋体" w:hAnsi="宋体"/>
          <w:sz w:val="24"/>
          <w:szCs w:val="24"/>
        </w:rPr>
        <w:t>3.</w:t>
      </w:r>
      <w:r>
        <w:rPr>
          <w:rFonts w:hint="eastAsia" w:ascii="宋体" w:hAnsi="宋体"/>
          <w:sz w:val="24"/>
          <w:szCs w:val="24"/>
          <w:u w:val="single"/>
        </w:rPr>
        <w:t xml:space="preserve">                       </w:t>
      </w:r>
    </w:p>
    <w:p w14:paraId="599ACE32">
      <w:pPr>
        <w:spacing w:line="360" w:lineRule="auto"/>
        <w:ind w:firstLine="480" w:firstLineChars="200"/>
        <w:rPr>
          <w:rFonts w:ascii="宋体" w:hAnsi="宋体"/>
          <w:sz w:val="24"/>
          <w:szCs w:val="24"/>
        </w:rPr>
      </w:pPr>
      <w:r>
        <w:rPr>
          <w:rFonts w:hint="eastAsia" w:ascii="宋体" w:hAnsi="宋体"/>
          <w:sz w:val="24"/>
          <w:szCs w:val="24"/>
        </w:rPr>
        <w:t>......</w:t>
      </w:r>
    </w:p>
    <w:p w14:paraId="22E52863">
      <w:pPr>
        <w:tabs>
          <w:tab w:val="left" w:pos="480"/>
        </w:tabs>
        <w:spacing w:line="360" w:lineRule="auto"/>
        <w:ind w:firstLine="560"/>
        <w:rPr>
          <w:rFonts w:ascii="宋体" w:hAnsi="宋体"/>
          <w:sz w:val="24"/>
          <w:szCs w:val="24"/>
        </w:rPr>
      </w:pPr>
      <w:r>
        <w:rPr>
          <w:rFonts w:hint="eastAsia" w:ascii="宋体" w:hAnsi="宋体"/>
          <w:sz w:val="24"/>
          <w:szCs w:val="24"/>
        </w:rPr>
        <w:t>（三）乙方应向甲方提交项目实施过程中的所有资料，以便甲方日后管理和维护。</w:t>
      </w:r>
    </w:p>
    <w:p w14:paraId="4C4B17BC">
      <w:pPr>
        <w:spacing w:line="360" w:lineRule="auto"/>
        <w:ind w:firstLine="560"/>
        <w:rPr>
          <w:rFonts w:ascii="宋体" w:hAnsi="宋体"/>
          <w:sz w:val="24"/>
          <w:szCs w:val="24"/>
        </w:rPr>
      </w:pPr>
      <w:r>
        <w:rPr>
          <w:rFonts w:hint="eastAsia" w:ascii="宋体" w:hAnsi="宋体"/>
          <w:sz w:val="24"/>
          <w:szCs w:val="24"/>
        </w:rPr>
        <w:t>（四）人员培训：乙方在合同执行期间，需为甲方提供相关培训，确保其正确使用工作成果，甲方要求派遣专业技术人员参与项目实施的，在项目整体实施期内，随时向甲方技术人员讲解技术和实施方案。培训费用已包含在合同总价内。</w:t>
      </w:r>
    </w:p>
    <w:p w14:paraId="77DA62DB">
      <w:pPr>
        <w:spacing w:line="360" w:lineRule="auto"/>
        <w:ind w:firstLine="560"/>
        <w:rPr>
          <w:rFonts w:ascii="宋体" w:hAnsi="宋体"/>
          <w:sz w:val="24"/>
          <w:szCs w:val="24"/>
        </w:rPr>
      </w:pPr>
      <w:r>
        <w:rPr>
          <w:rFonts w:hint="eastAsia" w:ascii="宋体" w:hAnsi="宋体"/>
          <w:sz w:val="24"/>
          <w:szCs w:val="24"/>
        </w:rPr>
        <w:t>（五）交付成果：根据工作要求定期上报电子及纸质成果，并通过甲方审核。</w:t>
      </w:r>
    </w:p>
    <w:p w14:paraId="100F6A6A">
      <w:pPr>
        <w:spacing w:line="360" w:lineRule="auto"/>
        <w:ind w:firstLine="560"/>
        <w:rPr>
          <w:rFonts w:ascii="宋体" w:hAnsi="宋体"/>
          <w:sz w:val="24"/>
          <w:szCs w:val="24"/>
        </w:rPr>
      </w:pPr>
      <w:r>
        <w:rPr>
          <w:rFonts w:hint="eastAsia" w:ascii="宋体" w:hAnsi="宋体"/>
          <w:sz w:val="24"/>
          <w:szCs w:val="24"/>
        </w:rPr>
        <w:t>（六）成果权属：在合同有效期内，乙方在合同义务下所完成的需提交给甲方的全部成果（包括知识产权）全部归甲方所有。</w:t>
      </w:r>
    </w:p>
    <w:p w14:paraId="3A722BEA">
      <w:pPr>
        <w:tabs>
          <w:tab w:val="left" w:pos="480"/>
        </w:tabs>
        <w:spacing w:line="360" w:lineRule="auto"/>
        <w:ind w:firstLine="560"/>
        <w:rPr>
          <w:rFonts w:ascii="宋体" w:hAnsi="宋体"/>
          <w:sz w:val="24"/>
          <w:szCs w:val="24"/>
        </w:rPr>
      </w:pPr>
      <w:r>
        <w:rPr>
          <w:rFonts w:hint="eastAsia" w:ascii="宋体" w:hAnsi="宋体"/>
          <w:sz w:val="24"/>
          <w:szCs w:val="24"/>
        </w:rPr>
        <w:t>（七）服务：</w:t>
      </w:r>
    </w:p>
    <w:p w14:paraId="490B8DD1">
      <w:pPr>
        <w:tabs>
          <w:tab w:val="left" w:pos="480"/>
        </w:tabs>
        <w:spacing w:line="360" w:lineRule="auto"/>
        <w:ind w:firstLine="560"/>
        <w:rPr>
          <w:rFonts w:ascii="宋体" w:hAnsi="宋体"/>
          <w:sz w:val="24"/>
          <w:szCs w:val="24"/>
        </w:rPr>
      </w:pPr>
      <w:r>
        <w:rPr>
          <w:rFonts w:hint="eastAsia" w:ascii="宋体" w:hAnsi="宋体"/>
          <w:sz w:val="24"/>
          <w:szCs w:val="24"/>
        </w:rPr>
        <w:t>1、服务资料</w:t>
      </w:r>
    </w:p>
    <w:p w14:paraId="5B4C74A6">
      <w:pPr>
        <w:tabs>
          <w:tab w:val="left" w:pos="480"/>
        </w:tabs>
        <w:spacing w:line="360" w:lineRule="auto"/>
        <w:ind w:firstLine="560"/>
        <w:rPr>
          <w:rFonts w:ascii="宋体" w:hAnsi="宋体"/>
          <w:sz w:val="24"/>
          <w:szCs w:val="24"/>
        </w:rPr>
      </w:pPr>
      <w:r>
        <w:rPr>
          <w:rFonts w:hint="eastAsia" w:ascii="宋体" w:hAnsi="宋体"/>
          <w:sz w:val="24"/>
          <w:szCs w:val="24"/>
        </w:rPr>
        <w:t>（1）服务成果资料；</w:t>
      </w:r>
    </w:p>
    <w:p w14:paraId="1F23E976">
      <w:pPr>
        <w:tabs>
          <w:tab w:val="left" w:pos="480"/>
        </w:tabs>
        <w:spacing w:line="360" w:lineRule="auto"/>
        <w:ind w:firstLine="560"/>
        <w:rPr>
          <w:rFonts w:ascii="宋体" w:hAnsi="宋体"/>
          <w:sz w:val="24"/>
          <w:szCs w:val="24"/>
        </w:rPr>
      </w:pPr>
      <w:r>
        <w:rPr>
          <w:rFonts w:hint="eastAsia" w:ascii="宋体" w:hAnsi="宋体"/>
          <w:sz w:val="24"/>
          <w:szCs w:val="24"/>
        </w:rPr>
        <w:t>（2）服务工作记录；</w:t>
      </w:r>
    </w:p>
    <w:p w14:paraId="3FC00F96">
      <w:pPr>
        <w:tabs>
          <w:tab w:val="left" w:pos="480"/>
        </w:tabs>
        <w:spacing w:line="360" w:lineRule="auto"/>
        <w:ind w:firstLine="560"/>
        <w:rPr>
          <w:rFonts w:ascii="宋体" w:hAnsi="宋体"/>
          <w:sz w:val="24"/>
          <w:szCs w:val="24"/>
        </w:rPr>
      </w:pPr>
      <w:r>
        <w:rPr>
          <w:rFonts w:hint="eastAsia" w:ascii="宋体" w:hAnsi="宋体"/>
          <w:sz w:val="24"/>
          <w:szCs w:val="24"/>
        </w:rPr>
        <w:t>（3）其它资料。</w:t>
      </w:r>
    </w:p>
    <w:p w14:paraId="4622BE6A">
      <w:pPr>
        <w:tabs>
          <w:tab w:val="left" w:pos="480"/>
        </w:tabs>
        <w:spacing w:line="360" w:lineRule="auto"/>
        <w:ind w:firstLine="560"/>
        <w:rPr>
          <w:rFonts w:ascii="宋体" w:hAnsi="宋体"/>
          <w:sz w:val="24"/>
          <w:szCs w:val="24"/>
        </w:rPr>
      </w:pPr>
      <w:r>
        <w:rPr>
          <w:rFonts w:hint="eastAsia" w:ascii="宋体" w:hAnsi="宋体"/>
          <w:sz w:val="24"/>
          <w:szCs w:val="24"/>
        </w:rPr>
        <w:t>2、服务承诺</w:t>
      </w:r>
    </w:p>
    <w:p w14:paraId="3DEFC8F1">
      <w:pPr>
        <w:tabs>
          <w:tab w:val="left" w:pos="480"/>
        </w:tabs>
        <w:spacing w:line="360" w:lineRule="auto"/>
        <w:ind w:firstLine="560"/>
        <w:rPr>
          <w:rFonts w:ascii="宋体" w:hAnsi="宋体"/>
          <w:sz w:val="24"/>
          <w:szCs w:val="24"/>
        </w:rPr>
      </w:pPr>
      <w:r>
        <w:rPr>
          <w:rFonts w:hint="eastAsia" w:ascii="宋体" w:hAnsi="宋体"/>
          <w:sz w:val="24"/>
          <w:szCs w:val="24"/>
        </w:rPr>
        <w:t>以合同和随服务工作的相关文件为准。</w:t>
      </w:r>
    </w:p>
    <w:p w14:paraId="32FC96A0">
      <w:pPr>
        <w:tabs>
          <w:tab w:val="left" w:pos="480"/>
        </w:tabs>
        <w:spacing w:line="360" w:lineRule="auto"/>
        <w:ind w:firstLine="482"/>
        <w:rPr>
          <w:rFonts w:ascii="宋体" w:hAnsi="宋体"/>
          <w:sz w:val="24"/>
          <w:szCs w:val="24"/>
        </w:rPr>
      </w:pPr>
      <w:r>
        <w:rPr>
          <w:rFonts w:hint="eastAsia" w:ascii="宋体" w:hAnsi="宋体"/>
          <w:b/>
          <w:spacing w:val="-20"/>
          <w:kern w:val="0"/>
          <w:sz w:val="24"/>
          <w:szCs w:val="24"/>
        </w:rPr>
        <w:t>八、违约责任</w:t>
      </w:r>
    </w:p>
    <w:p w14:paraId="1F2B4022">
      <w:pPr>
        <w:pStyle w:val="2"/>
        <w:spacing w:line="360" w:lineRule="auto"/>
        <w:ind w:firstLine="480" w:firstLineChars="200"/>
        <w:jc w:val="both"/>
        <w:rPr>
          <w:szCs w:val="24"/>
          <w:shd w:val="clear" w:color="auto" w:fill="FFFFFF"/>
        </w:rPr>
      </w:pPr>
      <w:r>
        <w:rPr>
          <w:rFonts w:hint="eastAsia"/>
          <w:shd w:val="clear" w:color="auto" w:fill="FFFFFF"/>
        </w:rPr>
        <w:t>①若乙方未能在双方约定的时间内</w:t>
      </w:r>
      <w:r>
        <w:rPr>
          <w:rFonts w:hint="eastAsia"/>
          <w:shd w:val="clear" w:color="auto" w:fill="FFFFFF"/>
          <w:lang w:val="en-US" w:eastAsia="zh-CN"/>
        </w:rPr>
        <w:t>达到甲方要求</w:t>
      </w:r>
      <w:r>
        <w:rPr>
          <w:rFonts w:hint="eastAsia"/>
          <w:shd w:val="clear" w:color="auto" w:fill="FFFFFF"/>
        </w:rPr>
        <w:t>，应在逾期后</w:t>
      </w:r>
      <w:r>
        <w:rPr>
          <w:rFonts w:hint="eastAsia"/>
          <w:u w:val="single"/>
          <w:shd w:val="clear" w:color="auto" w:fill="FFFFFF"/>
        </w:rPr>
        <w:t xml:space="preserve">    </w:t>
      </w:r>
      <w:r>
        <w:rPr>
          <w:rFonts w:hint="eastAsia"/>
          <w:shd w:val="clear" w:color="auto" w:fill="FFFFFF"/>
        </w:rPr>
        <w:t>个自然日内完成，同时承担因此而造成的违约金，违约金为：每逾期一天承担合同总价款的</w:t>
      </w:r>
      <w:r>
        <w:rPr>
          <w:rFonts w:hint="eastAsia"/>
          <w:u w:val="single"/>
          <w:shd w:val="clear" w:color="auto" w:fill="FFFFFF"/>
        </w:rPr>
        <w:t xml:space="preserve">    </w:t>
      </w:r>
      <w:r>
        <w:rPr>
          <w:rFonts w:hint="eastAsia"/>
          <w:shd w:val="clear" w:color="auto" w:fill="FFFFFF"/>
        </w:rPr>
        <w:t>。逾期超过</w:t>
      </w:r>
      <w:r>
        <w:rPr>
          <w:rFonts w:hint="eastAsia"/>
          <w:u w:val="single"/>
          <w:shd w:val="clear" w:color="auto" w:fill="FFFFFF"/>
        </w:rPr>
        <w:t xml:space="preserve">    </w:t>
      </w:r>
      <w:r>
        <w:rPr>
          <w:rFonts w:hint="eastAsia"/>
          <w:shd w:val="clear" w:color="auto" w:fill="FFFFFF"/>
        </w:rPr>
        <w:t>天的，甲方有权解除合同，乙方还应承担因延期造成的损失。</w:t>
      </w:r>
    </w:p>
    <w:p w14:paraId="5948212E">
      <w:pPr>
        <w:pStyle w:val="2"/>
        <w:spacing w:line="360" w:lineRule="auto"/>
        <w:ind w:firstLine="480" w:firstLineChars="200"/>
        <w:jc w:val="both"/>
        <w:rPr>
          <w:shd w:val="clear" w:color="auto" w:fill="FFFFFF"/>
        </w:rPr>
      </w:pPr>
      <w:r>
        <w:rPr>
          <w:rFonts w:hint="eastAsia"/>
          <w:shd w:val="clear" w:color="auto" w:fill="FFFFFF"/>
        </w:rPr>
        <w:t>②乙方对涉及密级业务的技术资料、数据、保密信息等进行严格保密，一旦泄密，需承担相应法律责任。</w:t>
      </w:r>
    </w:p>
    <w:p w14:paraId="3F2DD0D4">
      <w:pPr>
        <w:pStyle w:val="2"/>
        <w:spacing w:line="360" w:lineRule="auto"/>
        <w:ind w:firstLine="480" w:firstLineChars="200"/>
        <w:jc w:val="both"/>
        <w:rPr>
          <w:shd w:val="clear" w:color="auto" w:fill="FFFFFF"/>
        </w:rPr>
      </w:pPr>
      <w:r>
        <w:rPr>
          <w:rFonts w:hint="eastAsia"/>
          <w:shd w:val="clear" w:color="auto" w:fill="FFFFFF"/>
        </w:rPr>
        <w:t>③乙方未按合同要求履行义务，且经甲方要求仍拒不改正的，应按合同总价款的</w:t>
      </w:r>
      <w:r>
        <w:rPr>
          <w:rFonts w:hint="eastAsia"/>
          <w:u w:val="single"/>
          <w:shd w:val="clear" w:color="auto" w:fill="FFFFFF"/>
        </w:rPr>
        <w:t xml:space="preserve">    </w:t>
      </w:r>
      <w:r>
        <w:rPr>
          <w:rFonts w:hint="eastAsia"/>
          <w:shd w:val="clear" w:color="auto" w:fill="FFFFFF"/>
        </w:rPr>
        <w:t>向甲方支付违约金。</w:t>
      </w:r>
    </w:p>
    <w:p w14:paraId="5BB13D2A">
      <w:pPr>
        <w:pStyle w:val="2"/>
        <w:spacing w:line="360" w:lineRule="auto"/>
        <w:ind w:firstLine="480" w:firstLineChars="200"/>
        <w:jc w:val="both"/>
        <w:rPr>
          <w:shd w:val="clear" w:color="auto" w:fill="FFFFFF"/>
        </w:rPr>
      </w:pPr>
      <w:r>
        <w:rPr>
          <w:rFonts w:hint="eastAsia"/>
          <w:shd w:val="clear" w:color="auto" w:fill="FFFFFF"/>
        </w:rPr>
        <w:t>④乙方未按合同要求提供服务或服务质量不能满足合同要求，甲方应当将乙方违约的情况以及拟采取的措施以书面形式报政府采购监管部门，根据政府采购监管部门的处理意见，甲方有权依据《民法典》有关条款及合同约定解除合同，并要求乙方承担违约责任。同时，政府采购监管部门有权依据《政府采购法》及相关法律法规对乙方的违法行为进行相应的处罚。</w:t>
      </w:r>
    </w:p>
    <w:p w14:paraId="39846088">
      <w:pPr>
        <w:spacing w:line="360" w:lineRule="auto"/>
        <w:ind w:firstLine="482"/>
        <w:rPr>
          <w:rFonts w:ascii="宋体" w:hAnsi="宋体"/>
          <w:sz w:val="24"/>
          <w:szCs w:val="24"/>
        </w:rPr>
      </w:pPr>
      <w:r>
        <w:rPr>
          <w:rFonts w:hint="eastAsia" w:ascii="宋体" w:hAnsi="宋体"/>
          <w:b/>
          <w:spacing w:val="-20"/>
          <w:kern w:val="0"/>
          <w:sz w:val="24"/>
          <w:szCs w:val="24"/>
        </w:rPr>
        <w:t>九、保密条款</w:t>
      </w:r>
    </w:p>
    <w:p w14:paraId="267806F1">
      <w:pPr>
        <w:tabs>
          <w:tab w:val="left" w:pos="480"/>
        </w:tabs>
        <w:spacing w:line="360" w:lineRule="auto"/>
        <w:ind w:firstLine="560"/>
        <w:rPr>
          <w:rFonts w:ascii="宋体" w:hAnsi="宋体"/>
          <w:sz w:val="24"/>
          <w:szCs w:val="24"/>
        </w:rPr>
      </w:pPr>
      <w:r>
        <w:rPr>
          <w:rFonts w:hint="eastAsia" w:ascii="宋体" w:hAnsi="宋体"/>
          <w:sz w:val="24"/>
          <w:szCs w:val="24"/>
        </w:rPr>
        <w:t>（一）未经甲方同意，乙方不得向第三方扩散、转让甲方该项目中的所有数据和总结报告；</w:t>
      </w:r>
    </w:p>
    <w:p w14:paraId="65AF149B">
      <w:pPr>
        <w:tabs>
          <w:tab w:val="left" w:pos="480"/>
        </w:tabs>
        <w:spacing w:line="360" w:lineRule="auto"/>
        <w:ind w:firstLine="560"/>
        <w:rPr>
          <w:rFonts w:ascii="宋体" w:hAnsi="宋体"/>
          <w:sz w:val="24"/>
          <w:szCs w:val="24"/>
        </w:rPr>
      </w:pPr>
      <w:r>
        <w:rPr>
          <w:rFonts w:hint="eastAsia" w:ascii="宋体" w:hAnsi="宋体"/>
          <w:sz w:val="24"/>
          <w:szCs w:val="24"/>
        </w:rPr>
        <w:t xml:space="preserve">（二）双方应妥善保管对方提供的资料，保守对方的各项秘密。未经对方许可，不得利用知悉的对方资料和总结报告为自己或第三方谋取利益。   </w:t>
      </w:r>
    </w:p>
    <w:p w14:paraId="08B65BF9">
      <w:pPr>
        <w:tabs>
          <w:tab w:val="left" w:pos="480"/>
        </w:tabs>
        <w:spacing w:line="360" w:lineRule="auto"/>
        <w:ind w:firstLine="482"/>
        <w:rPr>
          <w:rFonts w:ascii="宋体" w:hAnsi="宋体"/>
          <w:b/>
          <w:spacing w:val="-20"/>
          <w:kern w:val="0"/>
          <w:sz w:val="24"/>
          <w:szCs w:val="24"/>
        </w:rPr>
      </w:pPr>
      <w:r>
        <w:rPr>
          <w:rFonts w:hint="eastAsia" w:ascii="宋体" w:hAnsi="宋体"/>
          <w:b/>
          <w:spacing w:val="-20"/>
          <w:kern w:val="0"/>
          <w:sz w:val="24"/>
          <w:szCs w:val="24"/>
        </w:rPr>
        <w:t>十、争议解决</w:t>
      </w:r>
    </w:p>
    <w:p w14:paraId="56F314E1">
      <w:pPr>
        <w:spacing w:line="360" w:lineRule="auto"/>
        <w:ind w:firstLine="560"/>
        <w:rPr>
          <w:rFonts w:ascii="宋体" w:hAnsi="宋体"/>
          <w:sz w:val="24"/>
          <w:szCs w:val="24"/>
        </w:rPr>
      </w:pPr>
      <w:r>
        <w:rPr>
          <w:rFonts w:hint="eastAsia" w:ascii="宋体" w:hAnsi="宋体"/>
          <w:sz w:val="24"/>
          <w:szCs w:val="24"/>
        </w:rPr>
        <w:t>（一）本合同在履行过程中发生的争议，由甲、乙双方当事人协商解决，协商不成的按下列第</w:t>
      </w:r>
      <w:r>
        <w:rPr>
          <w:rFonts w:hint="eastAsia" w:ascii="宋体" w:hAnsi="宋体"/>
          <w:sz w:val="24"/>
          <w:szCs w:val="24"/>
          <w:u w:val="single"/>
        </w:rPr>
        <w:t xml:space="preserve"> 1 </w:t>
      </w:r>
      <w:r>
        <w:rPr>
          <w:rFonts w:hint="eastAsia" w:ascii="宋体" w:hAnsi="宋体"/>
          <w:sz w:val="24"/>
          <w:szCs w:val="24"/>
        </w:rPr>
        <w:t>种方式解决：</w:t>
      </w:r>
    </w:p>
    <w:p w14:paraId="4674E922">
      <w:pPr>
        <w:spacing w:line="360" w:lineRule="auto"/>
        <w:ind w:firstLine="560"/>
        <w:rPr>
          <w:rFonts w:ascii="宋体" w:hAnsi="宋体"/>
          <w:sz w:val="24"/>
          <w:szCs w:val="24"/>
        </w:rPr>
      </w:pPr>
      <w:r>
        <w:rPr>
          <w:rFonts w:hint="eastAsia" w:ascii="宋体" w:hAnsi="宋体"/>
          <w:sz w:val="24"/>
          <w:szCs w:val="24"/>
        </w:rPr>
        <w:t>1、提交西安仲裁委员会仲裁；</w:t>
      </w:r>
    </w:p>
    <w:p w14:paraId="0E209EB0">
      <w:pPr>
        <w:spacing w:line="360" w:lineRule="auto"/>
        <w:ind w:firstLine="560"/>
        <w:rPr>
          <w:rFonts w:ascii="宋体" w:hAnsi="宋体"/>
          <w:sz w:val="24"/>
          <w:szCs w:val="24"/>
        </w:rPr>
      </w:pPr>
      <w:r>
        <w:rPr>
          <w:rFonts w:hint="eastAsia" w:ascii="宋体" w:hAnsi="宋体"/>
          <w:sz w:val="24"/>
          <w:szCs w:val="24"/>
        </w:rPr>
        <w:t>2、依法向甲方所在地人民法院起诉。</w:t>
      </w:r>
    </w:p>
    <w:p w14:paraId="1474778B">
      <w:pPr>
        <w:spacing w:line="360" w:lineRule="auto"/>
        <w:ind w:firstLine="560"/>
        <w:rPr>
          <w:rFonts w:ascii="宋体" w:hAnsi="宋体"/>
          <w:sz w:val="24"/>
          <w:szCs w:val="24"/>
        </w:rPr>
      </w:pPr>
      <w:r>
        <w:rPr>
          <w:rFonts w:hint="eastAsia" w:ascii="宋体" w:hAnsi="宋体"/>
          <w:sz w:val="24"/>
          <w:szCs w:val="24"/>
        </w:rPr>
        <w:t>（二）本条款为独立条款，本合同的无效、变更、解除和终止均不影响本条款的效力。</w:t>
      </w:r>
    </w:p>
    <w:p w14:paraId="531ACC69">
      <w:pPr>
        <w:tabs>
          <w:tab w:val="left" w:pos="480"/>
        </w:tabs>
        <w:spacing w:line="360" w:lineRule="auto"/>
        <w:ind w:firstLine="394" w:firstLineChars="196"/>
        <w:rPr>
          <w:rFonts w:ascii="宋体" w:hAnsi="宋体"/>
          <w:b/>
          <w:spacing w:val="-20"/>
          <w:kern w:val="0"/>
          <w:sz w:val="24"/>
          <w:szCs w:val="24"/>
        </w:rPr>
      </w:pPr>
      <w:r>
        <w:rPr>
          <w:rFonts w:hint="eastAsia" w:ascii="宋体" w:hAnsi="宋体"/>
          <w:b/>
          <w:spacing w:val="-20"/>
          <w:kern w:val="0"/>
          <w:sz w:val="24"/>
          <w:szCs w:val="24"/>
        </w:rPr>
        <w:t>十一、合同变更</w:t>
      </w:r>
    </w:p>
    <w:p w14:paraId="4620CBD5">
      <w:pPr>
        <w:spacing w:line="360" w:lineRule="auto"/>
        <w:ind w:firstLine="560"/>
        <w:rPr>
          <w:rFonts w:ascii="宋体" w:hAnsi="宋体"/>
          <w:sz w:val="24"/>
          <w:szCs w:val="24"/>
        </w:rPr>
      </w:pPr>
      <w:r>
        <w:rPr>
          <w:rFonts w:hint="eastAsia" w:ascii="宋体" w:hAnsi="宋体"/>
          <w:sz w:val="24"/>
          <w:szCs w:val="24"/>
        </w:rPr>
        <w:t>在合同的执行期内，双方均不得随意变更或解除合同。如因项目需求情况发生变化，需要项目变更的，应双方协商后签订项目变更协议，并经见证方确认后生效（如双方变更事项不能达成一致的，仍按原合同履行，否则视为违约）。</w:t>
      </w:r>
    </w:p>
    <w:p w14:paraId="73389599">
      <w:pPr>
        <w:tabs>
          <w:tab w:val="left" w:pos="480"/>
        </w:tabs>
        <w:spacing w:line="360" w:lineRule="auto"/>
        <w:ind w:firstLine="394" w:firstLineChars="196"/>
        <w:rPr>
          <w:rFonts w:ascii="宋体" w:hAnsi="宋体"/>
          <w:b/>
          <w:spacing w:val="-20"/>
          <w:kern w:val="0"/>
          <w:sz w:val="24"/>
          <w:szCs w:val="24"/>
        </w:rPr>
      </w:pPr>
      <w:r>
        <w:rPr>
          <w:rFonts w:hint="eastAsia" w:ascii="宋体" w:hAnsi="宋体"/>
          <w:b/>
          <w:spacing w:val="-20"/>
          <w:kern w:val="0"/>
          <w:sz w:val="24"/>
          <w:szCs w:val="24"/>
        </w:rPr>
        <w:t>十二、合同生效</w:t>
      </w:r>
    </w:p>
    <w:p w14:paraId="5CD00C03">
      <w:pPr>
        <w:spacing w:line="360" w:lineRule="auto"/>
        <w:ind w:firstLine="560"/>
        <w:rPr>
          <w:rFonts w:ascii="宋体" w:hAnsi="宋体"/>
          <w:sz w:val="24"/>
          <w:szCs w:val="24"/>
        </w:rPr>
      </w:pPr>
      <w:r>
        <w:rPr>
          <w:rFonts w:hint="eastAsia" w:ascii="宋体" w:hAnsi="宋体"/>
          <w:sz w:val="24"/>
          <w:szCs w:val="24"/>
        </w:rPr>
        <w:t>本合同一式</w:t>
      </w:r>
      <w:r>
        <w:rPr>
          <w:rFonts w:hint="eastAsia" w:ascii="宋体" w:hAnsi="宋体"/>
          <w:sz w:val="24"/>
          <w:szCs w:val="24"/>
          <w:u w:val="single"/>
        </w:rPr>
        <w:t>捌</w:t>
      </w:r>
      <w:r>
        <w:rPr>
          <w:rFonts w:hint="eastAsia" w:ascii="宋体" w:hAnsi="宋体"/>
          <w:sz w:val="24"/>
          <w:szCs w:val="24"/>
        </w:rPr>
        <w:t>份，甲方持</w:t>
      </w:r>
      <w:r>
        <w:rPr>
          <w:rFonts w:hint="eastAsia" w:ascii="宋体" w:hAnsi="宋体"/>
          <w:sz w:val="24"/>
          <w:szCs w:val="24"/>
          <w:u w:val="single"/>
        </w:rPr>
        <w:t>贰</w:t>
      </w:r>
      <w:r>
        <w:rPr>
          <w:rFonts w:hint="eastAsia" w:ascii="宋体" w:hAnsi="宋体"/>
          <w:sz w:val="24"/>
          <w:szCs w:val="24"/>
        </w:rPr>
        <w:t>份，乙方持</w:t>
      </w:r>
      <w:r>
        <w:rPr>
          <w:rFonts w:hint="eastAsia" w:ascii="宋体" w:hAnsi="宋体"/>
          <w:sz w:val="24"/>
          <w:szCs w:val="24"/>
          <w:u w:val="single"/>
        </w:rPr>
        <w:t>贰</w:t>
      </w:r>
      <w:r>
        <w:rPr>
          <w:rFonts w:hint="eastAsia" w:ascii="宋体" w:hAnsi="宋体"/>
          <w:sz w:val="24"/>
          <w:szCs w:val="24"/>
        </w:rPr>
        <w:t>份，见证方持</w:t>
      </w:r>
      <w:r>
        <w:rPr>
          <w:rFonts w:hint="eastAsia" w:ascii="宋体" w:hAnsi="宋体"/>
          <w:sz w:val="24"/>
          <w:szCs w:val="24"/>
          <w:u w:val="single"/>
        </w:rPr>
        <w:t>壹</w:t>
      </w:r>
      <w:r>
        <w:rPr>
          <w:rFonts w:hint="eastAsia" w:ascii="宋体" w:hAnsi="宋体"/>
          <w:sz w:val="24"/>
          <w:szCs w:val="24"/>
        </w:rPr>
        <w:t>份，西安市财政局政府采购管理处备案</w:t>
      </w:r>
      <w:r>
        <w:rPr>
          <w:rFonts w:hint="eastAsia" w:ascii="宋体" w:hAnsi="宋体"/>
          <w:sz w:val="24"/>
          <w:szCs w:val="24"/>
          <w:u w:val="single"/>
        </w:rPr>
        <w:t>叁</w:t>
      </w:r>
      <w:r>
        <w:rPr>
          <w:rFonts w:hint="eastAsia" w:ascii="宋体" w:hAnsi="宋体"/>
          <w:sz w:val="24"/>
          <w:szCs w:val="24"/>
        </w:rPr>
        <w:t>份，本合同甲、乙、见证各方签字盖章后生效，合同执行完毕后，自动失效（合同的服务承诺则长期有效）。</w:t>
      </w:r>
    </w:p>
    <w:p w14:paraId="3469ABA1">
      <w:pPr>
        <w:tabs>
          <w:tab w:val="left" w:pos="480"/>
        </w:tabs>
        <w:spacing w:line="360" w:lineRule="auto"/>
        <w:ind w:firstLine="394" w:firstLineChars="196"/>
        <w:rPr>
          <w:rFonts w:ascii="宋体" w:hAnsi="宋体"/>
          <w:b/>
          <w:spacing w:val="-20"/>
          <w:kern w:val="0"/>
          <w:sz w:val="24"/>
          <w:szCs w:val="24"/>
        </w:rPr>
      </w:pPr>
      <w:r>
        <w:rPr>
          <w:rFonts w:hint="eastAsia" w:ascii="宋体" w:hAnsi="宋体"/>
          <w:b/>
          <w:spacing w:val="-20"/>
          <w:kern w:val="0"/>
          <w:sz w:val="24"/>
          <w:szCs w:val="24"/>
        </w:rPr>
        <w:t>十三、其他事项</w:t>
      </w:r>
    </w:p>
    <w:p w14:paraId="54E9FF7A">
      <w:pPr>
        <w:spacing w:line="360" w:lineRule="auto"/>
        <w:ind w:firstLine="560"/>
        <w:rPr>
          <w:rFonts w:ascii="宋体" w:hAnsi="宋体"/>
          <w:sz w:val="24"/>
          <w:szCs w:val="24"/>
        </w:rPr>
      </w:pPr>
      <w:r>
        <w:rPr>
          <w:rFonts w:hint="eastAsia" w:ascii="宋体" w:hAnsi="宋体"/>
          <w:sz w:val="24"/>
          <w:szCs w:val="24"/>
        </w:rPr>
        <w:t>（一）见证方作为政府采购代理机构对合同进行确认。</w:t>
      </w:r>
    </w:p>
    <w:p w14:paraId="2FFAC9CE">
      <w:pPr>
        <w:spacing w:line="360" w:lineRule="auto"/>
        <w:ind w:firstLine="560"/>
        <w:rPr>
          <w:rFonts w:ascii="宋体" w:hAnsi="宋体"/>
          <w:sz w:val="24"/>
          <w:szCs w:val="24"/>
        </w:rPr>
      </w:pPr>
      <w:r>
        <w:rPr>
          <w:rFonts w:hint="eastAsia" w:ascii="宋体" w:hAnsi="宋体"/>
          <w:sz w:val="24"/>
          <w:szCs w:val="24"/>
        </w:rPr>
        <w:t>（二）西安市财政局政府采购管理处在合同的履行期间以及履行期后，可以随时检查项目的执行情况，对采购标准、采购内容进行调查核实，并对发现的问题进行处理。</w:t>
      </w:r>
    </w:p>
    <w:p w14:paraId="52E41759">
      <w:pPr>
        <w:spacing w:line="360" w:lineRule="auto"/>
        <w:ind w:firstLine="560"/>
        <w:rPr>
          <w:rFonts w:hint="eastAsia" w:ascii="宋体" w:hAnsi="宋体"/>
          <w:sz w:val="24"/>
          <w:szCs w:val="24"/>
        </w:rPr>
      </w:pPr>
      <w:r>
        <w:rPr>
          <w:rFonts w:hint="eastAsia" w:ascii="宋体" w:hAnsi="宋体"/>
          <w:sz w:val="24"/>
          <w:szCs w:val="24"/>
        </w:rPr>
        <w:t>（三）合同未尽事宜，由甲、乙双方协商并经见证方确认后签订政府采购补充合同，与原合同具有同等法律效力。</w:t>
      </w:r>
    </w:p>
    <w:p w14:paraId="431CBF8C">
      <w:pPr>
        <w:rPr>
          <w:rFonts w:hint="eastAsia" w:ascii="宋体" w:hAnsi="宋体"/>
          <w:sz w:val="24"/>
          <w:szCs w:val="24"/>
        </w:rPr>
      </w:pPr>
      <w:r>
        <w:rPr>
          <w:rFonts w:hint="eastAsia" w:ascii="宋体" w:hAnsi="宋体"/>
          <w:sz w:val="24"/>
          <w:szCs w:val="24"/>
        </w:rPr>
        <w:br w:type="page"/>
      </w:r>
    </w:p>
    <w:p w14:paraId="109A27D0">
      <w:pPr>
        <w:spacing w:line="500" w:lineRule="exact"/>
        <w:textAlignment w:val="auto"/>
        <w:rPr>
          <w:rFonts w:eastAsia="仿宋"/>
          <w:b/>
          <w:sz w:val="24"/>
          <w:szCs w:val="24"/>
        </w:rPr>
      </w:pPr>
      <w:bookmarkStart w:id="1" w:name="OLE_LINK2"/>
      <w:r>
        <w:rPr>
          <w:rFonts w:hint="eastAsia"/>
          <w:b/>
          <w:sz w:val="24"/>
          <w:szCs w:val="24"/>
        </w:rPr>
        <w:t>政府采购项目项目编号：</w:t>
      </w:r>
    </w:p>
    <w:p w14:paraId="39647FEF">
      <w:pPr>
        <w:rPr>
          <w:rFonts w:ascii="宋体" w:hAnsi="宋体" w:cs="Times New Roman"/>
          <w:b/>
        </w:rPr>
      </w:pPr>
      <w:r>
        <w:rPr>
          <w:rFonts w:hint="eastAsia" w:ascii="宋体" w:hAnsi="宋体"/>
          <w:b/>
        </w:rPr>
        <w:t>政府采购项目</w:t>
      </w:r>
    </w:p>
    <w:p w14:paraId="78D47506">
      <w:pPr>
        <w:ind w:firstLine="1040"/>
        <w:jc w:val="center"/>
        <w:rPr>
          <w:rFonts w:ascii="宋体" w:hAnsi="宋体"/>
          <w:sz w:val="52"/>
          <w:szCs w:val="52"/>
        </w:rPr>
      </w:pPr>
      <w:r>
        <w:rPr>
          <w:rFonts w:hint="eastAsia" w:ascii="宋体" w:hAnsi="宋体"/>
          <w:sz w:val="52"/>
          <w:szCs w:val="52"/>
        </w:rPr>
        <w:t xml:space="preserve"> </w:t>
      </w:r>
    </w:p>
    <w:p w14:paraId="7114C321">
      <w:pPr>
        <w:jc w:val="center"/>
        <w:rPr>
          <w:rFonts w:hint="eastAsia" w:ascii="宋体" w:hAnsi="宋体"/>
          <w:b/>
          <w:sz w:val="36"/>
          <w:szCs w:val="36"/>
        </w:rPr>
      </w:pPr>
      <w:r>
        <w:rPr>
          <w:rFonts w:hint="eastAsia" w:ascii="宋体" w:hAnsi="宋体"/>
          <w:b/>
          <w:sz w:val="36"/>
          <w:szCs w:val="36"/>
        </w:rPr>
        <w:t>西安市自然资源和规划局</w:t>
      </w:r>
      <w:r>
        <w:rPr>
          <w:rFonts w:hint="eastAsia" w:ascii="宋体" w:hAnsi="宋体"/>
          <w:b/>
          <w:sz w:val="36"/>
          <w:szCs w:val="36"/>
          <w:u w:val="single"/>
        </w:rPr>
        <w:t xml:space="preserve">             </w:t>
      </w:r>
      <w:r>
        <w:rPr>
          <w:rFonts w:hint="eastAsia" w:ascii="宋体" w:hAnsi="宋体"/>
          <w:b/>
          <w:sz w:val="36"/>
          <w:szCs w:val="36"/>
        </w:rPr>
        <w:t>项目</w:t>
      </w:r>
    </w:p>
    <w:p w14:paraId="4BCEB79A">
      <w:pPr>
        <w:jc w:val="center"/>
        <w:rPr>
          <w:rFonts w:hint="eastAsia" w:ascii="宋体" w:hAnsi="宋体"/>
          <w:b/>
          <w:sz w:val="36"/>
          <w:szCs w:val="36"/>
        </w:rPr>
      </w:pPr>
    </w:p>
    <w:p w14:paraId="5EBBE1BC">
      <w:pPr>
        <w:jc w:val="center"/>
        <w:rPr>
          <w:rFonts w:ascii="宋体" w:hAnsi="宋体"/>
          <w:b/>
          <w:sz w:val="36"/>
          <w:szCs w:val="36"/>
        </w:rPr>
      </w:pPr>
      <w:r>
        <w:rPr>
          <w:rFonts w:hint="eastAsia" w:ascii="宋体" w:hAnsi="宋体"/>
          <w:b/>
          <w:sz w:val="36"/>
          <w:szCs w:val="36"/>
        </w:rPr>
        <w:t>服 务 合 同</w:t>
      </w:r>
    </w:p>
    <w:p w14:paraId="19D70D9F">
      <w:pPr>
        <w:jc w:val="center"/>
        <w:rPr>
          <w:rFonts w:hint="eastAsia" w:ascii="宋体" w:hAnsi="宋体"/>
          <w:sz w:val="30"/>
          <w:szCs w:val="30"/>
        </w:rPr>
      </w:pPr>
    </w:p>
    <w:p w14:paraId="27205450">
      <w:pPr>
        <w:jc w:val="center"/>
        <w:rPr>
          <w:rFonts w:ascii="宋体" w:hAnsi="宋体"/>
          <w:sz w:val="30"/>
          <w:szCs w:val="30"/>
        </w:rPr>
      </w:pPr>
      <w:r>
        <w:rPr>
          <w:rFonts w:hint="eastAsia" w:ascii="宋体" w:hAnsi="宋体"/>
          <w:sz w:val="30"/>
          <w:szCs w:val="30"/>
        </w:rPr>
        <w:t>（编号：          ）</w:t>
      </w:r>
    </w:p>
    <w:p w14:paraId="288C3C44">
      <w:pPr>
        <w:ind w:firstLine="600"/>
        <w:jc w:val="center"/>
        <w:rPr>
          <w:rFonts w:hint="eastAsia" w:ascii="宋体" w:hAnsi="宋体"/>
          <w:sz w:val="30"/>
          <w:szCs w:val="30"/>
        </w:rPr>
      </w:pPr>
    </w:p>
    <w:p w14:paraId="65681F5B">
      <w:pPr>
        <w:ind w:firstLine="600"/>
        <w:jc w:val="center"/>
        <w:rPr>
          <w:rFonts w:ascii="宋体" w:hAnsi="宋体"/>
          <w:sz w:val="30"/>
          <w:szCs w:val="30"/>
        </w:rPr>
      </w:pPr>
      <w:r>
        <w:rPr>
          <w:rFonts w:hint="eastAsia" w:ascii="宋体" w:hAnsi="宋体"/>
          <w:sz w:val="30"/>
          <w:szCs w:val="30"/>
        </w:rPr>
        <w:t xml:space="preserve"> </w:t>
      </w:r>
    </w:p>
    <w:p w14:paraId="0D35D481">
      <w:pPr>
        <w:jc w:val="center"/>
        <w:rPr>
          <w:rFonts w:hint="eastAsia" w:ascii="宋体" w:hAnsi="宋体" w:eastAsia="宋体"/>
          <w:sz w:val="30"/>
          <w:szCs w:val="30"/>
          <w:lang w:eastAsia="zh-CN"/>
        </w:rPr>
      </w:pPr>
      <w:r>
        <w:rPr>
          <w:rFonts w:hint="eastAsia" w:ascii="宋体" w:hAnsi="宋体"/>
          <w:sz w:val="30"/>
          <w:szCs w:val="30"/>
          <w:lang w:val="en-US" w:eastAsia="zh-CN"/>
        </w:rPr>
        <w:t>采购包2</w:t>
      </w:r>
      <w:r>
        <w:rPr>
          <w:rFonts w:hint="eastAsia" w:ascii="宋体" w:hAnsi="宋体"/>
          <w:sz w:val="30"/>
          <w:szCs w:val="30"/>
        </w:rPr>
        <w:t xml:space="preserve"> </w:t>
      </w:r>
      <w:r>
        <w:rPr>
          <w:rFonts w:hint="eastAsia" w:ascii="宋体" w:hAnsi="宋体"/>
          <w:sz w:val="30"/>
          <w:szCs w:val="30"/>
          <w:lang w:eastAsia="zh-CN"/>
        </w:rPr>
        <w:t>：项目监理服务</w:t>
      </w:r>
    </w:p>
    <w:p w14:paraId="4E3ACC0C">
      <w:pPr>
        <w:ind w:firstLine="600"/>
        <w:jc w:val="center"/>
        <w:rPr>
          <w:rFonts w:ascii="宋体" w:hAnsi="宋体"/>
          <w:sz w:val="30"/>
          <w:szCs w:val="30"/>
        </w:rPr>
      </w:pPr>
      <w:r>
        <w:rPr>
          <w:rFonts w:hint="eastAsia" w:ascii="宋体" w:hAnsi="宋体"/>
          <w:sz w:val="30"/>
          <w:szCs w:val="30"/>
        </w:rPr>
        <w:t xml:space="preserve"> </w:t>
      </w:r>
    </w:p>
    <w:p w14:paraId="7387C83D">
      <w:pPr>
        <w:ind w:firstLine="600"/>
        <w:jc w:val="center"/>
        <w:rPr>
          <w:rFonts w:ascii="宋体" w:hAnsi="宋体"/>
          <w:sz w:val="30"/>
          <w:szCs w:val="30"/>
        </w:rPr>
      </w:pPr>
      <w:r>
        <w:rPr>
          <w:rFonts w:hint="eastAsia" w:ascii="宋体" w:hAnsi="宋体"/>
          <w:sz w:val="30"/>
          <w:szCs w:val="30"/>
        </w:rPr>
        <w:t xml:space="preserve"> </w:t>
      </w:r>
    </w:p>
    <w:p w14:paraId="54BE2039">
      <w:pPr>
        <w:ind w:firstLine="600"/>
        <w:jc w:val="center"/>
        <w:rPr>
          <w:rFonts w:ascii="宋体" w:hAnsi="宋体"/>
          <w:sz w:val="30"/>
          <w:szCs w:val="30"/>
        </w:rPr>
      </w:pPr>
      <w:r>
        <w:rPr>
          <w:rFonts w:hint="eastAsia" w:ascii="宋体" w:hAnsi="宋体"/>
          <w:sz w:val="30"/>
          <w:szCs w:val="30"/>
        </w:rPr>
        <w:t xml:space="preserve"> </w:t>
      </w:r>
    </w:p>
    <w:p w14:paraId="045E8C2B">
      <w:pPr>
        <w:ind w:firstLine="600"/>
        <w:jc w:val="center"/>
        <w:rPr>
          <w:rFonts w:ascii="宋体" w:hAnsi="宋体"/>
          <w:sz w:val="30"/>
          <w:szCs w:val="30"/>
        </w:rPr>
      </w:pPr>
      <w:r>
        <w:rPr>
          <w:rFonts w:hint="eastAsia" w:ascii="宋体" w:hAnsi="宋体"/>
          <w:sz w:val="30"/>
          <w:szCs w:val="30"/>
        </w:rPr>
        <w:t xml:space="preserve"> </w:t>
      </w:r>
    </w:p>
    <w:p w14:paraId="4D986247">
      <w:pPr>
        <w:ind w:firstLine="1593" w:firstLineChars="664"/>
        <w:rPr>
          <w:rFonts w:ascii="宋体" w:hAnsi="宋体"/>
          <w:sz w:val="24"/>
          <w:szCs w:val="24"/>
        </w:rPr>
      </w:pPr>
      <w:r>
        <w:rPr>
          <w:rFonts w:hint="eastAsia" w:ascii="宋体" w:hAnsi="宋体"/>
          <w:sz w:val="24"/>
          <w:szCs w:val="24"/>
        </w:rPr>
        <w:t>甲  方：西安市自然资源和规划局</w:t>
      </w:r>
    </w:p>
    <w:p w14:paraId="51EA6709">
      <w:pPr>
        <w:ind w:firstLine="1593" w:firstLineChars="664"/>
        <w:rPr>
          <w:rFonts w:hint="eastAsia" w:ascii="宋体" w:hAnsi="宋体"/>
          <w:sz w:val="24"/>
          <w:szCs w:val="24"/>
        </w:rPr>
      </w:pPr>
      <w:r>
        <w:rPr>
          <w:rFonts w:hint="eastAsia" w:ascii="宋体" w:hAnsi="宋体"/>
          <w:sz w:val="24"/>
          <w:szCs w:val="24"/>
        </w:rPr>
        <w:t>乙  方：</w:t>
      </w:r>
    </w:p>
    <w:p w14:paraId="599EDD9B">
      <w:pPr>
        <w:ind w:firstLine="1593" w:firstLineChars="664"/>
        <w:rPr>
          <w:rFonts w:hint="eastAsia" w:ascii="宋体" w:hAnsi="宋体" w:eastAsia="宋体"/>
          <w:sz w:val="24"/>
          <w:szCs w:val="24"/>
          <w:lang w:val="en-US" w:eastAsia="zh-CN"/>
        </w:rPr>
      </w:pPr>
      <w:r>
        <w:rPr>
          <w:rFonts w:hint="eastAsia" w:ascii="宋体" w:hAnsi="宋体"/>
          <w:sz w:val="24"/>
          <w:szCs w:val="24"/>
          <w:lang w:val="en-US" w:eastAsia="zh-CN"/>
        </w:rPr>
        <w:t>见证方：</w:t>
      </w:r>
    </w:p>
    <w:p w14:paraId="7E3BA9FA">
      <w:pPr>
        <w:ind w:firstLine="1588" w:firstLineChars="662"/>
        <w:rPr>
          <w:rFonts w:ascii="宋体" w:hAnsi="宋体"/>
          <w:sz w:val="24"/>
          <w:szCs w:val="24"/>
        </w:rPr>
      </w:pPr>
    </w:p>
    <w:p w14:paraId="5D71CA0C">
      <w:pPr>
        <w:ind w:firstLine="600"/>
        <w:jc w:val="center"/>
        <w:rPr>
          <w:rFonts w:ascii="宋体" w:hAnsi="宋体"/>
          <w:sz w:val="24"/>
          <w:szCs w:val="24"/>
        </w:rPr>
      </w:pPr>
      <w:r>
        <w:rPr>
          <w:rFonts w:hint="eastAsia" w:ascii="宋体" w:hAnsi="宋体"/>
          <w:sz w:val="24"/>
          <w:szCs w:val="24"/>
        </w:rPr>
        <w:t xml:space="preserve"> </w:t>
      </w:r>
    </w:p>
    <w:p w14:paraId="5117144C">
      <w:pPr>
        <w:ind w:firstLine="600"/>
        <w:jc w:val="center"/>
        <w:rPr>
          <w:rFonts w:ascii="宋体" w:hAnsi="宋体"/>
          <w:sz w:val="24"/>
          <w:szCs w:val="24"/>
        </w:rPr>
      </w:pPr>
      <w:r>
        <w:rPr>
          <w:rFonts w:hint="eastAsia" w:ascii="宋体" w:hAnsi="宋体"/>
          <w:sz w:val="24"/>
          <w:szCs w:val="24"/>
        </w:rPr>
        <w:t xml:space="preserve"> </w:t>
      </w:r>
    </w:p>
    <w:p w14:paraId="7C6FB59C">
      <w:pPr>
        <w:jc w:val="center"/>
        <w:rPr>
          <w:rFonts w:ascii="宋体" w:hAnsi="宋体"/>
          <w:sz w:val="24"/>
          <w:szCs w:val="24"/>
        </w:rPr>
      </w:pPr>
      <w:r>
        <w:rPr>
          <w:rFonts w:hint="eastAsia" w:ascii="宋体" w:hAnsi="宋体"/>
          <w:sz w:val="24"/>
          <w:szCs w:val="24"/>
        </w:rPr>
        <w:t>2025年  月</w:t>
      </w:r>
    </w:p>
    <w:p w14:paraId="1DEF417D">
      <w:pPr>
        <w:jc w:val="left"/>
        <w:rPr>
          <w:rFonts w:ascii="宋体" w:hAnsi="宋体" w:cs="宋体"/>
          <w:b/>
          <w:sz w:val="36"/>
          <w:szCs w:val="36"/>
        </w:rPr>
        <w:sectPr>
          <w:pgSz w:w="11906" w:h="16838"/>
          <w:pgMar w:top="1440" w:right="1418" w:bottom="1440" w:left="1418" w:header="851" w:footer="992" w:gutter="0"/>
          <w:cols w:space="720" w:num="1"/>
          <w:titlePg/>
          <w:docGrid w:type="lines" w:linePitch="498" w:charSpace="0"/>
        </w:sectPr>
      </w:pPr>
    </w:p>
    <w:p w14:paraId="1D091D34">
      <w:pPr>
        <w:jc w:val="center"/>
        <w:rPr>
          <w:rFonts w:ascii="宋体" w:hAnsi="宋体"/>
          <w:b/>
          <w:sz w:val="28"/>
          <w:szCs w:val="28"/>
        </w:rPr>
      </w:pPr>
      <w:r>
        <w:rPr>
          <w:rFonts w:hint="eastAsia" w:ascii="宋体" w:hAnsi="宋体"/>
          <w:b/>
          <w:sz w:val="28"/>
          <w:szCs w:val="28"/>
        </w:rPr>
        <w:t>政府采购项目服务合同</w:t>
      </w:r>
    </w:p>
    <w:p w14:paraId="4AD247C7">
      <w:pPr>
        <w:spacing w:line="400" w:lineRule="exact"/>
        <w:ind w:firstLine="560"/>
        <w:rPr>
          <w:rFonts w:ascii="宋体" w:hAnsi="宋体"/>
          <w:sz w:val="28"/>
          <w:szCs w:val="28"/>
        </w:rPr>
      </w:pPr>
      <w:r>
        <w:rPr>
          <w:rFonts w:hint="eastAsia" w:ascii="宋体" w:hAnsi="宋体"/>
          <w:sz w:val="28"/>
          <w:szCs w:val="28"/>
        </w:rPr>
        <w:t xml:space="preserve"> </w:t>
      </w:r>
    </w:p>
    <w:p w14:paraId="68192C1D">
      <w:pPr>
        <w:spacing w:line="360" w:lineRule="auto"/>
        <w:ind w:firstLine="560"/>
        <w:rPr>
          <w:rFonts w:ascii="宋体" w:hAnsi="宋体"/>
          <w:sz w:val="24"/>
          <w:szCs w:val="24"/>
        </w:rPr>
      </w:pPr>
      <w:r>
        <w:rPr>
          <w:rFonts w:hint="eastAsia" w:ascii="宋体" w:hAnsi="宋体"/>
          <w:sz w:val="24"/>
          <w:szCs w:val="24"/>
        </w:rPr>
        <w:t>甲方：西安市自然资源和规划局</w:t>
      </w:r>
    </w:p>
    <w:p w14:paraId="586C35A8">
      <w:pPr>
        <w:spacing w:line="360" w:lineRule="auto"/>
        <w:ind w:firstLine="560"/>
        <w:rPr>
          <w:rFonts w:ascii="宋体" w:hAnsi="宋体"/>
          <w:sz w:val="24"/>
          <w:szCs w:val="24"/>
        </w:rPr>
      </w:pPr>
      <w:r>
        <w:rPr>
          <w:rFonts w:hint="eastAsia" w:ascii="宋体" w:hAnsi="宋体"/>
          <w:sz w:val="24"/>
          <w:szCs w:val="24"/>
        </w:rPr>
        <w:t xml:space="preserve">乙方： </w:t>
      </w:r>
    </w:p>
    <w:p w14:paraId="24DF26DD">
      <w:pPr>
        <w:spacing w:line="360" w:lineRule="auto"/>
        <w:ind w:firstLine="560"/>
        <w:rPr>
          <w:rFonts w:ascii="宋体" w:hAnsi="宋体"/>
          <w:sz w:val="24"/>
          <w:szCs w:val="24"/>
        </w:rPr>
      </w:pPr>
      <w:r>
        <w:rPr>
          <w:rFonts w:hint="eastAsia" w:ascii="宋体" w:hAnsi="宋体"/>
          <w:sz w:val="24"/>
          <w:szCs w:val="24"/>
        </w:rPr>
        <w:t>见证方：</w:t>
      </w:r>
    </w:p>
    <w:p w14:paraId="4B327ED0">
      <w:pPr>
        <w:spacing w:line="360" w:lineRule="auto"/>
        <w:ind w:firstLine="560"/>
        <w:rPr>
          <w:rFonts w:ascii="宋体" w:hAnsi="宋体"/>
          <w:sz w:val="24"/>
          <w:szCs w:val="24"/>
        </w:rPr>
      </w:pPr>
      <w:r>
        <w:rPr>
          <w:rFonts w:hint="eastAsia" w:ascii="宋体" w:hAnsi="宋体"/>
          <w:sz w:val="24"/>
          <w:szCs w:val="24"/>
        </w:rPr>
        <w:t>见证方就甲方所需服务，在西安市财政局的监督管理下，按照政府采购程序组织公开招标，确定乙方为西安市自然资源和规划局</w:t>
      </w:r>
      <w:r>
        <w:rPr>
          <w:rFonts w:hint="eastAsia" w:ascii="宋体" w:hAnsi="宋体"/>
          <w:sz w:val="24"/>
          <w:szCs w:val="24"/>
          <w:u w:val="single"/>
        </w:rPr>
        <w:t xml:space="preserve">                </w:t>
      </w:r>
      <w:r>
        <w:rPr>
          <w:rFonts w:hint="eastAsia" w:ascii="宋体" w:hAnsi="宋体"/>
          <w:sz w:val="24"/>
          <w:szCs w:val="24"/>
        </w:rPr>
        <w:t>项目（项目编号：</w:t>
      </w:r>
      <w:r>
        <w:rPr>
          <w:rFonts w:hint="eastAsia" w:ascii="宋体" w:hAnsi="宋体"/>
          <w:sz w:val="24"/>
          <w:szCs w:val="24"/>
          <w:u w:val="single"/>
        </w:rPr>
        <w:t xml:space="preserve">          </w:t>
      </w:r>
      <w:r>
        <w:rPr>
          <w:rFonts w:hint="eastAsia" w:ascii="宋体" w:hAnsi="宋体"/>
          <w:sz w:val="24"/>
          <w:szCs w:val="24"/>
        </w:rPr>
        <w:t>）中标</w:t>
      </w:r>
      <w:r>
        <w:rPr>
          <w:rFonts w:hint="eastAsia" w:ascii="宋体" w:hAnsi="宋体"/>
          <w:sz w:val="24"/>
          <w:szCs w:val="24"/>
          <w:lang w:eastAsia="zh-CN"/>
        </w:rPr>
        <w:t>投标人</w:t>
      </w:r>
      <w:r>
        <w:rPr>
          <w:rFonts w:hint="eastAsia" w:ascii="宋体" w:hAnsi="宋体"/>
          <w:sz w:val="24"/>
          <w:szCs w:val="24"/>
        </w:rPr>
        <w:t>。依据《中华人民共和国政府采购法》、《中华人民共和国民法典》以及政府采购招标文件、中标通知书，经甲、乙双方协商，见证方确认，达成如下合同条款。</w:t>
      </w:r>
    </w:p>
    <w:p w14:paraId="3916B281">
      <w:pPr>
        <w:tabs>
          <w:tab w:val="left" w:pos="480"/>
        </w:tabs>
        <w:spacing w:line="360" w:lineRule="auto"/>
        <w:ind w:firstLine="562"/>
        <w:outlineLvl w:val="0"/>
        <w:rPr>
          <w:rFonts w:ascii="宋体" w:hAnsi="宋体"/>
          <w:b/>
          <w:kern w:val="0"/>
          <w:sz w:val="24"/>
          <w:szCs w:val="24"/>
        </w:rPr>
      </w:pPr>
      <w:r>
        <w:rPr>
          <w:rFonts w:hint="eastAsia" w:ascii="宋体" w:hAnsi="宋体"/>
          <w:b/>
          <w:kern w:val="0"/>
          <w:sz w:val="24"/>
          <w:szCs w:val="24"/>
        </w:rPr>
        <w:t>一、合同标的物内容及数量</w:t>
      </w:r>
    </w:p>
    <w:tbl>
      <w:tblPr>
        <w:tblStyle w:val="3"/>
        <w:tblW w:w="91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7"/>
        <w:gridCol w:w="1805"/>
        <w:gridCol w:w="2546"/>
        <w:gridCol w:w="824"/>
        <w:gridCol w:w="1671"/>
        <w:gridCol w:w="1701"/>
      </w:tblGrid>
      <w:tr w14:paraId="54F0B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0" w:hRule="atLeast"/>
          <w:jc w:val="center"/>
        </w:trPr>
        <w:tc>
          <w:tcPr>
            <w:tcW w:w="597" w:type="dxa"/>
            <w:tcBorders>
              <w:top w:val="single" w:color="auto" w:sz="4" w:space="0"/>
              <w:left w:val="single" w:color="auto" w:sz="4" w:space="0"/>
              <w:bottom w:val="single" w:color="auto" w:sz="4" w:space="0"/>
              <w:right w:val="single" w:color="auto" w:sz="4" w:space="0"/>
            </w:tcBorders>
            <w:vAlign w:val="center"/>
          </w:tcPr>
          <w:p w14:paraId="77F449AF">
            <w:pPr>
              <w:tabs>
                <w:tab w:val="left" w:pos="480"/>
              </w:tabs>
              <w:spacing w:line="360" w:lineRule="auto"/>
              <w:jc w:val="center"/>
              <w:rPr>
                <w:rFonts w:ascii="宋体" w:hAnsi="宋体"/>
                <w:b/>
                <w:spacing w:val="-20"/>
                <w:kern w:val="0"/>
                <w:sz w:val="24"/>
                <w:szCs w:val="24"/>
              </w:rPr>
            </w:pPr>
            <w:r>
              <w:rPr>
                <w:rFonts w:hint="eastAsia" w:ascii="宋体" w:hAnsi="宋体"/>
                <w:b/>
                <w:spacing w:val="-20"/>
                <w:kern w:val="0"/>
                <w:sz w:val="24"/>
                <w:szCs w:val="24"/>
              </w:rPr>
              <w:t>序号</w:t>
            </w:r>
          </w:p>
        </w:tc>
        <w:tc>
          <w:tcPr>
            <w:tcW w:w="1805" w:type="dxa"/>
            <w:tcBorders>
              <w:top w:val="single" w:color="auto" w:sz="4" w:space="0"/>
              <w:left w:val="single" w:color="auto" w:sz="4" w:space="0"/>
              <w:bottom w:val="single" w:color="auto" w:sz="4" w:space="0"/>
              <w:right w:val="single" w:color="auto" w:sz="4" w:space="0"/>
            </w:tcBorders>
            <w:vAlign w:val="center"/>
          </w:tcPr>
          <w:p w14:paraId="6295497D">
            <w:pPr>
              <w:tabs>
                <w:tab w:val="left" w:pos="480"/>
              </w:tabs>
              <w:spacing w:line="360" w:lineRule="auto"/>
              <w:jc w:val="center"/>
              <w:rPr>
                <w:rFonts w:ascii="宋体" w:hAnsi="宋体"/>
                <w:b/>
                <w:spacing w:val="-20"/>
                <w:kern w:val="0"/>
                <w:sz w:val="24"/>
                <w:szCs w:val="24"/>
              </w:rPr>
            </w:pPr>
            <w:r>
              <w:rPr>
                <w:rFonts w:hint="eastAsia" w:ascii="宋体" w:hAnsi="宋体"/>
                <w:b/>
                <w:spacing w:val="-20"/>
                <w:kern w:val="0"/>
                <w:sz w:val="24"/>
                <w:szCs w:val="24"/>
              </w:rPr>
              <w:t>服务名称</w:t>
            </w:r>
          </w:p>
        </w:tc>
        <w:tc>
          <w:tcPr>
            <w:tcW w:w="2546" w:type="dxa"/>
            <w:tcBorders>
              <w:top w:val="single" w:color="auto" w:sz="4" w:space="0"/>
              <w:left w:val="single" w:color="auto" w:sz="4" w:space="0"/>
              <w:bottom w:val="single" w:color="auto" w:sz="4" w:space="0"/>
              <w:right w:val="single" w:color="auto" w:sz="4" w:space="0"/>
            </w:tcBorders>
            <w:vAlign w:val="center"/>
          </w:tcPr>
          <w:p w14:paraId="74192DAD">
            <w:pPr>
              <w:tabs>
                <w:tab w:val="left" w:pos="480"/>
              </w:tabs>
              <w:spacing w:line="360" w:lineRule="auto"/>
              <w:jc w:val="center"/>
              <w:rPr>
                <w:rFonts w:ascii="宋体" w:hAnsi="宋体"/>
                <w:b/>
                <w:spacing w:val="-20"/>
                <w:kern w:val="0"/>
                <w:sz w:val="24"/>
                <w:szCs w:val="24"/>
              </w:rPr>
            </w:pPr>
            <w:r>
              <w:rPr>
                <w:rFonts w:hint="eastAsia" w:ascii="宋体" w:hAnsi="宋体"/>
                <w:b/>
                <w:spacing w:val="-20"/>
                <w:kern w:val="0"/>
                <w:sz w:val="24"/>
                <w:szCs w:val="24"/>
              </w:rPr>
              <w:t>服务内容</w:t>
            </w:r>
          </w:p>
        </w:tc>
        <w:tc>
          <w:tcPr>
            <w:tcW w:w="824" w:type="dxa"/>
            <w:tcBorders>
              <w:top w:val="single" w:color="auto" w:sz="4" w:space="0"/>
              <w:left w:val="single" w:color="auto" w:sz="4" w:space="0"/>
              <w:bottom w:val="single" w:color="auto" w:sz="4" w:space="0"/>
              <w:right w:val="single" w:color="auto" w:sz="4" w:space="0"/>
            </w:tcBorders>
            <w:vAlign w:val="center"/>
          </w:tcPr>
          <w:p w14:paraId="1B05DDA4">
            <w:pPr>
              <w:tabs>
                <w:tab w:val="left" w:pos="480"/>
              </w:tabs>
              <w:spacing w:line="360" w:lineRule="auto"/>
              <w:jc w:val="center"/>
              <w:rPr>
                <w:rFonts w:hint="eastAsia" w:ascii="宋体" w:hAnsi="宋体"/>
                <w:b/>
                <w:spacing w:val="-20"/>
                <w:kern w:val="0"/>
                <w:sz w:val="24"/>
                <w:szCs w:val="24"/>
              </w:rPr>
            </w:pPr>
            <w:r>
              <w:rPr>
                <w:rFonts w:hint="eastAsia" w:ascii="宋体" w:hAnsi="宋体"/>
                <w:b/>
                <w:spacing w:val="-20"/>
                <w:kern w:val="0"/>
                <w:sz w:val="24"/>
                <w:szCs w:val="24"/>
              </w:rPr>
              <w:t>计量</w:t>
            </w:r>
          </w:p>
          <w:p w14:paraId="68204B0C">
            <w:pPr>
              <w:tabs>
                <w:tab w:val="left" w:pos="480"/>
              </w:tabs>
              <w:spacing w:line="360" w:lineRule="auto"/>
              <w:jc w:val="center"/>
              <w:rPr>
                <w:rFonts w:ascii="宋体" w:hAnsi="宋体"/>
                <w:b/>
                <w:spacing w:val="-20"/>
                <w:kern w:val="0"/>
                <w:sz w:val="24"/>
                <w:szCs w:val="24"/>
              </w:rPr>
            </w:pPr>
            <w:r>
              <w:rPr>
                <w:rFonts w:hint="eastAsia" w:ascii="宋体" w:hAnsi="宋体"/>
                <w:b/>
                <w:spacing w:val="-20"/>
                <w:kern w:val="0"/>
                <w:sz w:val="24"/>
                <w:szCs w:val="24"/>
              </w:rPr>
              <w:t>单位</w:t>
            </w:r>
          </w:p>
        </w:tc>
        <w:tc>
          <w:tcPr>
            <w:tcW w:w="1671" w:type="dxa"/>
            <w:tcBorders>
              <w:top w:val="single" w:color="auto" w:sz="4" w:space="0"/>
              <w:left w:val="single" w:color="auto" w:sz="4" w:space="0"/>
              <w:bottom w:val="single" w:color="auto" w:sz="4" w:space="0"/>
              <w:right w:val="single" w:color="auto" w:sz="4" w:space="0"/>
            </w:tcBorders>
            <w:vAlign w:val="center"/>
          </w:tcPr>
          <w:p w14:paraId="6204CF07">
            <w:pPr>
              <w:tabs>
                <w:tab w:val="left" w:pos="480"/>
              </w:tabs>
              <w:spacing w:line="360" w:lineRule="auto"/>
              <w:jc w:val="center"/>
              <w:rPr>
                <w:rFonts w:ascii="宋体" w:hAnsi="宋体"/>
                <w:b/>
                <w:spacing w:val="-20"/>
                <w:kern w:val="0"/>
                <w:sz w:val="24"/>
                <w:szCs w:val="24"/>
              </w:rPr>
            </w:pPr>
            <w:r>
              <w:rPr>
                <w:rFonts w:hint="eastAsia" w:ascii="宋体" w:hAnsi="宋体"/>
                <w:b/>
                <w:spacing w:val="-20"/>
                <w:kern w:val="0"/>
                <w:sz w:val="24"/>
                <w:szCs w:val="24"/>
              </w:rPr>
              <w:t>服务时间</w:t>
            </w:r>
          </w:p>
        </w:tc>
        <w:tc>
          <w:tcPr>
            <w:tcW w:w="1701" w:type="dxa"/>
            <w:tcBorders>
              <w:top w:val="single" w:color="auto" w:sz="4" w:space="0"/>
              <w:left w:val="single" w:color="auto" w:sz="4" w:space="0"/>
              <w:bottom w:val="single" w:color="auto" w:sz="4" w:space="0"/>
              <w:right w:val="single" w:color="auto" w:sz="4" w:space="0"/>
            </w:tcBorders>
            <w:vAlign w:val="center"/>
          </w:tcPr>
          <w:p w14:paraId="2CCA5552">
            <w:pPr>
              <w:tabs>
                <w:tab w:val="left" w:pos="480"/>
              </w:tabs>
              <w:spacing w:line="360" w:lineRule="auto"/>
              <w:jc w:val="center"/>
              <w:rPr>
                <w:rFonts w:ascii="宋体" w:hAnsi="宋体"/>
                <w:b/>
                <w:spacing w:val="-20"/>
                <w:kern w:val="0"/>
                <w:sz w:val="24"/>
                <w:szCs w:val="24"/>
              </w:rPr>
            </w:pPr>
            <w:r>
              <w:rPr>
                <w:rFonts w:hint="eastAsia" w:ascii="宋体" w:hAnsi="宋体"/>
                <w:b/>
                <w:spacing w:val="-20"/>
                <w:kern w:val="0"/>
                <w:sz w:val="24"/>
                <w:szCs w:val="24"/>
              </w:rPr>
              <w:t>金额</w:t>
            </w:r>
          </w:p>
        </w:tc>
      </w:tr>
      <w:tr w14:paraId="2C16EC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7" w:type="dxa"/>
            <w:tcBorders>
              <w:top w:val="single" w:color="auto" w:sz="4" w:space="0"/>
              <w:left w:val="single" w:color="auto" w:sz="4" w:space="0"/>
              <w:bottom w:val="single" w:color="auto" w:sz="4" w:space="0"/>
              <w:right w:val="single" w:color="auto" w:sz="4" w:space="0"/>
            </w:tcBorders>
            <w:vAlign w:val="center"/>
          </w:tcPr>
          <w:p w14:paraId="4FAAE73F">
            <w:pPr>
              <w:tabs>
                <w:tab w:val="left" w:pos="480"/>
              </w:tabs>
              <w:spacing w:line="360" w:lineRule="auto"/>
              <w:jc w:val="center"/>
              <w:rPr>
                <w:rFonts w:ascii="宋体" w:hAnsi="宋体"/>
                <w:kern w:val="0"/>
                <w:sz w:val="24"/>
                <w:szCs w:val="24"/>
              </w:rPr>
            </w:pPr>
            <w:r>
              <w:rPr>
                <w:rFonts w:hint="eastAsia" w:ascii="宋体" w:hAnsi="宋体"/>
                <w:kern w:val="0"/>
                <w:sz w:val="24"/>
                <w:szCs w:val="24"/>
              </w:rPr>
              <w:t>1</w:t>
            </w:r>
          </w:p>
        </w:tc>
        <w:tc>
          <w:tcPr>
            <w:tcW w:w="1805" w:type="dxa"/>
            <w:tcBorders>
              <w:top w:val="single" w:color="auto" w:sz="4" w:space="0"/>
              <w:left w:val="single" w:color="auto" w:sz="4" w:space="0"/>
              <w:bottom w:val="single" w:color="auto" w:sz="4" w:space="0"/>
              <w:right w:val="single" w:color="auto" w:sz="4" w:space="0"/>
            </w:tcBorders>
            <w:vAlign w:val="center"/>
          </w:tcPr>
          <w:p w14:paraId="246ED3D1">
            <w:pPr>
              <w:tabs>
                <w:tab w:val="left" w:pos="480"/>
              </w:tabs>
              <w:spacing w:line="360" w:lineRule="auto"/>
              <w:jc w:val="left"/>
              <w:rPr>
                <w:rFonts w:ascii="宋体" w:hAnsi="宋体"/>
                <w:kern w:val="0"/>
                <w:sz w:val="24"/>
                <w:szCs w:val="24"/>
              </w:rPr>
            </w:pPr>
          </w:p>
        </w:tc>
        <w:tc>
          <w:tcPr>
            <w:tcW w:w="2546" w:type="dxa"/>
            <w:tcBorders>
              <w:top w:val="single" w:color="auto" w:sz="4" w:space="0"/>
              <w:left w:val="single" w:color="auto" w:sz="4" w:space="0"/>
              <w:bottom w:val="single" w:color="auto" w:sz="4" w:space="0"/>
              <w:right w:val="single" w:color="auto" w:sz="4" w:space="0"/>
            </w:tcBorders>
            <w:vAlign w:val="center"/>
          </w:tcPr>
          <w:p w14:paraId="4A25F069">
            <w:pPr>
              <w:tabs>
                <w:tab w:val="left" w:pos="480"/>
              </w:tabs>
              <w:spacing w:line="360" w:lineRule="auto"/>
              <w:rPr>
                <w:rFonts w:ascii="宋体" w:hAnsi="宋体"/>
                <w:bCs/>
                <w:kern w:val="0"/>
                <w:sz w:val="24"/>
                <w:szCs w:val="24"/>
              </w:rPr>
            </w:pPr>
          </w:p>
        </w:tc>
        <w:tc>
          <w:tcPr>
            <w:tcW w:w="824" w:type="dxa"/>
            <w:tcBorders>
              <w:top w:val="single" w:color="auto" w:sz="4" w:space="0"/>
              <w:left w:val="single" w:color="auto" w:sz="4" w:space="0"/>
              <w:bottom w:val="single" w:color="auto" w:sz="4" w:space="0"/>
              <w:right w:val="single" w:color="auto" w:sz="4" w:space="0"/>
            </w:tcBorders>
            <w:vAlign w:val="center"/>
          </w:tcPr>
          <w:p w14:paraId="71C0D46E">
            <w:pPr>
              <w:spacing w:line="360" w:lineRule="auto"/>
              <w:jc w:val="center"/>
              <w:rPr>
                <w:rFonts w:hint="eastAsia" w:ascii="宋体" w:hAnsi="宋体" w:eastAsia="宋体"/>
                <w:sz w:val="24"/>
                <w:szCs w:val="24"/>
                <w:lang w:eastAsia="zh-CN"/>
              </w:rPr>
            </w:pPr>
            <w:r>
              <w:rPr>
                <w:rFonts w:hint="eastAsia" w:ascii="宋体" w:hAnsi="宋体"/>
                <w:kern w:val="0"/>
                <w:sz w:val="24"/>
                <w:szCs w:val="24"/>
                <w:lang w:val="en-US" w:eastAsia="zh-CN"/>
              </w:rPr>
              <w:t>项</w:t>
            </w:r>
          </w:p>
        </w:tc>
        <w:tc>
          <w:tcPr>
            <w:tcW w:w="1671" w:type="dxa"/>
            <w:tcBorders>
              <w:top w:val="single" w:color="auto" w:sz="4" w:space="0"/>
              <w:left w:val="single" w:color="auto" w:sz="4" w:space="0"/>
              <w:bottom w:val="single" w:color="auto" w:sz="4" w:space="0"/>
              <w:right w:val="single" w:color="auto" w:sz="4" w:space="0"/>
            </w:tcBorders>
            <w:vAlign w:val="center"/>
          </w:tcPr>
          <w:p w14:paraId="74E13B6F">
            <w:pPr>
              <w:tabs>
                <w:tab w:val="left" w:pos="480"/>
              </w:tabs>
              <w:spacing w:line="360" w:lineRule="auto"/>
              <w:jc w:val="center"/>
              <w:rPr>
                <w:rFonts w:ascii="宋体" w:hAnsi="宋体"/>
                <w:kern w:val="0"/>
                <w:sz w:val="24"/>
                <w:szCs w:val="24"/>
              </w:rPr>
            </w:pPr>
          </w:p>
        </w:tc>
        <w:tc>
          <w:tcPr>
            <w:tcW w:w="1701" w:type="dxa"/>
            <w:tcBorders>
              <w:top w:val="single" w:color="auto" w:sz="4" w:space="0"/>
              <w:left w:val="single" w:color="auto" w:sz="4" w:space="0"/>
              <w:bottom w:val="single" w:color="auto" w:sz="4" w:space="0"/>
              <w:right w:val="single" w:color="auto" w:sz="4" w:space="0"/>
            </w:tcBorders>
            <w:vAlign w:val="center"/>
          </w:tcPr>
          <w:p w14:paraId="5E8C57B5">
            <w:pPr>
              <w:tabs>
                <w:tab w:val="left" w:pos="480"/>
              </w:tabs>
              <w:spacing w:line="360" w:lineRule="auto"/>
              <w:jc w:val="center"/>
              <w:rPr>
                <w:rFonts w:ascii="宋体" w:hAnsi="宋体"/>
                <w:kern w:val="0"/>
                <w:sz w:val="24"/>
                <w:szCs w:val="24"/>
              </w:rPr>
            </w:pPr>
          </w:p>
        </w:tc>
      </w:tr>
      <w:tr w14:paraId="034A6C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jc w:val="center"/>
        </w:trPr>
        <w:tc>
          <w:tcPr>
            <w:tcW w:w="597" w:type="dxa"/>
            <w:tcBorders>
              <w:top w:val="single" w:color="auto" w:sz="4" w:space="0"/>
              <w:left w:val="single" w:color="auto" w:sz="4" w:space="0"/>
              <w:bottom w:val="single" w:color="auto" w:sz="4" w:space="0"/>
              <w:right w:val="single" w:color="auto" w:sz="4" w:space="0"/>
            </w:tcBorders>
            <w:vAlign w:val="center"/>
          </w:tcPr>
          <w:p w14:paraId="30C8DB0A">
            <w:pPr>
              <w:tabs>
                <w:tab w:val="left" w:pos="480"/>
              </w:tabs>
              <w:spacing w:line="360" w:lineRule="auto"/>
              <w:jc w:val="center"/>
              <w:rPr>
                <w:rFonts w:ascii="宋体" w:hAnsi="宋体"/>
                <w:spacing w:val="-20"/>
                <w:kern w:val="0"/>
                <w:sz w:val="24"/>
                <w:szCs w:val="24"/>
              </w:rPr>
            </w:pPr>
            <w:r>
              <w:rPr>
                <w:rFonts w:hint="eastAsia" w:ascii="宋体" w:hAnsi="宋体"/>
                <w:spacing w:val="-20"/>
                <w:kern w:val="0"/>
                <w:sz w:val="24"/>
                <w:szCs w:val="24"/>
              </w:rPr>
              <w:t>合计</w:t>
            </w:r>
          </w:p>
        </w:tc>
        <w:tc>
          <w:tcPr>
            <w:tcW w:w="8547" w:type="dxa"/>
            <w:gridSpan w:val="5"/>
            <w:tcBorders>
              <w:top w:val="single" w:color="auto" w:sz="4" w:space="0"/>
              <w:left w:val="single" w:color="auto" w:sz="4" w:space="0"/>
              <w:bottom w:val="single" w:color="auto" w:sz="4" w:space="0"/>
              <w:right w:val="single" w:color="auto" w:sz="4" w:space="0"/>
            </w:tcBorders>
            <w:vAlign w:val="center"/>
          </w:tcPr>
          <w:p w14:paraId="78F60798">
            <w:pPr>
              <w:tabs>
                <w:tab w:val="left" w:pos="480"/>
              </w:tabs>
              <w:spacing w:line="360" w:lineRule="auto"/>
              <w:rPr>
                <w:rFonts w:ascii="宋体" w:hAnsi="宋体"/>
                <w:spacing w:val="-20"/>
                <w:kern w:val="0"/>
                <w:sz w:val="24"/>
                <w:szCs w:val="24"/>
              </w:rPr>
            </w:pPr>
            <w:r>
              <w:rPr>
                <w:rFonts w:hint="eastAsia" w:ascii="宋体" w:hAnsi="宋体"/>
                <w:spacing w:val="-20"/>
                <w:kern w:val="0"/>
                <w:sz w:val="24"/>
                <w:szCs w:val="24"/>
              </w:rPr>
              <w:t>小写：         大写：</w:t>
            </w:r>
          </w:p>
        </w:tc>
      </w:tr>
    </w:tbl>
    <w:p w14:paraId="35F4691B">
      <w:pPr>
        <w:tabs>
          <w:tab w:val="left" w:pos="480"/>
        </w:tabs>
        <w:spacing w:line="360" w:lineRule="auto"/>
        <w:ind w:firstLine="394" w:firstLineChars="196"/>
        <w:rPr>
          <w:rFonts w:ascii="宋体" w:hAnsi="宋体" w:cs="Times New Roman"/>
          <w:b/>
          <w:spacing w:val="-20"/>
          <w:kern w:val="0"/>
          <w:sz w:val="24"/>
          <w:szCs w:val="24"/>
        </w:rPr>
      </w:pPr>
      <w:r>
        <w:rPr>
          <w:rFonts w:hint="eastAsia" w:ascii="宋体" w:hAnsi="宋体"/>
          <w:b/>
          <w:spacing w:val="-20"/>
          <w:kern w:val="0"/>
          <w:sz w:val="24"/>
          <w:szCs w:val="24"/>
        </w:rPr>
        <w:t>二、服务条件</w:t>
      </w:r>
    </w:p>
    <w:p w14:paraId="07142A3F">
      <w:pPr>
        <w:spacing w:line="360" w:lineRule="auto"/>
        <w:ind w:firstLine="560"/>
        <w:rPr>
          <w:rFonts w:ascii="宋体" w:hAnsi="宋体"/>
          <w:sz w:val="24"/>
          <w:szCs w:val="24"/>
        </w:rPr>
      </w:pPr>
      <w:r>
        <w:rPr>
          <w:rFonts w:hint="eastAsia" w:ascii="宋体" w:hAnsi="宋体"/>
          <w:sz w:val="24"/>
          <w:szCs w:val="24"/>
        </w:rPr>
        <w:t>（一）服务地点：</w:t>
      </w:r>
    </w:p>
    <w:p w14:paraId="705BB3E7">
      <w:pPr>
        <w:spacing w:line="360" w:lineRule="auto"/>
        <w:ind w:firstLine="560"/>
        <w:rPr>
          <w:rFonts w:ascii="宋体" w:hAnsi="宋体"/>
          <w:sz w:val="24"/>
          <w:szCs w:val="24"/>
        </w:rPr>
      </w:pPr>
      <w:r>
        <w:rPr>
          <w:rFonts w:hint="eastAsia" w:ascii="宋体" w:hAnsi="宋体"/>
          <w:sz w:val="24"/>
          <w:szCs w:val="24"/>
        </w:rPr>
        <w:t>（二）服务期：</w:t>
      </w:r>
    </w:p>
    <w:p w14:paraId="1EC7017C">
      <w:pPr>
        <w:tabs>
          <w:tab w:val="left" w:pos="480"/>
        </w:tabs>
        <w:spacing w:line="360" w:lineRule="auto"/>
        <w:ind w:firstLine="394" w:firstLineChars="196"/>
        <w:rPr>
          <w:rFonts w:ascii="宋体" w:hAnsi="宋体"/>
          <w:b/>
          <w:spacing w:val="-20"/>
          <w:kern w:val="0"/>
          <w:sz w:val="24"/>
          <w:szCs w:val="24"/>
        </w:rPr>
      </w:pPr>
      <w:r>
        <w:rPr>
          <w:rFonts w:hint="eastAsia" w:ascii="宋体" w:hAnsi="宋体"/>
          <w:b/>
          <w:spacing w:val="-20"/>
          <w:kern w:val="0"/>
          <w:sz w:val="24"/>
          <w:szCs w:val="24"/>
        </w:rPr>
        <w:t>三、合同价款</w:t>
      </w:r>
    </w:p>
    <w:p w14:paraId="3B9DBCD3">
      <w:pPr>
        <w:spacing w:line="360" w:lineRule="auto"/>
        <w:ind w:firstLine="560"/>
        <w:rPr>
          <w:rFonts w:ascii="宋体" w:hAnsi="宋体"/>
          <w:sz w:val="24"/>
          <w:szCs w:val="24"/>
        </w:rPr>
      </w:pPr>
      <w:r>
        <w:rPr>
          <w:rFonts w:hint="eastAsia" w:ascii="宋体" w:hAnsi="宋体"/>
          <w:sz w:val="24"/>
          <w:szCs w:val="24"/>
        </w:rPr>
        <w:t>合同总价款为人民币（大写）</w:t>
      </w:r>
      <w:r>
        <w:rPr>
          <w:rFonts w:hint="eastAsia" w:ascii="宋体" w:hAnsi="宋体"/>
          <w:sz w:val="24"/>
          <w:szCs w:val="24"/>
          <w:u w:val="single"/>
        </w:rPr>
        <w:t xml:space="preserve">          元整</w:t>
      </w:r>
      <w:r>
        <w:rPr>
          <w:rFonts w:hint="eastAsia" w:ascii="宋体" w:hAnsi="宋体"/>
          <w:sz w:val="24"/>
          <w:szCs w:val="24"/>
        </w:rPr>
        <w:t>；￥</w:t>
      </w:r>
      <w:r>
        <w:rPr>
          <w:rFonts w:hint="eastAsia" w:ascii="宋体" w:hAnsi="宋体"/>
          <w:sz w:val="24"/>
          <w:szCs w:val="24"/>
          <w:u w:val="single"/>
        </w:rPr>
        <w:t xml:space="preserve">     </w:t>
      </w:r>
      <w:r>
        <w:rPr>
          <w:rFonts w:hint="eastAsia" w:ascii="宋体" w:hAnsi="宋体"/>
          <w:sz w:val="24"/>
          <w:szCs w:val="24"/>
        </w:rPr>
        <w:t>元。</w:t>
      </w:r>
    </w:p>
    <w:p w14:paraId="2B782191">
      <w:pPr>
        <w:spacing w:line="360" w:lineRule="auto"/>
        <w:ind w:firstLine="482"/>
        <w:rPr>
          <w:rFonts w:ascii="宋体" w:hAnsi="宋体"/>
          <w:sz w:val="24"/>
          <w:szCs w:val="24"/>
        </w:rPr>
      </w:pPr>
      <w:r>
        <w:rPr>
          <w:rFonts w:hint="eastAsia" w:ascii="宋体" w:hAnsi="宋体"/>
          <w:b/>
          <w:spacing w:val="-20"/>
          <w:kern w:val="0"/>
          <w:sz w:val="24"/>
          <w:szCs w:val="24"/>
        </w:rPr>
        <w:t>四、款项结算</w:t>
      </w:r>
    </w:p>
    <w:p w14:paraId="0617C1FC">
      <w:pPr>
        <w:spacing w:line="360" w:lineRule="auto"/>
        <w:ind w:firstLine="480" w:firstLineChars="200"/>
        <w:rPr>
          <w:rFonts w:ascii="宋体" w:hAnsi="宋体"/>
          <w:sz w:val="24"/>
          <w:szCs w:val="24"/>
        </w:rPr>
      </w:pPr>
      <w:r>
        <w:rPr>
          <w:rFonts w:hint="eastAsia" w:ascii="宋体" w:hAnsi="宋体"/>
          <w:sz w:val="24"/>
          <w:szCs w:val="24"/>
        </w:rPr>
        <w:t>（一）合同签订后，</w:t>
      </w:r>
      <w:r>
        <w:rPr>
          <w:rFonts w:hint="eastAsia" w:ascii="宋体" w:hAnsi="宋体"/>
          <w:sz w:val="24"/>
          <w:szCs w:val="24"/>
          <w:u w:val="single"/>
        </w:rPr>
        <w:t>达到付款条件起 15 日内，</w:t>
      </w:r>
      <w:r>
        <w:rPr>
          <w:rFonts w:hint="eastAsia" w:ascii="宋体" w:hAnsi="宋体"/>
          <w:sz w:val="24"/>
          <w:szCs w:val="24"/>
        </w:rPr>
        <w:t>支付合同总价款的</w:t>
      </w:r>
      <w:r>
        <w:rPr>
          <w:rFonts w:hint="eastAsia" w:ascii="宋体" w:hAnsi="宋体"/>
          <w:sz w:val="24"/>
          <w:szCs w:val="24"/>
          <w:u w:val="single"/>
        </w:rPr>
        <w:t xml:space="preserve"> </w:t>
      </w:r>
      <w:r>
        <w:rPr>
          <w:rFonts w:hint="eastAsia" w:ascii="宋体" w:hAnsi="宋体"/>
          <w:sz w:val="24"/>
          <w:szCs w:val="24"/>
          <w:u w:val="single"/>
          <w:lang w:val="en-US" w:eastAsia="zh-CN"/>
        </w:rPr>
        <w:t>40</w:t>
      </w:r>
      <w:r>
        <w:rPr>
          <w:rFonts w:hint="eastAsia" w:ascii="宋体" w:hAnsi="宋体"/>
          <w:sz w:val="24"/>
          <w:szCs w:val="24"/>
          <w:u w:val="single"/>
        </w:rPr>
        <w:t xml:space="preserve"> </w:t>
      </w:r>
      <w:r>
        <w:rPr>
          <w:rFonts w:hint="eastAsia" w:ascii="宋体" w:hAnsi="宋体"/>
          <w:sz w:val="24"/>
          <w:szCs w:val="24"/>
        </w:rPr>
        <w:t>%。即人民币（大写）</w:t>
      </w:r>
      <w:r>
        <w:rPr>
          <w:rFonts w:hint="eastAsia" w:ascii="宋体" w:hAnsi="宋体"/>
          <w:sz w:val="24"/>
          <w:szCs w:val="24"/>
          <w:u w:val="single"/>
        </w:rPr>
        <w:t xml:space="preserve">          元整</w:t>
      </w:r>
      <w:r>
        <w:rPr>
          <w:rFonts w:hint="eastAsia" w:ascii="宋体" w:hAnsi="宋体"/>
          <w:sz w:val="24"/>
          <w:szCs w:val="24"/>
        </w:rPr>
        <w:t>；￥</w:t>
      </w:r>
      <w:r>
        <w:rPr>
          <w:rFonts w:hint="eastAsia" w:ascii="宋体" w:hAnsi="宋体"/>
          <w:sz w:val="24"/>
          <w:szCs w:val="24"/>
          <w:u w:val="single"/>
        </w:rPr>
        <w:t xml:space="preserve">     </w:t>
      </w:r>
      <w:r>
        <w:rPr>
          <w:rFonts w:hint="eastAsia" w:ascii="宋体" w:hAnsi="宋体"/>
          <w:sz w:val="24"/>
          <w:szCs w:val="24"/>
        </w:rPr>
        <w:t>元。</w:t>
      </w:r>
    </w:p>
    <w:p w14:paraId="6B52B19F">
      <w:pPr>
        <w:spacing w:line="360" w:lineRule="auto"/>
        <w:ind w:firstLine="480" w:firstLineChars="200"/>
        <w:rPr>
          <w:rFonts w:hint="eastAsia" w:ascii="宋体" w:hAnsi="宋体"/>
          <w:sz w:val="24"/>
          <w:szCs w:val="24"/>
        </w:rPr>
      </w:pPr>
      <w:r>
        <w:rPr>
          <w:rFonts w:hint="eastAsia" w:ascii="宋体" w:hAnsi="宋体"/>
          <w:sz w:val="24"/>
          <w:szCs w:val="24"/>
        </w:rPr>
        <w:t>（二</w:t>
      </w:r>
      <w:r>
        <w:rPr>
          <w:rFonts w:hint="eastAsia" w:ascii="宋体" w:hAnsi="宋体"/>
          <w:sz w:val="24"/>
          <w:szCs w:val="24"/>
          <w:u w:val="single"/>
        </w:rPr>
        <w:t>）完成合同约定内容，通过正式验收 ，达到付款条件起 15 日内，</w:t>
      </w:r>
      <w:r>
        <w:rPr>
          <w:rFonts w:hint="eastAsia" w:ascii="宋体" w:hAnsi="宋体"/>
          <w:sz w:val="24"/>
          <w:szCs w:val="24"/>
        </w:rPr>
        <w:t>支付合同总价款的</w:t>
      </w:r>
      <w:r>
        <w:rPr>
          <w:rFonts w:hint="eastAsia" w:ascii="宋体" w:hAnsi="宋体"/>
          <w:sz w:val="24"/>
          <w:szCs w:val="24"/>
          <w:u w:val="single"/>
        </w:rPr>
        <w:t xml:space="preserve"> </w:t>
      </w:r>
      <w:r>
        <w:rPr>
          <w:rFonts w:hint="eastAsia" w:ascii="宋体" w:hAnsi="宋体"/>
          <w:sz w:val="24"/>
          <w:szCs w:val="24"/>
          <w:u w:val="single"/>
          <w:lang w:val="en-US" w:eastAsia="zh-CN"/>
        </w:rPr>
        <w:t>60</w:t>
      </w:r>
      <w:r>
        <w:rPr>
          <w:rFonts w:hint="eastAsia" w:ascii="宋体" w:hAnsi="宋体"/>
          <w:sz w:val="24"/>
          <w:szCs w:val="24"/>
          <w:u w:val="single"/>
        </w:rPr>
        <w:t xml:space="preserve"> </w:t>
      </w:r>
      <w:r>
        <w:rPr>
          <w:rFonts w:hint="eastAsia" w:ascii="宋体" w:hAnsi="宋体"/>
          <w:sz w:val="24"/>
          <w:szCs w:val="24"/>
        </w:rPr>
        <w:t>%。即 人民币（大写）</w:t>
      </w:r>
      <w:r>
        <w:rPr>
          <w:rFonts w:hint="eastAsia" w:ascii="宋体" w:hAnsi="宋体"/>
          <w:sz w:val="24"/>
          <w:szCs w:val="24"/>
          <w:u w:val="single"/>
        </w:rPr>
        <w:t xml:space="preserve">        元整</w:t>
      </w:r>
      <w:r>
        <w:rPr>
          <w:rFonts w:hint="eastAsia" w:ascii="宋体" w:hAnsi="宋体"/>
          <w:sz w:val="24"/>
          <w:szCs w:val="24"/>
        </w:rPr>
        <w:t>；￥</w:t>
      </w:r>
      <w:r>
        <w:rPr>
          <w:rFonts w:hint="eastAsia" w:ascii="宋体" w:hAnsi="宋体"/>
          <w:sz w:val="24"/>
          <w:szCs w:val="24"/>
          <w:u w:val="single"/>
        </w:rPr>
        <w:t xml:space="preserve">     元</w:t>
      </w:r>
      <w:r>
        <w:rPr>
          <w:rFonts w:hint="eastAsia" w:ascii="宋体" w:hAnsi="宋体"/>
          <w:sz w:val="24"/>
          <w:szCs w:val="24"/>
        </w:rPr>
        <w:t>。</w:t>
      </w:r>
    </w:p>
    <w:p w14:paraId="0C355447">
      <w:pPr>
        <w:spacing w:line="360" w:lineRule="auto"/>
        <w:ind w:firstLine="480" w:firstLineChars="200"/>
        <w:rPr>
          <w:rFonts w:ascii="宋体" w:hAnsi="宋体"/>
          <w:sz w:val="24"/>
          <w:szCs w:val="24"/>
        </w:rPr>
      </w:pPr>
      <w:r>
        <w:rPr>
          <w:rFonts w:hint="eastAsia" w:ascii="宋体" w:hAnsi="宋体"/>
          <w:sz w:val="24"/>
          <w:szCs w:val="24"/>
        </w:rPr>
        <w:t>（</w:t>
      </w:r>
      <w:r>
        <w:rPr>
          <w:rFonts w:hint="eastAsia" w:ascii="宋体" w:hAnsi="宋体"/>
          <w:sz w:val="24"/>
          <w:szCs w:val="24"/>
          <w:lang w:val="en-US" w:eastAsia="zh-CN"/>
        </w:rPr>
        <w:t>三</w:t>
      </w:r>
      <w:r>
        <w:rPr>
          <w:rFonts w:hint="eastAsia" w:ascii="宋体" w:hAnsi="宋体"/>
          <w:sz w:val="24"/>
          <w:szCs w:val="24"/>
        </w:rPr>
        <w:t>）支付方式：银行转账。</w:t>
      </w:r>
    </w:p>
    <w:p w14:paraId="38475409">
      <w:pPr>
        <w:spacing w:line="360" w:lineRule="auto"/>
        <w:ind w:firstLine="482"/>
        <w:rPr>
          <w:rFonts w:ascii="宋体" w:hAnsi="宋体"/>
          <w:b/>
          <w:spacing w:val="-20"/>
          <w:kern w:val="0"/>
          <w:sz w:val="24"/>
          <w:szCs w:val="24"/>
        </w:rPr>
      </w:pPr>
      <w:r>
        <w:rPr>
          <w:rFonts w:hint="eastAsia" w:ascii="宋体" w:hAnsi="宋体"/>
          <w:b/>
          <w:spacing w:val="-20"/>
          <w:kern w:val="0"/>
          <w:sz w:val="24"/>
          <w:szCs w:val="24"/>
        </w:rPr>
        <w:t>五、双方的权利和义务</w:t>
      </w:r>
    </w:p>
    <w:p w14:paraId="5678089B">
      <w:pPr>
        <w:spacing w:line="360" w:lineRule="auto"/>
        <w:ind w:firstLine="560"/>
        <w:rPr>
          <w:rFonts w:ascii="宋体" w:hAnsi="宋体"/>
          <w:sz w:val="24"/>
          <w:szCs w:val="24"/>
        </w:rPr>
      </w:pPr>
      <w:r>
        <w:rPr>
          <w:rFonts w:hint="eastAsia" w:ascii="宋体" w:hAnsi="宋体"/>
          <w:sz w:val="24"/>
          <w:szCs w:val="24"/>
        </w:rPr>
        <w:t>（一）甲方的权利和义务</w:t>
      </w:r>
    </w:p>
    <w:p w14:paraId="34D6FFB1">
      <w:pPr>
        <w:spacing w:line="360" w:lineRule="auto"/>
        <w:ind w:firstLine="560"/>
        <w:rPr>
          <w:rFonts w:ascii="宋体" w:hAnsi="宋体"/>
          <w:sz w:val="24"/>
          <w:szCs w:val="24"/>
        </w:rPr>
      </w:pPr>
      <w:r>
        <w:rPr>
          <w:rFonts w:hint="eastAsia" w:ascii="宋体" w:hAnsi="宋体"/>
          <w:sz w:val="24"/>
          <w:szCs w:val="24"/>
        </w:rPr>
        <w:t>1、项目指导和协调；</w:t>
      </w:r>
    </w:p>
    <w:p w14:paraId="618097E5">
      <w:pPr>
        <w:spacing w:line="360" w:lineRule="auto"/>
        <w:ind w:firstLine="560"/>
        <w:rPr>
          <w:rFonts w:ascii="宋体" w:hAnsi="宋体"/>
          <w:sz w:val="24"/>
          <w:szCs w:val="24"/>
        </w:rPr>
      </w:pPr>
      <w:r>
        <w:rPr>
          <w:rFonts w:hint="eastAsia" w:ascii="宋体" w:hAnsi="宋体"/>
          <w:sz w:val="24"/>
          <w:szCs w:val="24"/>
        </w:rPr>
        <w:t>2、审核项目经费预算；</w:t>
      </w:r>
    </w:p>
    <w:p w14:paraId="247B99C4">
      <w:pPr>
        <w:spacing w:line="360" w:lineRule="auto"/>
        <w:ind w:firstLine="560"/>
        <w:rPr>
          <w:rFonts w:ascii="宋体" w:hAnsi="宋体"/>
          <w:sz w:val="24"/>
          <w:szCs w:val="24"/>
        </w:rPr>
      </w:pPr>
      <w:r>
        <w:rPr>
          <w:rFonts w:hint="eastAsia" w:ascii="宋体" w:hAnsi="宋体"/>
          <w:sz w:val="24"/>
          <w:szCs w:val="24"/>
        </w:rPr>
        <w:t>3、拨付项目经费，监督、检查项目经费使用状况；</w:t>
      </w:r>
    </w:p>
    <w:p w14:paraId="1FD2A919">
      <w:pPr>
        <w:spacing w:line="360" w:lineRule="auto"/>
        <w:ind w:firstLine="560"/>
        <w:outlineLvl w:val="0"/>
        <w:rPr>
          <w:rFonts w:ascii="宋体" w:hAnsi="宋体"/>
          <w:sz w:val="24"/>
          <w:szCs w:val="24"/>
        </w:rPr>
      </w:pPr>
      <w:r>
        <w:rPr>
          <w:rFonts w:hint="eastAsia" w:ascii="宋体" w:hAnsi="宋体"/>
          <w:sz w:val="24"/>
          <w:szCs w:val="24"/>
        </w:rPr>
        <w:t>4、为乙方开展服务工作以及获取相关资料提供便利；</w:t>
      </w:r>
    </w:p>
    <w:p w14:paraId="2DF7AA23">
      <w:pPr>
        <w:spacing w:line="360" w:lineRule="auto"/>
        <w:ind w:firstLine="560"/>
        <w:rPr>
          <w:rFonts w:ascii="宋体" w:hAnsi="宋体"/>
          <w:sz w:val="24"/>
          <w:szCs w:val="24"/>
        </w:rPr>
      </w:pPr>
      <w:r>
        <w:rPr>
          <w:rFonts w:hint="eastAsia" w:ascii="宋体" w:hAnsi="宋体"/>
          <w:sz w:val="24"/>
          <w:szCs w:val="24"/>
        </w:rPr>
        <w:t>5、督促项目进度，审核项目成果。</w:t>
      </w:r>
    </w:p>
    <w:p w14:paraId="0AE7A6E7">
      <w:pPr>
        <w:spacing w:line="360" w:lineRule="auto"/>
        <w:ind w:firstLine="560"/>
        <w:rPr>
          <w:rFonts w:ascii="宋体" w:hAnsi="宋体"/>
          <w:sz w:val="24"/>
          <w:szCs w:val="24"/>
        </w:rPr>
      </w:pPr>
      <w:r>
        <w:rPr>
          <w:rFonts w:hint="eastAsia" w:ascii="宋体" w:hAnsi="宋体"/>
          <w:sz w:val="24"/>
          <w:szCs w:val="24"/>
        </w:rPr>
        <w:t>（二）乙方的权利和义务</w:t>
      </w:r>
    </w:p>
    <w:p w14:paraId="060F208D">
      <w:pPr>
        <w:tabs>
          <w:tab w:val="left" w:pos="480"/>
        </w:tabs>
        <w:spacing w:line="360" w:lineRule="auto"/>
        <w:ind w:firstLine="560"/>
        <w:rPr>
          <w:rFonts w:ascii="宋体" w:hAnsi="宋体"/>
          <w:sz w:val="24"/>
          <w:szCs w:val="24"/>
        </w:rPr>
      </w:pPr>
      <w:r>
        <w:rPr>
          <w:rFonts w:hint="eastAsia" w:ascii="宋体" w:hAnsi="宋体"/>
          <w:sz w:val="24"/>
          <w:szCs w:val="24"/>
        </w:rPr>
        <w:t xml:space="preserve">1、按照服务内容规范开展工作，保质保量按期完成项目，及时完整上报项目成果； </w:t>
      </w:r>
    </w:p>
    <w:p w14:paraId="7EC4A8DD">
      <w:pPr>
        <w:tabs>
          <w:tab w:val="left" w:pos="480"/>
        </w:tabs>
        <w:spacing w:line="360" w:lineRule="auto"/>
        <w:ind w:firstLine="560"/>
        <w:rPr>
          <w:rFonts w:ascii="宋体" w:hAnsi="宋体"/>
          <w:sz w:val="24"/>
          <w:szCs w:val="24"/>
        </w:rPr>
      </w:pPr>
      <w:r>
        <w:rPr>
          <w:rFonts w:hint="eastAsia" w:ascii="宋体" w:hAnsi="宋体"/>
          <w:sz w:val="24"/>
          <w:szCs w:val="24"/>
        </w:rPr>
        <w:t>2、项目成果经验收不合格部分，乙方负责修改、补充和完善；</w:t>
      </w:r>
    </w:p>
    <w:p w14:paraId="20458742">
      <w:pPr>
        <w:tabs>
          <w:tab w:val="left" w:pos="480"/>
        </w:tabs>
        <w:spacing w:line="360" w:lineRule="auto"/>
        <w:ind w:firstLine="560"/>
        <w:rPr>
          <w:rFonts w:ascii="宋体" w:hAnsi="宋体"/>
          <w:sz w:val="24"/>
          <w:szCs w:val="24"/>
        </w:rPr>
      </w:pPr>
      <w:r>
        <w:rPr>
          <w:rFonts w:hint="eastAsia" w:ascii="宋体" w:hAnsi="宋体"/>
          <w:sz w:val="24"/>
          <w:szCs w:val="24"/>
        </w:rPr>
        <w:t>3、未经甲方同意，乙方不得以任何理由和形式向其它单位、个人提供项目成果，包括调查资料、中间成果及最终成果；</w:t>
      </w:r>
    </w:p>
    <w:p w14:paraId="78A4AE21">
      <w:pPr>
        <w:tabs>
          <w:tab w:val="left" w:pos="480"/>
        </w:tabs>
        <w:spacing w:line="360" w:lineRule="auto"/>
        <w:ind w:firstLine="560"/>
        <w:rPr>
          <w:rFonts w:ascii="宋体" w:hAnsi="宋体"/>
          <w:sz w:val="24"/>
          <w:szCs w:val="24"/>
        </w:rPr>
      </w:pPr>
      <w:r>
        <w:rPr>
          <w:rFonts w:hint="eastAsia" w:ascii="宋体" w:hAnsi="宋体"/>
          <w:sz w:val="24"/>
          <w:szCs w:val="24"/>
        </w:rPr>
        <w:t>4、独立安排、专款专用、单独核算项目经费，不挤占，不挪用。</w:t>
      </w:r>
    </w:p>
    <w:p w14:paraId="5349118F">
      <w:pPr>
        <w:tabs>
          <w:tab w:val="left" w:pos="480"/>
        </w:tabs>
        <w:spacing w:line="360" w:lineRule="auto"/>
        <w:ind w:firstLine="482"/>
        <w:rPr>
          <w:rFonts w:ascii="宋体" w:hAnsi="宋体"/>
          <w:sz w:val="24"/>
          <w:szCs w:val="24"/>
        </w:rPr>
      </w:pPr>
      <w:r>
        <w:rPr>
          <w:rFonts w:hint="eastAsia" w:ascii="宋体" w:hAnsi="宋体"/>
          <w:b/>
          <w:spacing w:val="-20"/>
          <w:kern w:val="0"/>
          <w:sz w:val="24"/>
          <w:szCs w:val="24"/>
        </w:rPr>
        <w:t>六、质量保证</w:t>
      </w:r>
    </w:p>
    <w:p w14:paraId="7229295D">
      <w:pPr>
        <w:spacing w:line="360" w:lineRule="auto"/>
        <w:ind w:firstLine="560"/>
        <w:rPr>
          <w:rFonts w:ascii="宋体" w:hAnsi="宋体"/>
          <w:sz w:val="24"/>
          <w:szCs w:val="24"/>
        </w:rPr>
      </w:pPr>
      <w:r>
        <w:rPr>
          <w:rFonts w:hint="eastAsia" w:ascii="宋体" w:hAnsi="宋体"/>
          <w:sz w:val="24"/>
          <w:szCs w:val="24"/>
        </w:rPr>
        <w:t>乙方提供服务必须执行下列条款：</w:t>
      </w:r>
    </w:p>
    <w:p w14:paraId="42A884D5">
      <w:pPr>
        <w:spacing w:line="360" w:lineRule="auto"/>
        <w:ind w:firstLine="560"/>
        <w:rPr>
          <w:rFonts w:ascii="宋体" w:hAnsi="宋体"/>
          <w:sz w:val="24"/>
          <w:szCs w:val="24"/>
        </w:rPr>
      </w:pPr>
      <w:r>
        <w:rPr>
          <w:rFonts w:hint="eastAsia" w:ascii="宋体" w:hAnsi="宋体"/>
          <w:sz w:val="24"/>
          <w:szCs w:val="24"/>
        </w:rPr>
        <w:t>（一）乙方保证所提供服务均应按国家通行的标准、技术规范，以及质量、安全、环保标准和要求执行，这些标准和技术规范应为合同签订日为止最新公布发行的标准和技术规范。即服务成果应符合下列文件、规范和规程要求：</w:t>
      </w:r>
    </w:p>
    <w:p w14:paraId="207B1361">
      <w:pPr>
        <w:spacing w:line="360" w:lineRule="auto"/>
        <w:ind w:firstLine="480" w:firstLineChars="200"/>
        <w:rPr>
          <w:rFonts w:ascii="宋体" w:hAnsi="宋体"/>
          <w:sz w:val="24"/>
          <w:szCs w:val="24"/>
          <w:u w:val="single"/>
        </w:rPr>
      </w:pPr>
      <w:r>
        <w:rPr>
          <w:rFonts w:hint="eastAsia" w:ascii="宋体" w:hAnsi="宋体"/>
          <w:sz w:val="24"/>
          <w:szCs w:val="24"/>
        </w:rPr>
        <w:t>1.</w:t>
      </w:r>
      <w:r>
        <w:rPr>
          <w:rFonts w:hint="eastAsia" w:ascii="宋体" w:hAnsi="宋体"/>
          <w:sz w:val="24"/>
          <w:szCs w:val="24"/>
          <w:u w:val="single"/>
        </w:rPr>
        <w:t xml:space="preserve">                       </w:t>
      </w:r>
    </w:p>
    <w:p w14:paraId="60384F0A">
      <w:pPr>
        <w:spacing w:line="360" w:lineRule="auto"/>
        <w:ind w:firstLine="480" w:firstLineChars="200"/>
        <w:rPr>
          <w:rFonts w:ascii="宋体" w:hAnsi="宋体"/>
          <w:sz w:val="24"/>
          <w:szCs w:val="24"/>
        </w:rPr>
      </w:pPr>
      <w:r>
        <w:rPr>
          <w:rFonts w:hint="eastAsia" w:ascii="宋体" w:hAnsi="宋体"/>
          <w:sz w:val="24"/>
          <w:szCs w:val="24"/>
        </w:rPr>
        <w:t>2.</w:t>
      </w:r>
      <w:r>
        <w:rPr>
          <w:rFonts w:hint="eastAsia" w:ascii="宋体" w:hAnsi="宋体"/>
          <w:sz w:val="24"/>
          <w:szCs w:val="24"/>
          <w:u w:val="single"/>
        </w:rPr>
        <w:t xml:space="preserve">                       </w:t>
      </w:r>
    </w:p>
    <w:p w14:paraId="24E435E7">
      <w:pPr>
        <w:spacing w:line="360" w:lineRule="auto"/>
        <w:ind w:firstLine="480" w:firstLineChars="200"/>
        <w:rPr>
          <w:rFonts w:ascii="宋体" w:hAnsi="宋体"/>
          <w:sz w:val="24"/>
          <w:szCs w:val="24"/>
          <w:u w:val="single"/>
        </w:rPr>
      </w:pPr>
      <w:r>
        <w:rPr>
          <w:rFonts w:hint="eastAsia" w:ascii="宋体" w:hAnsi="宋体"/>
          <w:sz w:val="24"/>
          <w:szCs w:val="24"/>
        </w:rPr>
        <w:t>3.</w:t>
      </w:r>
      <w:r>
        <w:rPr>
          <w:rFonts w:hint="eastAsia" w:ascii="宋体" w:hAnsi="宋体"/>
          <w:sz w:val="24"/>
          <w:szCs w:val="24"/>
          <w:u w:val="single"/>
        </w:rPr>
        <w:t xml:space="preserve">                       </w:t>
      </w:r>
    </w:p>
    <w:p w14:paraId="0220A7D9">
      <w:pPr>
        <w:spacing w:line="360" w:lineRule="auto"/>
        <w:ind w:firstLine="480" w:firstLineChars="200"/>
        <w:rPr>
          <w:rFonts w:ascii="宋体" w:hAnsi="宋体"/>
          <w:sz w:val="24"/>
          <w:szCs w:val="24"/>
        </w:rPr>
      </w:pPr>
      <w:r>
        <w:rPr>
          <w:rFonts w:hint="eastAsia" w:ascii="宋体" w:hAnsi="宋体"/>
          <w:sz w:val="24"/>
          <w:szCs w:val="24"/>
        </w:rPr>
        <w:t>......</w:t>
      </w:r>
    </w:p>
    <w:p w14:paraId="4D846F23">
      <w:pPr>
        <w:spacing w:line="360" w:lineRule="auto"/>
        <w:ind w:firstLine="560"/>
        <w:rPr>
          <w:rFonts w:ascii="宋体" w:hAnsi="宋体"/>
          <w:sz w:val="24"/>
          <w:szCs w:val="24"/>
        </w:rPr>
      </w:pPr>
      <w:r>
        <w:rPr>
          <w:rFonts w:hint="eastAsia" w:ascii="宋体" w:hAnsi="宋体"/>
          <w:sz w:val="24"/>
          <w:szCs w:val="24"/>
        </w:rPr>
        <w:t>（二）乙方保证作业规范、作业方法符合国家相关标准，全面满足招标文件要求。</w:t>
      </w:r>
    </w:p>
    <w:p w14:paraId="513880DD">
      <w:pPr>
        <w:spacing w:line="360" w:lineRule="auto"/>
        <w:ind w:firstLine="560"/>
        <w:rPr>
          <w:rFonts w:ascii="宋体" w:hAnsi="宋体"/>
          <w:sz w:val="24"/>
          <w:szCs w:val="24"/>
        </w:rPr>
      </w:pPr>
      <w:r>
        <w:rPr>
          <w:rFonts w:hint="eastAsia" w:ascii="宋体" w:hAnsi="宋体"/>
          <w:sz w:val="24"/>
          <w:szCs w:val="24"/>
        </w:rPr>
        <w:t>（三）乙方保证交付成果的科学性、合理性、准确性，并确保交付成果通过甲方的审核。</w:t>
      </w:r>
    </w:p>
    <w:p w14:paraId="746E8F9F">
      <w:pPr>
        <w:spacing w:line="360" w:lineRule="auto"/>
        <w:ind w:firstLine="560"/>
        <w:rPr>
          <w:rFonts w:ascii="宋体" w:hAnsi="宋体"/>
          <w:sz w:val="24"/>
          <w:szCs w:val="24"/>
        </w:rPr>
      </w:pPr>
      <w:r>
        <w:rPr>
          <w:rFonts w:hint="eastAsia" w:ascii="宋体" w:hAnsi="宋体"/>
          <w:sz w:val="24"/>
          <w:szCs w:val="24"/>
        </w:rPr>
        <w:t>（四）乙方所供服务成果因侵权而产生的一切后果由乙方负责，甲方保留索赔权力。</w:t>
      </w:r>
    </w:p>
    <w:p w14:paraId="45B058A7">
      <w:pPr>
        <w:spacing w:line="360" w:lineRule="auto"/>
        <w:ind w:firstLine="560"/>
        <w:rPr>
          <w:rFonts w:ascii="宋体" w:hAnsi="宋体"/>
          <w:sz w:val="24"/>
          <w:szCs w:val="24"/>
        </w:rPr>
      </w:pPr>
      <w:r>
        <w:rPr>
          <w:rFonts w:hint="eastAsia" w:ascii="宋体" w:hAnsi="宋体"/>
          <w:sz w:val="24"/>
          <w:szCs w:val="24"/>
        </w:rPr>
        <w:t>（五）乙方严格按照工作部署文件、技术规范开展工作，按时、保质、保量提交成果，完成成果资料存档，并对成果资料承担相应的法律责任。</w:t>
      </w:r>
    </w:p>
    <w:p w14:paraId="1DDEA435">
      <w:pPr>
        <w:spacing w:line="360" w:lineRule="auto"/>
        <w:ind w:firstLine="560"/>
        <w:rPr>
          <w:rFonts w:ascii="宋体" w:hAnsi="宋体"/>
          <w:sz w:val="24"/>
          <w:szCs w:val="24"/>
        </w:rPr>
      </w:pPr>
      <w:r>
        <w:rPr>
          <w:rFonts w:hint="eastAsia" w:ascii="宋体" w:hAnsi="宋体"/>
          <w:sz w:val="24"/>
          <w:szCs w:val="24"/>
        </w:rPr>
        <w:t>（六）服务期间，乙方若企业资质和相关人员拟发生变更，应及时向甲方通报，并经其许可后再执行。</w:t>
      </w:r>
    </w:p>
    <w:p w14:paraId="3AF88CFF">
      <w:pPr>
        <w:spacing w:line="360" w:lineRule="auto"/>
        <w:ind w:firstLine="560"/>
        <w:rPr>
          <w:rFonts w:ascii="宋体" w:hAnsi="宋体"/>
          <w:sz w:val="24"/>
          <w:szCs w:val="24"/>
        </w:rPr>
      </w:pPr>
      <w:r>
        <w:rPr>
          <w:rFonts w:hint="eastAsia" w:ascii="宋体" w:hAnsi="宋体"/>
          <w:sz w:val="24"/>
          <w:szCs w:val="24"/>
        </w:rPr>
        <w:t>（七）乙方应秉承“诚信、规范”的经营理念，“公正、公平、公开”的执业原则，“多方位、高起点、高质量”的服务宗旨，给甲方提供优质高效优良的服务。</w:t>
      </w:r>
    </w:p>
    <w:p w14:paraId="661FA26F">
      <w:pPr>
        <w:spacing w:line="360" w:lineRule="auto"/>
        <w:ind w:firstLine="560"/>
        <w:rPr>
          <w:rFonts w:ascii="宋体" w:hAnsi="宋体"/>
          <w:sz w:val="24"/>
          <w:szCs w:val="24"/>
        </w:rPr>
      </w:pPr>
      <w:r>
        <w:rPr>
          <w:rFonts w:hint="eastAsia" w:ascii="宋体" w:hAnsi="宋体"/>
          <w:sz w:val="24"/>
          <w:szCs w:val="24"/>
        </w:rPr>
        <w:t>（八）乙方应建立完善的管理制度，对客户提供的资料、信息（包括技术资料、图纸、数据、以及与业务有关的客户的信息及其他信息等）切实履行保密责任。</w:t>
      </w:r>
    </w:p>
    <w:p w14:paraId="50F2F331">
      <w:pPr>
        <w:spacing w:line="360" w:lineRule="auto"/>
        <w:ind w:firstLine="560"/>
        <w:rPr>
          <w:rFonts w:ascii="宋体" w:hAnsi="宋体"/>
          <w:sz w:val="24"/>
          <w:szCs w:val="24"/>
        </w:rPr>
      </w:pPr>
      <w:r>
        <w:rPr>
          <w:rFonts w:hint="eastAsia" w:ascii="宋体" w:hAnsi="宋体"/>
          <w:sz w:val="24"/>
          <w:szCs w:val="24"/>
        </w:rPr>
        <w:t>（九）乙方应认真履行权利和义务，确保甲方的需求、质量和服务要求，按照投标文件规定执行。在服务期内，若乙方出现违约责任，按《民法典》中相关条款执行；若乙方未按合同要求提供服务或服务质量不能满足甲方要求，甲方会同监督机构、采购代理机构有权终止合同，并对违约行为进行追究，同时按政府采购法的有关规定进行相应处罚。</w:t>
      </w:r>
    </w:p>
    <w:p w14:paraId="39C102CC">
      <w:pPr>
        <w:spacing w:line="360" w:lineRule="auto"/>
        <w:ind w:firstLine="482"/>
        <w:rPr>
          <w:rFonts w:ascii="宋体" w:hAnsi="宋体"/>
          <w:sz w:val="24"/>
          <w:szCs w:val="24"/>
        </w:rPr>
      </w:pPr>
      <w:r>
        <w:rPr>
          <w:rFonts w:hint="eastAsia" w:ascii="宋体" w:hAnsi="宋体"/>
          <w:b/>
          <w:spacing w:val="-20"/>
          <w:kern w:val="0"/>
          <w:sz w:val="24"/>
          <w:szCs w:val="24"/>
        </w:rPr>
        <w:t>七、验收</w:t>
      </w:r>
    </w:p>
    <w:p w14:paraId="2A1F651F">
      <w:pPr>
        <w:tabs>
          <w:tab w:val="left" w:pos="480"/>
        </w:tabs>
        <w:spacing w:line="360" w:lineRule="auto"/>
        <w:ind w:firstLine="560"/>
        <w:rPr>
          <w:rFonts w:ascii="宋体" w:hAnsi="宋体"/>
          <w:sz w:val="24"/>
          <w:szCs w:val="24"/>
        </w:rPr>
      </w:pPr>
      <w:r>
        <w:rPr>
          <w:rFonts w:hint="eastAsia" w:ascii="宋体" w:hAnsi="宋体"/>
          <w:sz w:val="24"/>
          <w:szCs w:val="24"/>
        </w:rPr>
        <w:t>（一）验收：服务期间，乙方根据工作安排按期向甲方提交各类服务成果，甲方对所有服务成果通过审核后，填写政府采购履约验收单（一式伍份）作为对乙方合同履约情况的最终认可。</w:t>
      </w:r>
    </w:p>
    <w:p w14:paraId="466EB4DE">
      <w:pPr>
        <w:tabs>
          <w:tab w:val="left" w:pos="480"/>
        </w:tabs>
        <w:spacing w:line="360" w:lineRule="auto"/>
        <w:ind w:firstLine="560"/>
        <w:rPr>
          <w:rFonts w:ascii="宋体" w:hAnsi="宋体"/>
          <w:sz w:val="24"/>
          <w:szCs w:val="24"/>
        </w:rPr>
      </w:pPr>
      <w:r>
        <w:rPr>
          <w:rFonts w:hint="eastAsia" w:ascii="宋体" w:hAnsi="宋体"/>
          <w:sz w:val="24"/>
          <w:szCs w:val="24"/>
        </w:rPr>
        <w:t>（二）验收依据</w:t>
      </w:r>
    </w:p>
    <w:p w14:paraId="2CAC89D6">
      <w:pPr>
        <w:spacing w:line="360" w:lineRule="auto"/>
        <w:ind w:firstLine="480" w:firstLineChars="200"/>
        <w:rPr>
          <w:rFonts w:ascii="宋体" w:hAnsi="宋体"/>
          <w:sz w:val="24"/>
          <w:szCs w:val="24"/>
          <w:u w:val="single"/>
        </w:rPr>
      </w:pPr>
      <w:r>
        <w:rPr>
          <w:rFonts w:hint="eastAsia" w:ascii="宋体" w:hAnsi="宋体"/>
          <w:sz w:val="24"/>
          <w:szCs w:val="24"/>
        </w:rPr>
        <w:t>1.</w:t>
      </w:r>
      <w:r>
        <w:rPr>
          <w:rFonts w:hint="eastAsia" w:ascii="宋体" w:hAnsi="宋体"/>
          <w:sz w:val="24"/>
          <w:szCs w:val="24"/>
          <w:u w:val="single"/>
        </w:rPr>
        <w:t xml:space="preserve">                       </w:t>
      </w:r>
    </w:p>
    <w:p w14:paraId="42549338">
      <w:pPr>
        <w:spacing w:line="360" w:lineRule="auto"/>
        <w:ind w:firstLine="480" w:firstLineChars="200"/>
        <w:rPr>
          <w:rFonts w:ascii="宋体" w:hAnsi="宋体"/>
          <w:sz w:val="24"/>
          <w:szCs w:val="24"/>
        </w:rPr>
      </w:pPr>
      <w:r>
        <w:rPr>
          <w:rFonts w:hint="eastAsia" w:ascii="宋体" w:hAnsi="宋体"/>
          <w:sz w:val="24"/>
          <w:szCs w:val="24"/>
        </w:rPr>
        <w:t>2.</w:t>
      </w:r>
      <w:r>
        <w:rPr>
          <w:rFonts w:hint="eastAsia" w:ascii="宋体" w:hAnsi="宋体"/>
          <w:sz w:val="24"/>
          <w:szCs w:val="24"/>
          <w:u w:val="single"/>
        </w:rPr>
        <w:t xml:space="preserve">                       </w:t>
      </w:r>
    </w:p>
    <w:p w14:paraId="54E03266">
      <w:pPr>
        <w:spacing w:line="360" w:lineRule="auto"/>
        <w:ind w:firstLine="480" w:firstLineChars="200"/>
        <w:rPr>
          <w:rFonts w:ascii="宋体" w:hAnsi="宋体"/>
          <w:sz w:val="24"/>
          <w:szCs w:val="24"/>
          <w:u w:val="single"/>
        </w:rPr>
      </w:pPr>
      <w:r>
        <w:rPr>
          <w:rFonts w:hint="eastAsia" w:ascii="宋体" w:hAnsi="宋体"/>
          <w:sz w:val="24"/>
          <w:szCs w:val="24"/>
        </w:rPr>
        <w:t>3.</w:t>
      </w:r>
      <w:r>
        <w:rPr>
          <w:rFonts w:hint="eastAsia" w:ascii="宋体" w:hAnsi="宋体"/>
          <w:sz w:val="24"/>
          <w:szCs w:val="24"/>
          <w:u w:val="single"/>
        </w:rPr>
        <w:t xml:space="preserve">                       </w:t>
      </w:r>
    </w:p>
    <w:p w14:paraId="418A301E">
      <w:pPr>
        <w:spacing w:line="360" w:lineRule="auto"/>
        <w:ind w:firstLine="480" w:firstLineChars="200"/>
        <w:rPr>
          <w:rFonts w:ascii="宋体" w:hAnsi="宋体"/>
          <w:sz w:val="24"/>
          <w:szCs w:val="24"/>
        </w:rPr>
      </w:pPr>
      <w:r>
        <w:rPr>
          <w:rFonts w:hint="eastAsia" w:ascii="宋体" w:hAnsi="宋体"/>
          <w:sz w:val="24"/>
          <w:szCs w:val="24"/>
        </w:rPr>
        <w:t>......</w:t>
      </w:r>
    </w:p>
    <w:p w14:paraId="32DE996C">
      <w:pPr>
        <w:tabs>
          <w:tab w:val="left" w:pos="480"/>
        </w:tabs>
        <w:spacing w:line="360" w:lineRule="auto"/>
        <w:ind w:firstLine="560"/>
        <w:rPr>
          <w:rFonts w:ascii="宋体" w:hAnsi="宋体"/>
          <w:sz w:val="24"/>
          <w:szCs w:val="24"/>
        </w:rPr>
      </w:pPr>
      <w:r>
        <w:rPr>
          <w:rFonts w:hint="eastAsia" w:ascii="宋体" w:hAnsi="宋体"/>
          <w:sz w:val="24"/>
          <w:szCs w:val="24"/>
        </w:rPr>
        <w:t>（三）乙方应向甲方提交项目实施过程中的所有资料，以便甲方日后管理和维护。</w:t>
      </w:r>
    </w:p>
    <w:p w14:paraId="3D02CA2A">
      <w:pPr>
        <w:spacing w:line="360" w:lineRule="auto"/>
        <w:ind w:firstLine="560"/>
        <w:rPr>
          <w:rFonts w:ascii="宋体" w:hAnsi="宋体"/>
          <w:sz w:val="24"/>
          <w:szCs w:val="24"/>
        </w:rPr>
      </w:pPr>
      <w:r>
        <w:rPr>
          <w:rFonts w:hint="eastAsia" w:ascii="宋体" w:hAnsi="宋体"/>
          <w:sz w:val="24"/>
          <w:szCs w:val="24"/>
        </w:rPr>
        <w:t>（四）人员培训：乙方在合同执行期间，需为甲方提供相关培训，确保其正确使用工作成果，甲方要求派遣专业技术人员参与项目实施的，在项目整体实施期内，随时向甲方技术人员讲解技术和实施方案。培训费用已包含在合同总价内。</w:t>
      </w:r>
    </w:p>
    <w:p w14:paraId="7102E675">
      <w:pPr>
        <w:spacing w:line="360" w:lineRule="auto"/>
        <w:ind w:firstLine="560"/>
        <w:rPr>
          <w:rFonts w:ascii="宋体" w:hAnsi="宋体"/>
          <w:sz w:val="24"/>
          <w:szCs w:val="24"/>
        </w:rPr>
      </w:pPr>
      <w:r>
        <w:rPr>
          <w:rFonts w:hint="eastAsia" w:ascii="宋体" w:hAnsi="宋体"/>
          <w:sz w:val="24"/>
          <w:szCs w:val="24"/>
        </w:rPr>
        <w:t>（五）交付成果：根据工作要求定期上报电子及纸质成果，并通过甲方审核。</w:t>
      </w:r>
    </w:p>
    <w:p w14:paraId="769AFAA1">
      <w:pPr>
        <w:spacing w:line="360" w:lineRule="auto"/>
        <w:ind w:firstLine="560"/>
        <w:rPr>
          <w:rFonts w:ascii="宋体" w:hAnsi="宋体"/>
          <w:sz w:val="24"/>
          <w:szCs w:val="24"/>
        </w:rPr>
      </w:pPr>
      <w:r>
        <w:rPr>
          <w:rFonts w:hint="eastAsia" w:ascii="宋体" w:hAnsi="宋体"/>
          <w:sz w:val="24"/>
          <w:szCs w:val="24"/>
        </w:rPr>
        <w:t>（六）成果权属：在合同有效期内，乙方在合同义务下所完成的需提交给甲方的全部成果（包括知识产权）全部归甲方所有。</w:t>
      </w:r>
    </w:p>
    <w:p w14:paraId="1983B09D">
      <w:pPr>
        <w:tabs>
          <w:tab w:val="left" w:pos="480"/>
        </w:tabs>
        <w:spacing w:line="360" w:lineRule="auto"/>
        <w:ind w:firstLine="560"/>
        <w:rPr>
          <w:rFonts w:ascii="宋体" w:hAnsi="宋体"/>
          <w:sz w:val="24"/>
          <w:szCs w:val="24"/>
        </w:rPr>
      </w:pPr>
      <w:r>
        <w:rPr>
          <w:rFonts w:hint="eastAsia" w:ascii="宋体" w:hAnsi="宋体"/>
          <w:sz w:val="24"/>
          <w:szCs w:val="24"/>
        </w:rPr>
        <w:t>（七）服务：</w:t>
      </w:r>
    </w:p>
    <w:p w14:paraId="10E1084F">
      <w:pPr>
        <w:tabs>
          <w:tab w:val="left" w:pos="480"/>
        </w:tabs>
        <w:spacing w:line="360" w:lineRule="auto"/>
        <w:ind w:firstLine="560"/>
        <w:rPr>
          <w:rFonts w:ascii="宋体" w:hAnsi="宋体"/>
          <w:sz w:val="24"/>
          <w:szCs w:val="24"/>
        </w:rPr>
      </w:pPr>
      <w:r>
        <w:rPr>
          <w:rFonts w:hint="eastAsia" w:ascii="宋体" w:hAnsi="宋体"/>
          <w:sz w:val="24"/>
          <w:szCs w:val="24"/>
        </w:rPr>
        <w:t>1、服务资料</w:t>
      </w:r>
    </w:p>
    <w:p w14:paraId="3FF40A17">
      <w:pPr>
        <w:tabs>
          <w:tab w:val="left" w:pos="480"/>
        </w:tabs>
        <w:spacing w:line="360" w:lineRule="auto"/>
        <w:ind w:firstLine="560"/>
        <w:rPr>
          <w:rFonts w:ascii="宋体" w:hAnsi="宋体"/>
          <w:sz w:val="24"/>
          <w:szCs w:val="24"/>
        </w:rPr>
      </w:pPr>
      <w:r>
        <w:rPr>
          <w:rFonts w:hint="eastAsia" w:ascii="宋体" w:hAnsi="宋体"/>
          <w:sz w:val="24"/>
          <w:szCs w:val="24"/>
        </w:rPr>
        <w:t>（1）服务成果资料；</w:t>
      </w:r>
    </w:p>
    <w:p w14:paraId="223392C4">
      <w:pPr>
        <w:tabs>
          <w:tab w:val="left" w:pos="480"/>
        </w:tabs>
        <w:spacing w:line="360" w:lineRule="auto"/>
        <w:ind w:firstLine="560"/>
        <w:rPr>
          <w:rFonts w:ascii="宋体" w:hAnsi="宋体"/>
          <w:sz w:val="24"/>
          <w:szCs w:val="24"/>
        </w:rPr>
      </w:pPr>
      <w:r>
        <w:rPr>
          <w:rFonts w:hint="eastAsia" w:ascii="宋体" w:hAnsi="宋体"/>
          <w:sz w:val="24"/>
          <w:szCs w:val="24"/>
        </w:rPr>
        <w:t>（2）服务工作记录；</w:t>
      </w:r>
    </w:p>
    <w:p w14:paraId="60B96773">
      <w:pPr>
        <w:tabs>
          <w:tab w:val="left" w:pos="480"/>
        </w:tabs>
        <w:spacing w:line="360" w:lineRule="auto"/>
        <w:ind w:firstLine="560"/>
        <w:rPr>
          <w:rFonts w:ascii="宋体" w:hAnsi="宋体"/>
          <w:sz w:val="24"/>
          <w:szCs w:val="24"/>
        </w:rPr>
      </w:pPr>
      <w:r>
        <w:rPr>
          <w:rFonts w:hint="eastAsia" w:ascii="宋体" w:hAnsi="宋体"/>
          <w:sz w:val="24"/>
          <w:szCs w:val="24"/>
        </w:rPr>
        <w:t>（3）其它资料。</w:t>
      </w:r>
    </w:p>
    <w:p w14:paraId="57BA0DEB">
      <w:pPr>
        <w:tabs>
          <w:tab w:val="left" w:pos="480"/>
        </w:tabs>
        <w:spacing w:line="360" w:lineRule="auto"/>
        <w:ind w:firstLine="560"/>
        <w:rPr>
          <w:rFonts w:ascii="宋体" w:hAnsi="宋体"/>
          <w:sz w:val="24"/>
          <w:szCs w:val="24"/>
        </w:rPr>
      </w:pPr>
      <w:r>
        <w:rPr>
          <w:rFonts w:hint="eastAsia" w:ascii="宋体" w:hAnsi="宋体"/>
          <w:sz w:val="24"/>
          <w:szCs w:val="24"/>
        </w:rPr>
        <w:t>2、服务承诺</w:t>
      </w:r>
    </w:p>
    <w:p w14:paraId="3667ACFF">
      <w:pPr>
        <w:tabs>
          <w:tab w:val="left" w:pos="480"/>
        </w:tabs>
        <w:spacing w:line="360" w:lineRule="auto"/>
        <w:ind w:firstLine="560"/>
        <w:rPr>
          <w:rFonts w:ascii="宋体" w:hAnsi="宋体"/>
          <w:sz w:val="24"/>
          <w:szCs w:val="24"/>
        </w:rPr>
      </w:pPr>
      <w:r>
        <w:rPr>
          <w:rFonts w:hint="eastAsia" w:ascii="宋体" w:hAnsi="宋体"/>
          <w:sz w:val="24"/>
          <w:szCs w:val="24"/>
        </w:rPr>
        <w:t>以合同和随服务工作的相关文件为准。</w:t>
      </w:r>
    </w:p>
    <w:p w14:paraId="28FE993D">
      <w:pPr>
        <w:tabs>
          <w:tab w:val="left" w:pos="480"/>
        </w:tabs>
        <w:spacing w:line="360" w:lineRule="auto"/>
        <w:ind w:firstLine="482"/>
        <w:rPr>
          <w:rFonts w:ascii="宋体" w:hAnsi="宋体"/>
          <w:sz w:val="24"/>
          <w:szCs w:val="24"/>
        </w:rPr>
      </w:pPr>
      <w:r>
        <w:rPr>
          <w:rFonts w:hint="eastAsia" w:ascii="宋体" w:hAnsi="宋体"/>
          <w:b/>
          <w:spacing w:val="-20"/>
          <w:kern w:val="0"/>
          <w:sz w:val="24"/>
          <w:szCs w:val="24"/>
        </w:rPr>
        <w:t>八、违约责任</w:t>
      </w:r>
    </w:p>
    <w:p w14:paraId="3A2319B4">
      <w:pPr>
        <w:pStyle w:val="2"/>
        <w:spacing w:line="360" w:lineRule="auto"/>
        <w:ind w:firstLine="480" w:firstLineChars="200"/>
        <w:jc w:val="both"/>
        <w:rPr>
          <w:szCs w:val="24"/>
          <w:shd w:val="clear" w:color="auto" w:fill="FFFFFF"/>
        </w:rPr>
      </w:pPr>
      <w:r>
        <w:rPr>
          <w:rFonts w:hint="eastAsia"/>
          <w:shd w:val="clear" w:color="auto" w:fill="FFFFFF"/>
        </w:rPr>
        <w:t>①若乙方未能在双方约定的时间内出具相关成果，应在逾期后</w:t>
      </w:r>
      <w:r>
        <w:rPr>
          <w:rFonts w:hint="eastAsia"/>
          <w:u w:val="single"/>
          <w:shd w:val="clear" w:color="auto" w:fill="FFFFFF"/>
        </w:rPr>
        <w:t xml:space="preserve">    </w:t>
      </w:r>
      <w:r>
        <w:rPr>
          <w:rFonts w:hint="eastAsia"/>
          <w:shd w:val="clear" w:color="auto" w:fill="FFFFFF"/>
        </w:rPr>
        <w:t>个自然日内完成，同时承担因此而造成的违约金，违约金为：每逾期一天承担合同总价款的</w:t>
      </w:r>
      <w:r>
        <w:rPr>
          <w:rFonts w:hint="eastAsia"/>
          <w:u w:val="single"/>
          <w:shd w:val="clear" w:color="auto" w:fill="FFFFFF"/>
        </w:rPr>
        <w:t xml:space="preserve">    </w:t>
      </w:r>
      <w:r>
        <w:rPr>
          <w:rFonts w:hint="eastAsia"/>
          <w:shd w:val="clear" w:color="auto" w:fill="FFFFFF"/>
        </w:rPr>
        <w:t>。逾期超过</w:t>
      </w:r>
      <w:r>
        <w:rPr>
          <w:rFonts w:hint="eastAsia"/>
          <w:u w:val="single"/>
          <w:shd w:val="clear" w:color="auto" w:fill="FFFFFF"/>
        </w:rPr>
        <w:t xml:space="preserve">    </w:t>
      </w:r>
      <w:r>
        <w:rPr>
          <w:rFonts w:hint="eastAsia"/>
          <w:shd w:val="clear" w:color="auto" w:fill="FFFFFF"/>
        </w:rPr>
        <w:t>天的，甲方有权解除合同，乙方还应承担因延期造成的损失。</w:t>
      </w:r>
    </w:p>
    <w:p w14:paraId="75D70C9C">
      <w:pPr>
        <w:pStyle w:val="2"/>
        <w:spacing w:line="360" w:lineRule="auto"/>
        <w:ind w:firstLine="480" w:firstLineChars="200"/>
        <w:jc w:val="both"/>
        <w:rPr>
          <w:shd w:val="clear" w:color="auto" w:fill="FFFFFF"/>
        </w:rPr>
      </w:pPr>
      <w:r>
        <w:rPr>
          <w:rFonts w:hint="eastAsia"/>
          <w:shd w:val="clear" w:color="auto" w:fill="FFFFFF"/>
        </w:rPr>
        <w:t>②乙方对涉及密级业务的技术资料、数据、保密信息等进行严格保密，一旦泄密，需承担相应法律责任。</w:t>
      </w:r>
    </w:p>
    <w:p w14:paraId="06864546">
      <w:pPr>
        <w:pStyle w:val="2"/>
        <w:spacing w:line="360" w:lineRule="auto"/>
        <w:ind w:firstLine="480" w:firstLineChars="200"/>
        <w:jc w:val="both"/>
        <w:rPr>
          <w:shd w:val="clear" w:color="auto" w:fill="FFFFFF"/>
        </w:rPr>
      </w:pPr>
      <w:r>
        <w:rPr>
          <w:rFonts w:hint="eastAsia"/>
          <w:shd w:val="clear" w:color="auto" w:fill="FFFFFF"/>
        </w:rPr>
        <w:t>③乙方未按合同要求履行义务，且经甲方要求仍拒不改正的，应按合同总价款的</w:t>
      </w:r>
      <w:r>
        <w:rPr>
          <w:rFonts w:hint="eastAsia"/>
          <w:u w:val="single"/>
          <w:shd w:val="clear" w:color="auto" w:fill="FFFFFF"/>
        </w:rPr>
        <w:t xml:space="preserve">    </w:t>
      </w:r>
      <w:r>
        <w:rPr>
          <w:rFonts w:hint="eastAsia"/>
          <w:shd w:val="clear" w:color="auto" w:fill="FFFFFF"/>
        </w:rPr>
        <w:t>向甲方支付违约金。</w:t>
      </w:r>
    </w:p>
    <w:p w14:paraId="17BBCD2E">
      <w:pPr>
        <w:pStyle w:val="2"/>
        <w:spacing w:line="360" w:lineRule="auto"/>
        <w:ind w:firstLine="480" w:firstLineChars="200"/>
        <w:jc w:val="both"/>
        <w:rPr>
          <w:shd w:val="clear" w:color="auto" w:fill="FFFFFF"/>
        </w:rPr>
      </w:pPr>
      <w:r>
        <w:rPr>
          <w:rFonts w:hint="eastAsia"/>
          <w:shd w:val="clear" w:color="auto" w:fill="FFFFFF"/>
        </w:rPr>
        <w:t>④乙方未按合同要求提供服务或服务质量不能满足合同要求，甲方应当将乙方违约的情况以及拟采取的措施以书面形式报政府采购监管部门，根据政府采购监管部门的处理意见，甲方有权依据《民法典》有关条款及合同约定解除合同，并要求乙方承担违约责任。同时，政府采购监管部门有权依据《政府采购法》及相关法律法规对乙方的违法行为进行相应的处罚。</w:t>
      </w:r>
    </w:p>
    <w:p w14:paraId="45C9DAAC">
      <w:pPr>
        <w:spacing w:line="360" w:lineRule="auto"/>
        <w:ind w:firstLine="482"/>
        <w:rPr>
          <w:rFonts w:ascii="宋体" w:hAnsi="宋体"/>
          <w:sz w:val="24"/>
          <w:szCs w:val="24"/>
        </w:rPr>
      </w:pPr>
      <w:r>
        <w:rPr>
          <w:rFonts w:hint="eastAsia" w:ascii="宋体" w:hAnsi="宋体"/>
          <w:b/>
          <w:spacing w:val="-20"/>
          <w:kern w:val="0"/>
          <w:sz w:val="24"/>
          <w:szCs w:val="24"/>
        </w:rPr>
        <w:t>九、保密条款</w:t>
      </w:r>
    </w:p>
    <w:p w14:paraId="76681024">
      <w:pPr>
        <w:tabs>
          <w:tab w:val="left" w:pos="480"/>
        </w:tabs>
        <w:spacing w:line="360" w:lineRule="auto"/>
        <w:ind w:firstLine="560"/>
        <w:rPr>
          <w:rFonts w:ascii="宋体" w:hAnsi="宋体"/>
          <w:sz w:val="24"/>
          <w:szCs w:val="24"/>
        </w:rPr>
      </w:pPr>
      <w:r>
        <w:rPr>
          <w:rFonts w:hint="eastAsia" w:ascii="宋体" w:hAnsi="宋体"/>
          <w:sz w:val="24"/>
          <w:szCs w:val="24"/>
        </w:rPr>
        <w:t>（一）未经甲方同意，乙方不得向第三方扩散、转让甲方该项目中的所有数据和总结报告；</w:t>
      </w:r>
    </w:p>
    <w:p w14:paraId="51A926B5">
      <w:pPr>
        <w:tabs>
          <w:tab w:val="left" w:pos="480"/>
        </w:tabs>
        <w:spacing w:line="360" w:lineRule="auto"/>
        <w:ind w:firstLine="560"/>
        <w:rPr>
          <w:rFonts w:ascii="宋体" w:hAnsi="宋体"/>
          <w:sz w:val="24"/>
          <w:szCs w:val="24"/>
        </w:rPr>
      </w:pPr>
      <w:r>
        <w:rPr>
          <w:rFonts w:hint="eastAsia" w:ascii="宋体" w:hAnsi="宋体"/>
          <w:sz w:val="24"/>
          <w:szCs w:val="24"/>
        </w:rPr>
        <w:t xml:space="preserve">（二）双方应妥善保管对方提供的资料，保守对方的各项秘密。未经对方许可，不得利用知悉的对方资料和总结报告为自己或第三方谋取利益。   </w:t>
      </w:r>
    </w:p>
    <w:p w14:paraId="0F939C57">
      <w:pPr>
        <w:tabs>
          <w:tab w:val="left" w:pos="480"/>
        </w:tabs>
        <w:spacing w:line="360" w:lineRule="auto"/>
        <w:ind w:firstLine="482"/>
        <w:rPr>
          <w:rFonts w:ascii="宋体" w:hAnsi="宋体"/>
          <w:b/>
          <w:spacing w:val="-20"/>
          <w:kern w:val="0"/>
          <w:sz w:val="24"/>
          <w:szCs w:val="24"/>
        </w:rPr>
      </w:pPr>
      <w:r>
        <w:rPr>
          <w:rFonts w:hint="eastAsia" w:ascii="宋体" w:hAnsi="宋体"/>
          <w:b/>
          <w:spacing w:val="-20"/>
          <w:kern w:val="0"/>
          <w:sz w:val="24"/>
          <w:szCs w:val="24"/>
        </w:rPr>
        <w:t>十、争议解决</w:t>
      </w:r>
    </w:p>
    <w:p w14:paraId="73D73371">
      <w:pPr>
        <w:spacing w:line="360" w:lineRule="auto"/>
        <w:ind w:firstLine="560"/>
        <w:rPr>
          <w:rFonts w:ascii="宋体" w:hAnsi="宋体"/>
          <w:sz w:val="24"/>
          <w:szCs w:val="24"/>
        </w:rPr>
      </w:pPr>
      <w:r>
        <w:rPr>
          <w:rFonts w:hint="eastAsia" w:ascii="宋体" w:hAnsi="宋体"/>
          <w:sz w:val="24"/>
          <w:szCs w:val="24"/>
        </w:rPr>
        <w:t>（一）本合同在履行过程中发生的争议，由甲、乙双方当事人协商解决，协商不成的按下列第</w:t>
      </w:r>
      <w:r>
        <w:rPr>
          <w:rFonts w:hint="eastAsia" w:ascii="宋体" w:hAnsi="宋体"/>
          <w:sz w:val="24"/>
          <w:szCs w:val="24"/>
          <w:u w:val="single"/>
        </w:rPr>
        <w:t xml:space="preserve"> 1 </w:t>
      </w:r>
      <w:r>
        <w:rPr>
          <w:rFonts w:hint="eastAsia" w:ascii="宋体" w:hAnsi="宋体"/>
          <w:sz w:val="24"/>
          <w:szCs w:val="24"/>
        </w:rPr>
        <w:t>种方式解决：</w:t>
      </w:r>
    </w:p>
    <w:p w14:paraId="4C959CAB">
      <w:pPr>
        <w:spacing w:line="360" w:lineRule="auto"/>
        <w:ind w:firstLine="560"/>
        <w:rPr>
          <w:rFonts w:ascii="宋体" w:hAnsi="宋体"/>
          <w:sz w:val="24"/>
          <w:szCs w:val="24"/>
        </w:rPr>
      </w:pPr>
      <w:r>
        <w:rPr>
          <w:rFonts w:hint="eastAsia" w:ascii="宋体" w:hAnsi="宋体"/>
          <w:sz w:val="24"/>
          <w:szCs w:val="24"/>
        </w:rPr>
        <w:t>1、提交西安仲裁委员会仲裁；</w:t>
      </w:r>
    </w:p>
    <w:p w14:paraId="21006B58">
      <w:pPr>
        <w:spacing w:line="360" w:lineRule="auto"/>
        <w:ind w:firstLine="560"/>
        <w:rPr>
          <w:rFonts w:ascii="宋体" w:hAnsi="宋体"/>
          <w:sz w:val="24"/>
          <w:szCs w:val="24"/>
        </w:rPr>
      </w:pPr>
      <w:r>
        <w:rPr>
          <w:rFonts w:hint="eastAsia" w:ascii="宋体" w:hAnsi="宋体"/>
          <w:sz w:val="24"/>
          <w:szCs w:val="24"/>
        </w:rPr>
        <w:t>2、依法向甲方所在地人民法院起诉。</w:t>
      </w:r>
    </w:p>
    <w:p w14:paraId="29B41EC9">
      <w:pPr>
        <w:spacing w:line="360" w:lineRule="auto"/>
        <w:ind w:firstLine="560"/>
        <w:rPr>
          <w:rFonts w:ascii="宋体" w:hAnsi="宋体"/>
          <w:sz w:val="24"/>
          <w:szCs w:val="24"/>
        </w:rPr>
      </w:pPr>
      <w:r>
        <w:rPr>
          <w:rFonts w:hint="eastAsia" w:ascii="宋体" w:hAnsi="宋体"/>
          <w:sz w:val="24"/>
          <w:szCs w:val="24"/>
        </w:rPr>
        <w:t>（二）本条款为独立条款，本合同的无效、变更、解除和终止均不影响本条款的效力。</w:t>
      </w:r>
    </w:p>
    <w:p w14:paraId="09A8BD38">
      <w:pPr>
        <w:tabs>
          <w:tab w:val="left" w:pos="480"/>
        </w:tabs>
        <w:spacing w:line="360" w:lineRule="auto"/>
        <w:ind w:firstLine="394" w:firstLineChars="196"/>
        <w:rPr>
          <w:rFonts w:ascii="宋体" w:hAnsi="宋体"/>
          <w:b/>
          <w:spacing w:val="-20"/>
          <w:kern w:val="0"/>
          <w:sz w:val="24"/>
          <w:szCs w:val="24"/>
        </w:rPr>
      </w:pPr>
      <w:r>
        <w:rPr>
          <w:rFonts w:hint="eastAsia" w:ascii="宋体" w:hAnsi="宋体"/>
          <w:b/>
          <w:spacing w:val="-20"/>
          <w:kern w:val="0"/>
          <w:sz w:val="24"/>
          <w:szCs w:val="24"/>
        </w:rPr>
        <w:t>十一、合同变更</w:t>
      </w:r>
    </w:p>
    <w:p w14:paraId="52361213">
      <w:pPr>
        <w:spacing w:line="360" w:lineRule="auto"/>
        <w:ind w:firstLine="560"/>
        <w:rPr>
          <w:rFonts w:ascii="宋体" w:hAnsi="宋体"/>
          <w:sz w:val="24"/>
          <w:szCs w:val="24"/>
        </w:rPr>
      </w:pPr>
      <w:r>
        <w:rPr>
          <w:rFonts w:hint="eastAsia" w:ascii="宋体" w:hAnsi="宋体"/>
          <w:sz w:val="24"/>
          <w:szCs w:val="24"/>
        </w:rPr>
        <w:t>在合同的执行期内，双方均不得随意变更或解除合同。如因项目需求情况发生变化，需要项目变更的，应双方协商后签订项目变更协议，并经见证方确认后生效（如双方变更事项不能达成一致的，仍按原合同履行，否则视为违约）。</w:t>
      </w:r>
    </w:p>
    <w:p w14:paraId="100A2429">
      <w:pPr>
        <w:tabs>
          <w:tab w:val="left" w:pos="480"/>
        </w:tabs>
        <w:spacing w:line="360" w:lineRule="auto"/>
        <w:ind w:firstLine="394" w:firstLineChars="196"/>
        <w:rPr>
          <w:rFonts w:ascii="宋体" w:hAnsi="宋体"/>
          <w:b/>
          <w:spacing w:val="-20"/>
          <w:kern w:val="0"/>
          <w:sz w:val="24"/>
          <w:szCs w:val="24"/>
        </w:rPr>
      </w:pPr>
      <w:r>
        <w:rPr>
          <w:rFonts w:hint="eastAsia" w:ascii="宋体" w:hAnsi="宋体"/>
          <w:b/>
          <w:spacing w:val="-20"/>
          <w:kern w:val="0"/>
          <w:sz w:val="24"/>
          <w:szCs w:val="24"/>
        </w:rPr>
        <w:t>十二、合同生效</w:t>
      </w:r>
    </w:p>
    <w:p w14:paraId="20C7FE13">
      <w:pPr>
        <w:spacing w:line="360" w:lineRule="auto"/>
        <w:ind w:firstLine="560"/>
        <w:rPr>
          <w:rFonts w:ascii="宋体" w:hAnsi="宋体"/>
          <w:sz w:val="24"/>
          <w:szCs w:val="24"/>
        </w:rPr>
      </w:pPr>
      <w:r>
        <w:rPr>
          <w:rFonts w:hint="eastAsia" w:ascii="宋体" w:hAnsi="宋体"/>
          <w:sz w:val="24"/>
          <w:szCs w:val="24"/>
        </w:rPr>
        <w:t>本合同一式</w:t>
      </w:r>
      <w:r>
        <w:rPr>
          <w:rFonts w:hint="eastAsia" w:ascii="宋体" w:hAnsi="宋体"/>
          <w:sz w:val="24"/>
          <w:szCs w:val="24"/>
          <w:u w:val="single"/>
        </w:rPr>
        <w:t>捌</w:t>
      </w:r>
      <w:r>
        <w:rPr>
          <w:rFonts w:hint="eastAsia" w:ascii="宋体" w:hAnsi="宋体"/>
          <w:sz w:val="24"/>
          <w:szCs w:val="24"/>
        </w:rPr>
        <w:t>份，甲方持</w:t>
      </w:r>
      <w:r>
        <w:rPr>
          <w:rFonts w:hint="eastAsia" w:ascii="宋体" w:hAnsi="宋体"/>
          <w:sz w:val="24"/>
          <w:szCs w:val="24"/>
          <w:u w:val="single"/>
        </w:rPr>
        <w:t>贰</w:t>
      </w:r>
      <w:r>
        <w:rPr>
          <w:rFonts w:hint="eastAsia" w:ascii="宋体" w:hAnsi="宋体"/>
          <w:sz w:val="24"/>
          <w:szCs w:val="24"/>
        </w:rPr>
        <w:t>份，乙方持</w:t>
      </w:r>
      <w:r>
        <w:rPr>
          <w:rFonts w:hint="eastAsia" w:ascii="宋体" w:hAnsi="宋体"/>
          <w:sz w:val="24"/>
          <w:szCs w:val="24"/>
          <w:u w:val="single"/>
        </w:rPr>
        <w:t>贰</w:t>
      </w:r>
      <w:r>
        <w:rPr>
          <w:rFonts w:hint="eastAsia" w:ascii="宋体" w:hAnsi="宋体"/>
          <w:sz w:val="24"/>
          <w:szCs w:val="24"/>
        </w:rPr>
        <w:t>份，见证方持</w:t>
      </w:r>
      <w:r>
        <w:rPr>
          <w:rFonts w:hint="eastAsia" w:ascii="宋体" w:hAnsi="宋体"/>
          <w:sz w:val="24"/>
          <w:szCs w:val="24"/>
          <w:u w:val="single"/>
        </w:rPr>
        <w:t>壹</w:t>
      </w:r>
      <w:r>
        <w:rPr>
          <w:rFonts w:hint="eastAsia" w:ascii="宋体" w:hAnsi="宋体"/>
          <w:sz w:val="24"/>
          <w:szCs w:val="24"/>
        </w:rPr>
        <w:t>份，西安市财政局政府采购管理处备案</w:t>
      </w:r>
      <w:r>
        <w:rPr>
          <w:rFonts w:hint="eastAsia" w:ascii="宋体" w:hAnsi="宋体"/>
          <w:sz w:val="24"/>
          <w:szCs w:val="24"/>
          <w:u w:val="single"/>
        </w:rPr>
        <w:t>叁</w:t>
      </w:r>
      <w:r>
        <w:rPr>
          <w:rFonts w:hint="eastAsia" w:ascii="宋体" w:hAnsi="宋体"/>
          <w:sz w:val="24"/>
          <w:szCs w:val="24"/>
        </w:rPr>
        <w:t>份，本合同甲、乙、见证各方签字盖章后生效，合同执行完毕后，自动失效（合同的服务承诺则长期有效）。</w:t>
      </w:r>
    </w:p>
    <w:p w14:paraId="6222AB97">
      <w:pPr>
        <w:tabs>
          <w:tab w:val="left" w:pos="480"/>
        </w:tabs>
        <w:spacing w:line="360" w:lineRule="auto"/>
        <w:ind w:firstLine="394" w:firstLineChars="196"/>
        <w:rPr>
          <w:rFonts w:ascii="宋体" w:hAnsi="宋体"/>
          <w:b/>
          <w:spacing w:val="-20"/>
          <w:kern w:val="0"/>
          <w:sz w:val="24"/>
          <w:szCs w:val="24"/>
        </w:rPr>
      </w:pPr>
      <w:r>
        <w:rPr>
          <w:rFonts w:hint="eastAsia" w:ascii="宋体" w:hAnsi="宋体"/>
          <w:b/>
          <w:spacing w:val="-20"/>
          <w:kern w:val="0"/>
          <w:sz w:val="24"/>
          <w:szCs w:val="24"/>
        </w:rPr>
        <w:t>十三、其他事项</w:t>
      </w:r>
    </w:p>
    <w:p w14:paraId="2FCCFF4C">
      <w:pPr>
        <w:spacing w:line="360" w:lineRule="auto"/>
        <w:ind w:firstLine="560"/>
        <w:rPr>
          <w:rFonts w:ascii="宋体" w:hAnsi="宋体"/>
          <w:sz w:val="24"/>
          <w:szCs w:val="24"/>
        </w:rPr>
      </w:pPr>
      <w:r>
        <w:rPr>
          <w:rFonts w:hint="eastAsia" w:ascii="宋体" w:hAnsi="宋体"/>
          <w:sz w:val="24"/>
          <w:szCs w:val="24"/>
        </w:rPr>
        <w:t>（一）见证方作为政府采购代理机构对合同进行确认。</w:t>
      </w:r>
    </w:p>
    <w:p w14:paraId="2DDE07AC">
      <w:pPr>
        <w:spacing w:line="360" w:lineRule="auto"/>
        <w:ind w:firstLine="560"/>
        <w:rPr>
          <w:rFonts w:ascii="宋体" w:hAnsi="宋体"/>
          <w:sz w:val="24"/>
          <w:szCs w:val="24"/>
        </w:rPr>
      </w:pPr>
      <w:r>
        <w:rPr>
          <w:rFonts w:hint="eastAsia" w:ascii="宋体" w:hAnsi="宋体"/>
          <w:sz w:val="24"/>
          <w:szCs w:val="24"/>
        </w:rPr>
        <w:t>（二）西安市财政局政府采购管理处在合同的履行期间以及履行期后，可以随时检查项目的执行情况，对采购标准、采购内容进行调查核实，并对发现的问题进行处理。</w:t>
      </w:r>
    </w:p>
    <w:p w14:paraId="3481951B">
      <w:pPr>
        <w:spacing w:line="360" w:lineRule="auto"/>
        <w:ind w:firstLine="560"/>
        <w:rPr>
          <w:rFonts w:ascii="宋体" w:hAnsi="宋体"/>
          <w:sz w:val="28"/>
          <w:szCs w:val="28"/>
        </w:rPr>
      </w:pPr>
      <w:r>
        <w:rPr>
          <w:rFonts w:hint="eastAsia" w:ascii="宋体" w:hAnsi="宋体"/>
          <w:sz w:val="24"/>
          <w:szCs w:val="24"/>
        </w:rPr>
        <w:t>（三）合同未尽事宜，由甲、乙双方协商并经见证方确认后签订政府采购补充合同，与原合同具有同等法律效力。</w:t>
      </w:r>
      <w:bookmarkEnd w:id="1"/>
    </w:p>
    <w:p w14:paraId="0F8506B6">
      <w:pPr>
        <w:spacing w:line="360" w:lineRule="auto"/>
        <w:ind w:firstLine="560"/>
        <w:rPr>
          <w:rFonts w:hint="eastAsia" w:ascii="宋体" w:hAnsi="宋体"/>
          <w:sz w:val="24"/>
          <w:szCs w:val="24"/>
        </w:rPr>
      </w:pPr>
    </w:p>
    <w:p w14:paraId="0332205B">
      <w:r>
        <w:br w:type="page"/>
      </w:r>
    </w:p>
    <w:p w14:paraId="2094CE37">
      <w:pPr>
        <w:spacing w:line="500" w:lineRule="exact"/>
        <w:textAlignment w:val="auto"/>
        <w:rPr>
          <w:rFonts w:eastAsia="仿宋"/>
          <w:b/>
          <w:sz w:val="24"/>
          <w:szCs w:val="24"/>
        </w:rPr>
      </w:pPr>
      <w:r>
        <w:rPr>
          <w:rFonts w:hint="eastAsia"/>
          <w:b/>
          <w:sz w:val="24"/>
          <w:szCs w:val="24"/>
        </w:rPr>
        <w:t>政府采购项目项目编号：</w:t>
      </w:r>
    </w:p>
    <w:p w14:paraId="0C8026EF">
      <w:pPr>
        <w:rPr>
          <w:rFonts w:ascii="宋体" w:hAnsi="宋体" w:cs="Times New Roman"/>
          <w:b/>
        </w:rPr>
      </w:pPr>
      <w:r>
        <w:rPr>
          <w:rFonts w:hint="eastAsia" w:ascii="宋体" w:hAnsi="宋体"/>
          <w:b/>
        </w:rPr>
        <w:t>政府采购项目</w:t>
      </w:r>
    </w:p>
    <w:p w14:paraId="7A299705">
      <w:pPr>
        <w:ind w:firstLine="1040"/>
        <w:jc w:val="center"/>
        <w:rPr>
          <w:rFonts w:ascii="宋体" w:hAnsi="宋体"/>
          <w:sz w:val="52"/>
          <w:szCs w:val="52"/>
        </w:rPr>
      </w:pPr>
      <w:r>
        <w:rPr>
          <w:rFonts w:hint="eastAsia" w:ascii="宋体" w:hAnsi="宋体"/>
          <w:sz w:val="52"/>
          <w:szCs w:val="52"/>
        </w:rPr>
        <w:t xml:space="preserve"> </w:t>
      </w:r>
    </w:p>
    <w:p w14:paraId="3FF36EE6">
      <w:pPr>
        <w:jc w:val="center"/>
        <w:rPr>
          <w:rFonts w:hint="eastAsia" w:ascii="宋体" w:hAnsi="宋体"/>
          <w:b/>
          <w:sz w:val="36"/>
          <w:szCs w:val="36"/>
        </w:rPr>
      </w:pPr>
      <w:r>
        <w:rPr>
          <w:rFonts w:hint="eastAsia" w:ascii="宋体" w:hAnsi="宋体"/>
          <w:b/>
          <w:sz w:val="36"/>
          <w:szCs w:val="36"/>
        </w:rPr>
        <w:t>西安市自然资源和规划局</w:t>
      </w:r>
      <w:r>
        <w:rPr>
          <w:rFonts w:hint="eastAsia" w:ascii="宋体" w:hAnsi="宋体"/>
          <w:b/>
          <w:sz w:val="36"/>
          <w:szCs w:val="36"/>
          <w:u w:val="single"/>
        </w:rPr>
        <w:t xml:space="preserve">             </w:t>
      </w:r>
      <w:r>
        <w:rPr>
          <w:rFonts w:hint="eastAsia" w:ascii="宋体" w:hAnsi="宋体"/>
          <w:b/>
          <w:sz w:val="36"/>
          <w:szCs w:val="36"/>
        </w:rPr>
        <w:t>项目</w:t>
      </w:r>
    </w:p>
    <w:p w14:paraId="1CAE02E0">
      <w:pPr>
        <w:jc w:val="center"/>
        <w:rPr>
          <w:rFonts w:hint="eastAsia" w:ascii="宋体" w:hAnsi="宋体"/>
          <w:b/>
          <w:sz w:val="36"/>
          <w:szCs w:val="36"/>
        </w:rPr>
      </w:pPr>
    </w:p>
    <w:p w14:paraId="52BB42BF">
      <w:pPr>
        <w:jc w:val="center"/>
        <w:rPr>
          <w:rFonts w:ascii="宋体" w:hAnsi="宋体"/>
          <w:b/>
          <w:sz w:val="36"/>
          <w:szCs w:val="36"/>
        </w:rPr>
      </w:pPr>
      <w:r>
        <w:rPr>
          <w:rFonts w:hint="eastAsia" w:ascii="宋体" w:hAnsi="宋体"/>
          <w:b/>
          <w:sz w:val="36"/>
          <w:szCs w:val="36"/>
        </w:rPr>
        <w:t>服 务 合 同</w:t>
      </w:r>
    </w:p>
    <w:p w14:paraId="06FA55EF">
      <w:pPr>
        <w:jc w:val="center"/>
        <w:rPr>
          <w:rFonts w:hint="eastAsia" w:ascii="宋体" w:hAnsi="宋体"/>
          <w:sz w:val="30"/>
          <w:szCs w:val="30"/>
        </w:rPr>
      </w:pPr>
    </w:p>
    <w:p w14:paraId="16B8C7CA">
      <w:pPr>
        <w:jc w:val="center"/>
        <w:rPr>
          <w:rFonts w:ascii="宋体" w:hAnsi="宋体"/>
          <w:sz w:val="30"/>
          <w:szCs w:val="30"/>
        </w:rPr>
      </w:pPr>
      <w:r>
        <w:rPr>
          <w:rFonts w:hint="eastAsia" w:ascii="宋体" w:hAnsi="宋体"/>
          <w:sz w:val="30"/>
          <w:szCs w:val="30"/>
        </w:rPr>
        <w:t>（编号：          ）</w:t>
      </w:r>
    </w:p>
    <w:p w14:paraId="2EF03BB8">
      <w:pPr>
        <w:ind w:firstLine="600"/>
        <w:jc w:val="center"/>
        <w:rPr>
          <w:rFonts w:hint="eastAsia" w:ascii="宋体" w:hAnsi="宋体"/>
          <w:sz w:val="30"/>
          <w:szCs w:val="30"/>
        </w:rPr>
      </w:pPr>
    </w:p>
    <w:p w14:paraId="34B6085C">
      <w:pPr>
        <w:ind w:firstLine="600"/>
        <w:jc w:val="center"/>
        <w:rPr>
          <w:rFonts w:ascii="宋体" w:hAnsi="宋体"/>
          <w:sz w:val="30"/>
          <w:szCs w:val="30"/>
        </w:rPr>
      </w:pPr>
      <w:r>
        <w:rPr>
          <w:rFonts w:hint="eastAsia" w:ascii="宋体" w:hAnsi="宋体"/>
          <w:sz w:val="30"/>
          <w:szCs w:val="30"/>
        </w:rPr>
        <w:t xml:space="preserve"> </w:t>
      </w:r>
    </w:p>
    <w:p w14:paraId="0AE896DD">
      <w:pPr>
        <w:jc w:val="center"/>
        <w:rPr>
          <w:rFonts w:hint="eastAsia" w:ascii="宋体" w:hAnsi="宋体" w:eastAsia="宋体"/>
          <w:sz w:val="30"/>
          <w:szCs w:val="30"/>
          <w:lang w:eastAsia="zh-CN"/>
        </w:rPr>
      </w:pPr>
      <w:r>
        <w:rPr>
          <w:rFonts w:hint="eastAsia" w:ascii="宋体" w:hAnsi="宋体"/>
          <w:sz w:val="30"/>
          <w:szCs w:val="30"/>
          <w:lang w:val="en-US" w:eastAsia="zh-CN"/>
        </w:rPr>
        <w:t>采购包3</w:t>
      </w:r>
      <w:r>
        <w:rPr>
          <w:rFonts w:hint="eastAsia" w:ascii="宋体" w:hAnsi="宋体"/>
          <w:sz w:val="30"/>
          <w:szCs w:val="30"/>
        </w:rPr>
        <w:t xml:space="preserve"> </w:t>
      </w:r>
      <w:r>
        <w:rPr>
          <w:rFonts w:hint="eastAsia" w:ascii="宋体" w:hAnsi="宋体"/>
          <w:sz w:val="30"/>
          <w:szCs w:val="30"/>
          <w:lang w:eastAsia="zh-CN"/>
        </w:rPr>
        <w:t>：第三方审计服务</w:t>
      </w:r>
    </w:p>
    <w:p w14:paraId="2A4CB2A0">
      <w:pPr>
        <w:ind w:firstLine="600"/>
        <w:jc w:val="center"/>
        <w:rPr>
          <w:rFonts w:ascii="宋体" w:hAnsi="宋体"/>
          <w:sz w:val="30"/>
          <w:szCs w:val="30"/>
        </w:rPr>
      </w:pPr>
      <w:r>
        <w:rPr>
          <w:rFonts w:hint="eastAsia" w:ascii="宋体" w:hAnsi="宋体"/>
          <w:sz w:val="30"/>
          <w:szCs w:val="30"/>
        </w:rPr>
        <w:t xml:space="preserve"> </w:t>
      </w:r>
    </w:p>
    <w:p w14:paraId="5815491F">
      <w:pPr>
        <w:ind w:firstLine="600"/>
        <w:jc w:val="center"/>
        <w:rPr>
          <w:rFonts w:ascii="宋体" w:hAnsi="宋体"/>
          <w:sz w:val="30"/>
          <w:szCs w:val="30"/>
        </w:rPr>
      </w:pPr>
      <w:r>
        <w:rPr>
          <w:rFonts w:hint="eastAsia" w:ascii="宋体" w:hAnsi="宋体"/>
          <w:sz w:val="30"/>
          <w:szCs w:val="30"/>
        </w:rPr>
        <w:t xml:space="preserve"> </w:t>
      </w:r>
    </w:p>
    <w:p w14:paraId="53C03B6D">
      <w:pPr>
        <w:ind w:firstLine="600"/>
        <w:jc w:val="center"/>
        <w:rPr>
          <w:rFonts w:ascii="宋体" w:hAnsi="宋体"/>
          <w:sz w:val="30"/>
          <w:szCs w:val="30"/>
        </w:rPr>
      </w:pPr>
      <w:r>
        <w:rPr>
          <w:rFonts w:hint="eastAsia" w:ascii="宋体" w:hAnsi="宋体"/>
          <w:sz w:val="30"/>
          <w:szCs w:val="30"/>
        </w:rPr>
        <w:t xml:space="preserve"> </w:t>
      </w:r>
    </w:p>
    <w:p w14:paraId="7EC7A956">
      <w:pPr>
        <w:ind w:firstLine="600"/>
        <w:jc w:val="center"/>
        <w:rPr>
          <w:rFonts w:ascii="宋体" w:hAnsi="宋体"/>
          <w:sz w:val="30"/>
          <w:szCs w:val="30"/>
        </w:rPr>
      </w:pPr>
      <w:r>
        <w:rPr>
          <w:rFonts w:hint="eastAsia" w:ascii="宋体" w:hAnsi="宋体"/>
          <w:sz w:val="30"/>
          <w:szCs w:val="30"/>
        </w:rPr>
        <w:t xml:space="preserve"> </w:t>
      </w:r>
    </w:p>
    <w:p w14:paraId="02CB91B1">
      <w:pPr>
        <w:ind w:firstLine="1593" w:firstLineChars="664"/>
        <w:rPr>
          <w:rFonts w:ascii="宋体" w:hAnsi="宋体"/>
          <w:sz w:val="24"/>
          <w:szCs w:val="24"/>
        </w:rPr>
      </w:pPr>
      <w:r>
        <w:rPr>
          <w:rFonts w:hint="eastAsia" w:ascii="宋体" w:hAnsi="宋体"/>
          <w:sz w:val="24"/>
          <w:szCs w:val="24"/>
        </w:rPr>
        <w:t>甲  方：西安市自然资源和规划局</w:t>
      </w:r>
    </w:p>
    <w:p w14:paraId="37D14344">
      <w:pPr>
        <w:ind w:firstLine="1593" w:firstLineChars="664"/>
        <w:rPr>
          <w:rFonts w:hint="eastAsia" w:ascii="宋体" w:hAnsi="宋体"/>
          <w:sz w:val="24"/>
          <w:szCs w:val="24"/>
        </w:rPr>
      </w:pPr>
      <w:r>
        <w:rPr>
          <w:rFonts w:hint="eastAsia" w:ascii="宋体" w:hAnsi="宋体"/>
          <w:sz w:val="24"/>
          <w:szCs w:val="24"/>
        </w:rPr>
        <w:t>乙  方：</w:t>
      </w:r>
    </w:p>
    <w:p w14:paraId="5DFB0FD2">
      <w:pPr>
        <w:ind w:firstLine="1593" w:firstLineChars="664"/>
        <w:rPr>
          <w:rFonts w:hint="eastAsia" w:ascii="宋体" w:hAnsi="宋体" w:eastAsia="宋体"/>
          <w:sz w:val="24"/>
          <w:szCs w:val="24"/>
          <w:lang w:val="en-US" w:eastAsia="zh-CN"/>
        </w:rPr>
      </w:pPr>
      <w:r>
        <w:rPr>
          <w:rFonts w:hint="eastAsia" w:ascii="宋体" w:hAnsi="宋体"/>
          <w:sz w:val="24"/>
          <w:szCs w:val="24"/>
          <w:lang w:val="en-US" w:eastAsia="zh-CN"/>
        </w:rPr>
        <w:t>见证方：</w:t>
      </w:r>
    </w:p>
    <w:p w14:paraId="3D530E18">
      <w:pPr>
        <w:ind w:firstLine="1588" w:firstLineChars="662"/>
        <w:rPr>
          <w:rFonts w:ascii="宋体" w:hAnsi="宋体"/>
          <w:sz w:val="24"/>
          <w:szCs w:val="24"/>
        </w:rPr>
      </w:pPr>
    </w:p>
    <w:p w14:paraId="13C5890D">
      <w:pPr>
        <w:ind w:firstLine="600"/>
        <w:jc w:val="center"/>
        <w:rPr>
          <w:rFonts w:ascii="宋体" w:hAnsi="宋体"/>
          <w:sz w:val="24"/>
          <w:szCs w:val="24"/>
        </w:rPr>
      </w:pPr>
      <w:r>
        <w:rPr>
          <w:rFonts w:hint="eastAsia" w:ascii="宋体" w:hAnsi="宋体"/>
          <w:sz w:val="24"/>
          <w:szCs w:val="24"/>
        </w:rPr>
        <w:t xml:space="preserve"> </w:t>
      </w:r>
    </w:p>
    <w:p w14:paraId="2511F462">
      <w:pPr>
        <w:ind w:firstLine="600"/>
        <w:jc w:val="center"/>
        <w:rPr>
          <w:rFonts w:ascii="宋体" w:hAnsi="宋体"/>
          <w:sz w:val="24"/>
          <w:szCs w:val="24"/>
        </w:rPr>
      </w:pPr>
      <w:r>
        <w:rPr>
          <w:rFonts w:hint="eastAsia" w:ascii="宋体" w:hAnsi="宋体"/>
          <w:sz w:val="24"/>
          <w:szCs w:val="24"/>
        </w:rPr>
        <w:t xml:space="preserve"> </w:t>
      </w:r>
    </w:p>
    <w:p w14:paraId="43CA0596">
      <w:pPr>
        <w:jc w:val="center"/>
        <w:rPr>
          <w:rFonts w:ascii="宋体" w:hAnsi="宋体"/>
          <w:sz w:val="24"/>
          <w:szCs w:val="24"/>
        </w:rPr>
      </w:pPr>
      <w:r>
        <w:rPr>
          <w:rFonts w:hint="eastAsia" w:ascii="宋体" w:hAnsi="宋体"/>
          <w:sz w:val="24"/>
          <w:szCs w:val="24"/>
        </w:rPr>
        <w:t>2025年  月</w:t>
      </w:r>
    </w:p>
    <w:p w14:paraId="5554F06E">
      <w:pPr>
        <w:jc w:val="left"/>
        <w:rPr>
          <w:rFonts w:ascii="宋体" w:hAnsi="宋体" w:cs="宋体"/>
          <w:b/>
          <w:sz w:val="36"/>
          <w:szCs w:val="36"/>
        </w:rPr>
        <w:sectPr>
          <w:pgSz w:w="11906" w:h="16838"/>
          <w:pgMar w:top="1440" w:right="1418" w:bottom="1440" w:left="1418" w:header="851" w:footer="992" w:gutter="0"/>
          <w:cols w:space="720" w:num="1"/>
          <w:titlePg/>
          <w:docGrid w:type="lines" w:linePitch="498" w:charSpace="0"/>
        </w:sectPr>
      </w:pPr>
    </w:p>
    <w:p w14:paraId="628AD89F">
      <w:pPr>
        <w:jc w:val="center"/>
        <w:rPr>
          <w:rFonts w:ascii="宋体" w:hAnsi="宋体"/>
          <w:b/>
          <w:sz w:val="28"/>
          <w:szCs w:val="28"/>
        </w:rPr>
      </w:pPr>
      <w:r>
        <w:rPr>
          <w:rFonts w:hint="eastAsia" w:ascii="宋体" w:hAnsi="宋体"/>
          <w:b/>
          <w:sz w:val="28"/>
          <w:szCs w:val="28"/>
        </w:rPr>
        <w:t>政府采购项目服务合同</w:t>
      </w:r>
    </w:p>
    <w:p w14:paraId="2341EFD7">
      <w:pPr>
        <w:spacing w:line="400" w:lineRule="exact"/>
        <w:ind w:firstLine="560"/>
        <w:rPr>
          <w:rFonts w:ascii="宋体" w:hAnsi="宋体"/>
          <w:sz w:val="28"/>
          <w:szCs w:val="28"/>
        </w:rPr>
      </w:pPr>
      <w:r>
        <w:rPr>
          <w:rFonts w:hint="eastAsia" w:ascii="宋体" w:hAnsi="宋体"/>
          <w:sz w:val="28"/>
          <w:szCs w:val="28"/>
        </w:rPr>
        <w:t xml:space="preserve"> </w:t>
      </w:r>
    </w:p>
    <w:p w14:paraId="3B260223">
      <w:pPr>
        <w:spacing w:line="360" w:lineRule="auto"/>
        <w:ind w:firstLine="560"/>
        <w:rPr>
          <w:rFonts w:ascii="宋体" w:hAnsi="宋体"/>
          <w:sz w:val="24"/>
          <w:szCs w:val="24"/>
        </w:rPr>
      </w:pPr>
      <w:r>
        <w:rPr>
          <w:rFonts w:hint="eastAsia" w:ascii="宋体" w:hAnsi="宋体"/>
          <w:sz w:val="24"/>
          <w:szCs w:val="24"/>
        </w:rPr>
        <w:t>甲方：西安市自然资源和规划局</w:t>
      </w:r>
    </w:p>
    <w:p w14:paraId="4744C0A7">
      <w:pPr>
        <w:spacing w:line="360" w:lineRule="auto"/>
        <w:ind w:firstLine="560"/>
        <w:rPr>
          <w:rFonts w:ascii="宋体" w:hAnsi="宋体"/>
          <w:sz w:val="24"/>
          <w:szCs w:val="24"/>
        </w:rPr>
      </w:pPr>
      <w:r>
        <w:rPr>
          <w:rFonts w:hint="eastAsia" w:ascii="宋体" w:hAnsi="宋体"/>
          <w:sz w:val="24"/>
          <w:szCs w:val="24"/>
        </w:rPr>
        <w:t xml:space="preserve">乙方： </w:t>
      </w:r>
    </w:p>
    <w:p w14:paraId="740B4A54">
      <w:pPr>
        <w:spacing w:line="360" w:lineRule="auto"/>
        <w:ind w:firstLine="560"/>
        <w:rPr>
          <w:rFonts w:ascii="宋体" w:hAnsi="宋体"/>
          <w:sz w:val="24"/>
          <w:szCs w:val="24"/>
        </w:rPr>
      </w:pPr>
      <w:r>
        <w:rPr>
          <w:rFonts w:hint="eastAsia" w:ascii="宋体" w:hAnsi="宋体"/>
          <w:sz w:val="24"/>
          <w:szCs w:val="24"/>
        </w:rPr>
        <w:t>见证方：</w:t>
      </w:r>
    </w:p>
    <w:p w14:paraId="63665F39">
      <w:pPr>
        <w:spacing w:line="360" w:lineRule="auto"/>
        <w:ind w:firstLine="560"/>
        <w:rPr>
          <w:rFonts w:ascii="宋体" w:hAnsi="宋体"/>
          <w:sz w:val="24"/>
          <w:szCs w:val="24"/>
        </w:rPr>
      </w:pPr>
      <w:r>
        <w:rPr>
          <w:rFonts w:hint="eastAsia" w:ascii="宋体" w:hAnsi="宋体"/>
          <w:sz w:val="24"/>
          <w:szCs w:val="24"/>
        </w:rPr>
        <w:t>见证方就甲方所需服务，在西安市财政局的监督管理下，按照政府采购程序组织公开招标，确定乙方为西安市自然资源和规划局</w:t>
      </w:r>
      <w:r>
        <w:rPr>
          <w:rFonts w:hint="eastAsia" w:ascii="宋体" w:hAnsi="宋体"/>
          <w:sz w:val="24"/>
          <w:szCs w:val="24"/>
          <w:u w:val="single"/>
        </w:rPr>
        <w:t xml:space="preserve">                </w:t>
      </w:r>
      <w:r>
        <w:rPr>
          <w:rFonts w:hint="eastAsia" w:ascii="宋体" w:hAnsi="宋体"/>
          <w:sz w:val="24"/>
          <w:szCs w:val="24"/>
        </w:rPr>
        <w:t>项目（项目编号：</w:t>
      </w:r>
      <w:r>
        <w:rPr>
          <w:rFonts w:hint="eastAsia" w:ascii="宋体" w:hAnsi="宋体"/>
          <w:sz w:val="24"/>
          <w:szCs w:val="24"/>
          <w:u w:val="single"/>
        </w:rPr>
        <w:t xml:space="preserve">          </w:t>
      </w:r>
      <w:r>
        <w:rPr>
          <w:rFonts w:hint="eastAsia" w:ascii="宋体" w:hAnsi="宋体"/>
          <w:sz w:val="24"/>
          <w:szCs w:val="24"/>
        </w:rPr>
        <w:t>）中标</w:t>
      </w:r>
      <w:r>
        <w:rPr>
          <w:rFonts w:hint="eastAsia" w:ascii="宋体" w:hAnsi="宋体"/>
          <w:sz w:val="24"/>
          <w:szCs w:val="24"/>
          <w:lang w:eastAsia="zh-CN"/>
        </w:rPr>
        <w:t>投标人</w:t>
      </w:r>
      <w:r>
        <w:rPr>
          <w:rFonts w:hint="eastAsia" w:ascii="宋体" w:hAnsi="宋体"/>
          <w:sz w:val="24"/>
          <w:szCs w:val="24"/>
        </w:rPr>
        <w:t>。依据《中华人民共和国政府采购法》、《中华人民共和国民法典》以及政府采购招标文件、中标通知书，经甲、乙双方协商，见证方确认，达成如下合同条款。</w:t>
      </w:r>
    </w:p>
    <w:p w14:paraId="3CE3D557">
      <w:pPr>
        <w:tabs>
          <w:tab w:val="left" w:pos="480"/>
        </w:tabs>
        <w:spacing w:line="360" w:lineRule="auto"/>
        <w:ind w:firstLine="562"/>
        <w:outlineLvl w:val="0"/>
        <w:rPr>
          <w:rFonts w:ascii="宋体" w:hAnsi="宋体"/>
          <w:b/>
          <w:kern w:val="0"/>
          <w:sz w:val="24"/>
          <w:szCs w:val="24"/>
        </w:rPr>
      </w:pPr>
      <w:r>
        <w:rPr>
          <w:rFonts w:hint="eastAsia" w:ascii="宋体" w:hAnsi="宋体"/>
          <w:b/>
          <w:kern w:val="0"/>
          <w:sz w:val="24"/>
          <w:szCs w:val="24"/>
        </w:rPr>
        <w:t>一、合同标的物内容及数量</w:t>
      </w:r>
    </w:p>
    <w:tbl>
      <w:tblPr>
        <w:tblStyle w:val="3"/>
        <w:tblW w:w="91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7"/>
        <w:gridCol w:w="1805"/>
        <w:gridCol w:w="2546"/>
        <w:gridCol w:w="824"/>
        <w:gridCol w:w="1671"/>
        <w:gridCol w:w="1701"/>
      </w:tblGrid>
      <w:tr w14:paraId="7001B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0" w:hRule="atLeast"/>
          <w:jc w:val="center"/>
        </w:trPr>
        <w:tc>
          <w:tcPr>
            <w:tcW w:w="597" w:type="dxa"/>
            <w:tcBorders>
              <w:top w:val="single" w:color="auto" w:sz="4" w:space="0"/>
              <w:left w:val="single" w:color="auto" w:sz="4" w:space="0"/>
              <w:bottom w:val="single" w:color="auto" w:sz="4" w:space="0"/>
              <w:right w:val="single" w:color="auto" w:sz="4" w:space="0"/>
            </w:tcBorders>
            <w:vAlign w:val="center"/>
          </w:tcPr>
          <w:p w14:paraId="52A03184">
            <w:pPr>
              <w:tabs>
                <w:tab w:val="left" w:pos="480"/>
              </w:tabs>
              <w:spacing w:line="360" w:lineRule="auto"/>
              <w:jc w:val="center"/>
              <w:rPr>
                <w:rFonts w:ascii="宋体" w:hAnsi="宋体"/>
                <w:b/>
                <w:spacing w:val="-20"/>
                <w:kern w:val="0"/>
                <w:sz w:val="24"/>
                <w:szCs w:val="24"/>
              </w:rPr>
            </w:pPr>
            <w:r>
              <w:rPr>
                <w:rFonts w:hint="eastAsia" w:ascii="宋体" w:hAnsi="宋体"/>
                <w:b/>
                <w:spacing w:val="-20"/>
                <w:kern w:val="0"/>
                <w:sz w:val="24"/>
                <w:szCs w:val="24"/>
              </w:rPr>
              <w:t>序号</w:t>
            </w:r>
          </w:p>
        </w:tc>
        <w:tc>
          <w:tcPr>
            <w:tcW w:w="1805" w:type="dxa"/>
            <w:tcBorders>
              <w:top w:val="single" w:color="auto" w:sz="4" w:space="0"/>
              <w:left w:val="single" w:color="auto" w:sz="4" w:space="0"/>
              <w:bottom w:val="single" w:color="auto" w:sz="4" w:space="0"/>
              <w:right w:val="single" w:color="auto" w:sz="4" w:space="0"/>
            </w:tcBorders>
            <w:vAlign w:val="center"/>
          </w:tcPr>
          <w:p w14:paraId="54CABED3">
            <w:pPr>
              <w:tabs>
                <w:tab w:val="left" w:pos="480"/>
              </w:tabs>
              <w:spacing w:line="360" w:lineRule="auto"/>
              <w:jc w:val="center"/>
              <w:rPr>
                <w:rFonts w:ascii="宋体" w:hAnsi="宋体"/>
                <w:b/>
                <w:spacing w:val="-20"/>
                <w:kern w:val="0"/>
                <w:sz w:val="24"/>
                <w:szCs w:val="24"/>
              </w:rPr>
            </w:pPr>
            <w:r>
              <w:rPr>
                <w:rFonts w:hint="eastAsia" w:ascii="宋体" w:hAnsi="宋体"/>
                <w:b/>
                <w:spacing w:val="-20"/>
                <w:kern w:val="0"/>
                <w:sz w:val="24"/>
                <w:szCs w:val="24"/>
              </w:rPr>
              <w:t>服务名称</w:t>
            </w:r>
          </w:p>
        </w:tc>
        <w:tc>
          <w:tcPr>
            <w:tcW w:w="2546" w:type="dxa"/>
            <w:tcBorders>
              <w:top w:val="single" w:color="auto" w:sz="4" w:space="0"/>
              <w:left w:val="single" w:color="auto" w:sz="4" w:space="0"/>
              <w:bottom w:val="single" w:color="auto" w:sz="4" w:space="0"/>
              <w:right w:val="single" w:color="auto" w:sz="4" w:space="0"/>
            </w:tcBorders>
            <w:vAlign w:val="center"/>
          </w:tcPr>
          <w:p w14:paraId="27B34239">
            <w:pPr>
              <w:tabs>
                <w:tab w:val="left" w:pos="480"/>
              </w:tabs>
              <w:spacing w:line="360" w:lineRule="auto"/>
              <w:jc w:val="center"/>
              <w:rPr>
                <w:rFonts w:ascii="宋体" w:hAnsi="宋体"/>
                <w:b/>
                <w:spacing w:val="-20"/>
                <w:kern w:val="0"/>
                <w:sz w:val="24"/>
                <w:szCs w:val="24"/>
              </w:rPr>
            </w:pPr>
            <w:r>
              <w:rPr>
                <w:rFonts w:hint="eastAsia" w:ascii="宋体" w:hAnsi="宋体"/>
                <w:b/>
                <w:spacing w:val="-20"/>
                <w:kern w:val="0"/>
                <w:sz w:val="24"/>
                <w:szCs w:val="24"/>
              </w:rPr>
              <w:t>服务内容</w:t>
            </w:r>
          </w:p>
        </w:tc>
        <w:tc>
          <w:tcPr>
            <w:tcW w:w="824" w:type="dxa"/>
            <w:tcBorders>
              <w:top w:val="single" w:color="auto" w:sz="4" w:space="0"/>
              <w:left w:val="single" w:color="auto" w:sz="4" w:space="0"/>
              <w:bottom w:val="single" w:color="auto" w:sz="4" w:space="0"/>
              <w:right w:val="single" w:color="auto" w:sz="4" w:space="0"/>
            </w:tcBorders>
            <w:vAlign w:val="center"/>
          </w:tcPr>
          <w:p w14:paraId="6EA9D9FC">
            <w:pPr>
              <w:tabs>
                <w:tab w:val="left" w:pos="480"/>
              </w:tabs>
              <w:spacing w:line="360" w:lineRule="auto"/>
              <w:jc w:val="center"/>
              <w:rPr>
                <w:rFonts w:hint="eastAsia" w:ascii="宋体" w:hAnsi="宋体"/>
                <w:b/>
                <w:spacing w:val="-20"/>
                <w:kern w:val="0"/>
                <w:sz w:val="24"/>
                <w:szCs w:val="24"/>
              </w:rPr>
            </w:pPr>
            <w:r>
              <w:rPr>
                <w:rFonts w:hint="eastAsia" w:ascii="宋体" w:hAnsi="宋体"/>
                <w:b/>
                <w:spacing w:val="-20"/>
                <w:kern w:val="0"/>
                <w:sz w:val="24"/>
                <w:szCs w:val="24"/>
              </w:rPr>
              <w:t>计量</w:t>
            </w:r>
          </w:p>
          <w:p w14:paraId="0C4DCAF3">
            <w:pPr>
              <w:tabs>
                <w:tab w:val="left" w:pos="480"/>
              </w:tabs>
              <w:spacing w:line="360" w:lineRule="auto"/>
              <w:jc w:val="center"/>
              <w:rPr>
                <w:rFonts w:ascii="宋体" w:hAnsi="宋体"/>
                <w:b/>
                <w:spacing w:val="-20"/>
                <w:kern w:val="0"/>
                <w:sz w:val="24"/>
                <w:szCs w:val="24"/>
              </w:rPr>
            </w:pPr>
            <w:r>
              <w:rPr>
                <w:rFonts w:hint="eastAsia" w:ascii="宋体" w:hAnsi="宋体"/>
                <w:b/>
                <w:spacing w:val="-20"/>
                <w:kern w:val="0"/>
                <w:sz w:val="24"/>
                <w:szCs w:val="24"/>
              </w:rPr>
              <w:t>单位</w:t>
            </w:r>
          </w:p>
        </w:tc>
        <w:tc>
          <w:tcPr>
            <w:tcW w:w="1671" w:type="dxa"/>
            <w:tcBorders>
              <w:top w:val="single" w:color="auto" w:sz="4" w:space="0"/>
              <w:left w:val="single" w:color="auto" w:sz="4" w:space="0"/>
              <w:bottom w:val="single" w:color="auto" w:sz="4" w:space="0"/>
              <w:right w:val="single" w:color="auto" w:sz="4" w:space="0"/>
            </w:tcBorders>
            <w:vAlign w:val="center"/>
          </w:tcPr>
          <w:p w14:paraId="7EF80354">
            <w:pPr>
              <w:tabs>
                <w:tab w:val="left" w:pos="480"/>
              </w:tabs>
              <w:spacing w:line="360" w:lineRule="auto"/>
              <w:jc w:val="center"/>
              <w:rPr>
                <w:rFonts w:ascii="宋体" w:hAnsi="宋体"/>
                <w:b/>
                <w:spacing w:val="-20"/>
                <w:kern w:val="0"/>
                <w:sz w:val="24"/>
                <w:szCs w:val="24"/>
              </w:rPr>
            </w:pPr>
            <w:r>
              <w:rPr>
                <w:rFonts w:hint="eastAsia" w:ascii="宋体" w:hAnsi="宋体"/>
                <w:b/>
                <w:spacing w:val="-20"/>
                <w:kern w:val="0"/>
                <w:sz w:val="24"/>
                <w:szCs w:val="24"/>
              </w:rPr>
              <w:t>服务时间</w:t>
            </w:r>
          </w:p>
        </w:tc>
        <w:tc>
          <w:tcPr>
            <w:tcW w:w="1701" w:type="dxa"/>
            <w:tcBorders>
              <w:top w:val="single" w:color="auto" w:sz="4" w:space="0"/>
              <w:left w:val="single" w:color="auto" w:sz="4" w:space="0"/>
              <w:bottom w:val="single" w:color="auto" w:sz="4" w:space="0"/>
              <w:right w:val="single" w:color="auto" w:sz="4" w:space="0"/>
            </w:tcBorders>
            <w:vAlign w:val="center"/>
          </w:tcPr>
          <w:p w14:paraId="5E198054">
            <w:pPr>
              <w:tabs>
                <w:tab w:val="left" w:pos="480"/>
              </w:tabs>
              <w:spacing w:line="360" w:lineRule="auto"/>
              <w:jc w:val="center"/>
              <w:rPr>
                <w:rFonts w:ascii="宋体" w:hAnsi="宋体"/>
                <w:b/>
                <w:spacing w:val="-20"/>
                <w:kern w:val="0"/>
                <w:sz w:val="24"/>
                <w:szCs w:val="24"/>
              </w:rPr>
            </w:pPr>
            <w:r>
              <w:rPr>
                <w:rFonts w:hint="eastAsia" w:ascii="宋体" w:hAnsi="宋体"/>
                <w:b/>
                <w:spacing w:val="-20"/>
                <w:kern w:val="0"/>
                <w:sz w:val="24"/>
                <w:szCs w:val="24"/>
              </w:rPr>
              <w:t>金额</w:t>
            </w:r>
          </w:p>
        </w:tc>
      </w:tr>
      <w:tr w14:paraId="4B8FA1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7" w:type="dxa"/>
            <w:tcBorders>
              <w:top w:val="single" w:color="auto" w:sz="4" w:space="0"/>
              <w:left w:val="single" w:color="auto" w:sz="4" w:space="0"/>
              <w:bottom w:val="single" w:color="auto" w:sz="4" w:space="0"/>
              <w:right w:val="single" w:color="auto" w:sz="4" w:space="0"/>
            </w:tcBorders>
            <w:vAlign w:val="center"/>
          </w:tcPr>
          <w:p w14:paraId="4711926F">
            <w:pPr>
              <w:tabs>
                <w:tab w:val="left" w:pos="480"/>
              </w:tabs>
              <w:spacing w:line="360" w:lineRule="auto"/>
              <w:jc w:val="center"/>
              <w:rPr>
                <w:rFonts w:ascii="宋体" w:hAnsi="宋体"/>
                <w:kern w:val="0"/>
                <w:sz w:val="24"/>
                <w:szCs w:val="24"/>
              </w:rPr>
            </w:pPr>
            <w:r>
              <w:rPr>
                <w:rFonts w:hint="eastAsia" w:ascii="宋体" w:hAnsi="宋体"/>
                <w:kern w:val="0"/>
                <w:sz w:val="24"/>
                <w:szCs w:val="24"/>
              </w:rPr>
              <w:t>1</w:t>
            </w:r>
          </w:p>
        </w:tc>
        <w:tc>
          <w:tcPr>
            <w:tcW w:w="1805" w:type="dxa"/>
            <w:tcBorders>
              <w:top w:val="single" w:color="auto" w:sz="4" w:space="0"/>
              <w:left w:val="single" w:color="auto" w:sz="4" w:space="0"/>
              <w:bottom w:val="single" w:color="auto" w:sz="4" w:space="0"/>
              <w:right w:val="single" w:color="auto" w:sz="4" w:space="0"/>
            </w:tcBorders>
            <w:vAlign w:val="center"/>
          </w:tcPr>
          <w:p w14:paraId="7814A109">
            <w:pPr>
              <w:tabs>
                <w:tab w:val="left" w:pos="480"/>
              </w:tabs>
              <w:spacing w:line="360" w:lineRule="auto"/>
              <w:jc w:val="left"/>
              <w:rPr>
                <w:rFonts w:ascii="宋体" w:hAnsi="宋体"/>
                <w:kern w:val="0"/>
                <w:sz w:val="24"/>
                <w:szCs w:val="24"/>
              </w:rPr>
            </w:pPr>
          </w:p>
        </w:tc>
        <w:tc>
          <w:tcPr>
            <w:tcW w:w="2546" w:type="dxa"/>
            <w:tcBorders>
              <w:top w:val="single" w:color="auto" w:sz="4" w:space="0"/>
              <w:left w:val="single" w:color="auto" w:sz="4" w:space="0"/>
              <w:bottom w:val="single" w:color="auto" w:sz="4" w:space="0"/>
              <w:right w:val="single" w:color="auto" w:sz="4" w:space="0"/>
            </w:tcBorders>
            <w:vAlign w:val="center"/>
          </w:tcPr>
          <w:p w14:paraId="54FD8AD4">
            <w:pPr>
              <w:tabs>
                <w:tab w:val="left" w:pos="480"/>
              </w:tabs>
              <w:spacing w:line="360" w:lineRule="auto"/>
              <w:rPr>
                <w:rFonts w:ascii="宋体" w:hAnsi="宋体"/>
                <w:bCs/>
                <w:kern w:val="0"/>
                <w:sz w:val="24"/>
                <w:szCs w:val="24"/>
              </w:rPr>
            </w:pPr>
          </w:p>
        </w:tc>
        <w:tc>
          <w:tcPr>
            <w:tcW w:w="824" w:type="dxa"/>
            <w:tcBorders>
              <w:top w:val="single" w:color="auto" w:sz="4" w:space="0"/>
              <w:left w:val="single" w:color="auto" w:sz="4" w:space="0"/>
              <w:bottom w:val="single" w:color="auto" w:sz="4" w:space="0"/>
              <w:right w:val="single" w:color="auto" w:sz="4" w:space="0"/>
            </w:tcBorders>
            <w:vAlign w:val="center"/>
          </w:tcPr>
          <w:p w14:paraId="203ABAB9">
            <w:pPr>
              <w:spacing w:line="360" w:lineRule="auto"/>
              <w:jc w:val="center"/>
              <w:rPr>
                <w:rFonts w:hint="eastAsia" w:ascii="宋体" w:hAnsi="宋体" w:eastAsia="宋体"/>
                <w:sz w:val="24"/>
                <w:szCs w:val="24"/>
                <w:lang w:eastAsia="zh-CN"/>
              </w:rPr>
            </w:pPr>
            <w:r>
              <w:rPr>
                <w:rFonts w:hint="eastAsia" w:ascii="宋体" w:hAnsi="宋体"/>
                <w:kern w:val="0"/>
                <w:sz w:val="24"/>
                <w:szCs w:val="24"/>
                <w:lang w:val="en-US" w:eastAsia="zh-CN"/>
              </w:rPr>
              <w:t>项</w:t>
            </w:r>
          </w:p>
        </w:tc>
        <w:tc>
          <w:tcPr>
            <w:tcW w:w="1671" w:type="dxa"/>
            <w:tcBorders>
              <w:top w:val="single" w:color="auto" w:sz="4" w:space="0"/>
              <w:left w:val="single" w:color="auto" w:sz="4" w:space="0"/>
              <w:bottom w:val="single" w:color="auto" w:sz="4" w:space="0"/>
              <w:right w:val="single" w:color="auto" w:sz="4" w:space="0"/>
            </w:tcBorders>
            <w:vAlign w:val="center"/>
          </w:tcPr>
          <w:p w14:paraId="3DF15360">
            <w:pPr>
              <w:tabs>
                <w:tab w:val="left" w:pos="480"/>
              </w:tabs>
              <w:spacing w:line="360" w:lineRule="auto"/>
              <w:jc w:val="center"/>
              <w:rPr>
                <w:rFonts w:ascii="宋体" w:hAnsi="宋体"/>
                <w:kern w:val="0"/>
                <w:sz w:val="24"/>
                <w:szCs w:val="24"/>
              </w:rPr>
            </w:pPr>
          </w:p>
        </w:tc>
        <w:tc>
          <w:tcPr>
            <w:tcW w:w="1701" w:type="dxa"/>
            <w:tcBorders>
              <w:top w:val="single" w:color="auto" w:sz="4" w:space="0"/>
              <w:left w:val="single" w:color="auto" w:sz="4" w:space="0"/>
              <w:bottom w:val="single" w:color="auto" w:sz="4" w:space="0"/>
              <w:right w:val="single" w:color="auto" w:sz="4" w:space="0"/>
            </w:tcBorders>
            <w:vAlign w:val="center"/>
          </w:tcPr>
          <w:p w14:paraId="4DE3B4C5">
            <w:pPr>
              <w:tabs>
                <w:tab w:val="left" w:pos="480"/>
              </w:tabs>
              <w:spacing w:line="360" w:lineRule="auto"/>
              <w:jc w:val="center"/>
              <w:rPr>
                <w:rFonts w:ascii="宋体" w:hAnsi="宋体"/>
                <w:kern w:val="0"/>
                <w:sz w:val="24"/>
                <w:szCs w:val="24"/>
              </w:rPr>
            </w:pPr>
          </w:p>
        </w:tc>
      </w:tr>
      <w:tr w14:paraId="0DD83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jc w:val="center"/>
        </w:trPr>
        <w:tc>
          <w:tcPr>
            <w:tcW w:w="597" w:type="dxa"/>
            <w:tcBorders>
              <w:top w:val="single" w:color="auto" w:sz="4" w:space="0"/>
              <w:left w:val="single" w:color="auto" w:sz="4" w:space="0"/>
              <w:bottom w:val="single" w:color="auto" w:sz="4" w:space="0"/>
              <w:right w:val="single" w:color="auto" w:sz="4" w:space="0"/>
            </w:tcBorders>
            <w:vAlign w:val="center"/>
          </w:tcPr>
          <w:p w14:paraId="5251C0B4">
            <w:pPr>
              <w:tabs>
                <w:tab w:val="left" w:pos="480"/>
              </w:tabs>
              <w:spacing w:line="360" w:lineRule="auto"/>
              <w:jc w:val="center"/>
              <w:rPr>
                <w:rFonts w:ascii="宋体" w:hAnsi="宋体"/>
                <w:spacing w:val="-20"/>
                <w:kern w:val="0"/>
                <w:sz w:val="24"/>
                <w:szCs w:val="24"/>
              </w:rPr>
            </w:pPr>
            <w:r>
              <w:rPr>
                <w:rFonts w:hint="eastAsia" w:ascii="宋体" w:hAnsi="宋体"/>
                <w:spacing w:val="-20"/>
                <w:kern w:val="0"/>
                <w:sz w:val="24"/>
                <w:szCs w:val="24"/>
              </w:rPr>
              <w:t>合计</w:t>
            </w:r>
          </w:p>
        </w:tc>
        <w:tc>
          <w:tcPr>
            <w:tcW w:w="8547" w:type="dxa"/>
            <w:gridSpan w:val="5"/>
            <w:tcBorders>
              <w:top w:val="single" w:color="auto" w:sz="4" w:space="0"/>
              <w:left w:val="single" w:color="auto" w:sz="4" w:space="0"/>
              <w:bottom w:val="single" w:color="auto" w:sz="4" w:space="0"/>
              <w:right w:val="single" w:color="auto" w:sz="4" w:space="0"/>
            </w:tcBorders>
            <w:vAlign w:val="center"/>
          </w:tcPr>
          <w:p w14:paraId="5BD34E2D">
            <w:pPr>
              <w:tabs>
                <w:tab w:val="left" w:pos="480"/>
              </w:tabs>
              <w:spacing w:line="360" w:lineRule="auto"/>
              <w:rPr>
                <w:rFonts w:ascii="宋体" w:hAnsi="宋体"/>
                <w:spacing w:val="-20"/>
                <w:kern w:val="0"/>
                <w:sz w:val="24"/>
                <w:szCs w:val="24"/>
              </w:rPr>
            </w:pPr>
            <w:r>
              <w:rPr>
                <w:rFonts w:hint="eastAsia" w:ascii="宋体" w:hAnsi="宋体"/>
                <w:spacing w:val="-20"/>
                <w:kern w:val="0"/>
                <w:sz w:val="24"/>
                <w:szCs w:val="24"/>
              </w:rPr>
              <w:t>小写：         大写：</w:t>
            </w:r>
          </w:p>
        </w:tc>
      </w:tr>
    </w:tbl>
    <w:p w14:paraId="3571AE7B">
      <w:pPr>
        <w:tabs>
          <w:tab w:val="left" w:pos="480"/>
        </w:tabs>
        <w:spacing w:line="360" w:lineRule="auto"/>
        <w:ind w:firstLine="394" w:firstLineChars="196"/>
        <w:rPr>
          <w:rFonts w:ascii="宋体" w:hAnsi="宋体" w:cs="Times New Roman"/>
          <w:b/>
          <w:spacing w:val="-20"/>
          <w:kern w:val="0"/>
          <w:sz w:val="24"/>
          <w:szCs w:val="24"/>
        </w:rPr>
      </w:pPr>
      <w:r>
        <w:rPr>
          <w:rFonts w:hint="eastAsia" w:ascii="宋体" w:hAnsi="宋体"/>
          <w:b/>
          <w:spacing w:val="-20"/>
          <w:kern w:val="0"/>
          <w:sz w:val="24"/>
          <w:szCs w:val="24"/>
        </w:rPr>
        <w:t>二、服务条件</w:t>
      </w:r>
    </w:p>
    <w:p w14:paraId="7109FD2D">
      <w:pPr>
        <w:spacing w:line="360" w:lineRule="auto"/>
        <w:ind w:firstLine="560"/>
        <w:rPr>
          <w:rFonts w:ascii="宋体" w:hAnsi="宋体"/>
          <w:sz w:val="24"/>
          <w:szCs w:val="24"/>
        </w:rPr>
      </w:pPr>
      <w:r>
        <w:rPr>
          <w:rFonts w:hint="eastAsia" w:ascii="宋体" w:hAnsi="宋体"/>
          <w:sz w:val="24"/>
          <w:szCs w:val="24"/>
        </w:rPr>
        <w:t>（一）服务地点：</w:t>
      </w:r>
    </w:p>
    <w:p w14:paraId="237DAAF4">
      <w:pPr>
        <w:spacing w:line="360" w:lineRule="auto"/>
        <w:ind w:firstLine="560"/>
        <w:rPr>
          <w:rFonts w:ascii="宋体" w:hAnsi="宋体"/>
          <w:sz w:val="24"/>
          <w:szCs w:val="24"/>
        </w:rPr>
      </w:pPr>
      <w:r>
        <w:rPr>
          <w:rFonts w:hint="eastAsia" w:ascii="宋体" w:hAnsi="宋体"/>
          <w:sz w:val="24"/>
          <w:szCs w:val="24"/>
        </w:rPr>
        <w:t>（二）服务期：</w:t>
      </w:r>
    </w:p>
    <w:p w14:paraId="618C1CAF">
      <w:pPr>
        <w:tabs>
          <w:tab w:val="left" w:pos="480"/>
        </w:tabs>
        <w:spacing w:line="360" w:lineRule="auto"/>
        <w:ind w:firstLine="394" w:firstLineChars="196"/>
        <w:rPr>
          <w:rFonts w:ascii="宋体" w:hAnsi="宋体"/>
          <w:b/>
          <w:spacing w:val="-20"/>
          <w:kern w:val="0"/>
          <w:sz w:val="24"/>
          <w:szCs w:val="24"/>
        </w:rPr>
      </w:pPr>
      <w:r>
        <w:rPr>
          <w:rFonts w:hint="eastAsia" w:ascii="宋体" w:hAnsi="宋体"/>
          <w:b/>
          <w:spacing w:val="-20"/>
          <w:kern w:val="0"/>
          <w:sz w:val="24"/>
          <w:szCs w:val="24"/>
        </w:rPr>
        <w:t>三、合同价款</w:t>
      </w:r>
    </w:p>
    <w:p w14:paraId="1AADEEA4">
      <w:pPr>
        <w:spacing w:line="360" w:lineRule="auto"/>
        <w:ind w:firstLine="560"/>
        <w:rPr>
          <w:rFonts w:ascii="宋体" w:hAnsi="宋体"/>
          <w:sz w:val="24"/>
          <w:szCs w:val="24"/>
        </w:rPr>
      </w:pPr>
      <w:r>
        <w:rPr>
          <w:rFonts w:hint="eastAsia" w:ascii="宋体" w:hAnsi="宋体"/>
          <w:sz w:val="24"/>
          <w:szCs w:val="24"/>
        </w:rPr>
        <w:t>合同总价款为人民币（大写）</w:t>
      </w:r>
      <w:r>
        <w:rPr>
          <w:rFonts w:hint="eastAsia" w:ascii="宋体" w:hAnsi="宋体"/>
          <w:sz w:val="24"/>
          <w:szCs w:val="24"/>
          <w:u w:val="single"/>
        </w:rPr>
        <w:t xml:space="preserve">          元整</w:t>
      </w:r>
      <w:r>
        <w:rPr>
          <w:rFonts w:hint="eastAsia" w:ascii="宋体" w:hAnsi="宋体"/>
          <w:sz w:val="24"/>
          <w:szCs w:val="24"/>
        </w:rPr>
        <w:t>；￥</w:t>
      </w:r>
      <w:r>
        <w:rPr>
          <w:rFonts w:hint="eastAsia" w:ascii="宋体" w:hAnsi="宋体"/>
          <w:sz w:val="24"/>
          <w:szCs w:val="24"/>
          <w:u w:val="single"/>
        </w:rPr>
        <w:t xml:space="preserve">     </w:t>
      </w:r>
      <w:r>
        <w:rPr>
          <w:rFonts w:hint="eastAsia" w:ascii="宋体" w:hAnsi="宋体"/>
          <w:sz w:val="24"/>
          <w:szCs w:val="24"/>
        </w:rPr>
        <w:t>元。</w:t>
      </w:r>
    </w:p>
    <w:p w14:paraId="6410E9E1">
      <w:pPr>
        <w:spacing w:line="360" w:lineRule="auto"/>
        <w:ind w:firstLine="482"/>
        <w:rPr>
          <w:rFonts w:ascii="宋体" w:hAnsi="宋体"/>
          <w:sz w:val="24"/>
          <w:szCs w:val="24"/>
        </w:rPr>
      </w:pPr>
      <w:r>
        <w:rPr>
          <w:rFonts w:hint="eastAsia" w:ascii="宋体" w:hAnsi="宋体"/>
          <w:b/>
          <w:spacing w:val="-20"/>
          <w:kern w:val="0"/>
          <w:sz w:val="24"/>
          <w:szCs w:val="24"/>
        </w:rPr>
        <w:t>四、款项结算</w:t>
      </w:r>
    </w:p>
    <w:p w14:paraId="4FE45A32">
      <w:pPr>
        <w:spacing w:line="360" w:lineRule="auto"/>
        <w:ind w:firstLine="480" w:firstLineChars="200"/>
        <w:rPr>
          <w:rFonts w:ascii="宋体" w:hAnsi="宋体"/>
          <w:sz w:val="24"/>
          <w:szCs w:val="24"/>
        </w:rPr>
      </w:pPr>
      <w:r>
        <w:rPr>
          <w:rFonts w:hint="eastAsia" w:ascii="宋体" w:hAnsi="宋体"/>
          <w:sz w:val="24"/>
          <w:szCs w:val="24"/>
        </w:rPr>
        <w:t>（一）合同签订后，</w:t>
      </w:r>
      <w:r>
        <w:rPr>
          <w:rFonts w:hint="eastAsia" w:ascii="宋体" w:hAnsi="宋体"/>
          <w:sz w:val="24"/>
          <w:szCs w:val="24"/>
          <w:u w:val="single"/>
        </w:rPr>
        <w:t>达到付款条件起 15 日内，</w:t>
      </w:r>
      <w:r>
        <w:rPr>
          <w:rFonts w:hint="eastAsia" w:ascii="宋体" w:hAnsi="宋体"/>
          <w:sz w:val="24"/>
          <w:szCs w:val="24"/>
        </w:rPr>
        <w:t>支付合同总价款的</w:t>
      </w:r>
      <w:r>
        <w:rPr>
          <w:rFonts w:hint="eastAsia" w:ascii="宋体" w:hAnsi="宋体"/>
          <w:sz w:val="24"/>
          <w:szCs w:val="24"/>
          <w:u w:val="single"/>
        </w:rPr>
        <w:t xml:space="preserve"> </w:t>
      </w:r>
      <w:r>
        <w:rPr>
          <w:rFonts w:hint="eastAsia" w:ascii="宋体" w:hAnsi="宋体"/>
          <w:sz w:val="24"/>
          <w:szCs w:val="24"/>
          <w:u w:val="single"/>
          <w:lang w:val="en-US" w:eastAsia="zh-CN"/>
        </w:rPr>
        <w:t>40</w:t>
      </w:r>
      <w:r>
        <w:rPr>
          <w:rFonts w:hint="eastAsia" w:ascii="宋体" w:hAnsi="宋体"/>
          <w:sz w:val="24"/>
          <w:szCs w:val="24"/>
          <w:u w:val="single"/>
        </w:rPr>
        <w:t xml:space="preserve"> </w:t>
      </w:r>
      <w:r>
        <w:rPr>
          <w:rFonts w:hint="eastAsia" w:ascii="宋体" w:hAnsi="宋体"/>
          <w:sz w:val="24"/>
          <w:szCs w:val="24"/>
        </w:rPr>
        <w:t>%。即人民币（大写）</w:t>
      </w:r>
      <w:r>
        <w:rPr>
          <w:rFonts w:hint="eastAsia" w:ascii="宋体" w:hAnsi="宋体"/>
          <w:sz w:val="24"/>
          <w:szCs w:val="24"/>
          <w:u w:val="single"/>
        </w:rPr>
        <w:t xml:space="preserve">          元整</w:t>
      </w:r>
      <w:r>
        <w:rPr>
          <w:rFonts w:hint="eastAsia" w:ascii="宋体" w:hAnsi="宋体"/>
          <w:sz w:val="24"/>
          <w:szCs w:val="24"/>
        </w:rPr>
        <w:t>；￥</w:t>
      </w:r>
      <w:r>
        <w:rPr>
          <w:rFonts w:hint="eastAsia" w:ascii="宋体" w:hAnsi="宋体"/>
          <w:sz w:val="24"/>
          <w:szCs w:val="24"/>
          <w:u w:val="single"/>
        </w:rPr>
        <w:t xml:space="preserve">     </w:t>
      </w:r>
      <w:r>
        <w:rPr>
          <w:rFonts w:hint="eastAsia" w:ascii="宋体" w:hAnsi="宋体"/>
          <w:sz w:val="24"/>
          <w:szCs w:val="24"/>
        </w:rPr>
        <w:t>元。</w:t>
      </w:r>
    </w:p>
    <w:p w14:paraId="37BC8F49">
      <w:pPr>
        <w:spacing w:line="360" w:lineRule="auto"/>
        <w:ind w:firstLine="480" w:firstLineChars="200"/>
        <w:rPr>
          <w:rFonts w:hint="eastAsia" w:ascii="宋体" w:hAnsi="宋体"/>
          <w:sz w:val="24"/>
          <w:szCs w:val="24"/>
        </w:rPr>
      </w:pPr>
      <w:r>
        <w:rPr>
          <w:rFonts w:hint="eastAsia" w:ascii="宋体" w:hAnsi="宋体"/>
          <w:sz w:val="24"/>
          <w:szCs w:val="24"/>
        </w:rPr>
        <w:t>（二</w:t>
      </w:r>
      <w:r>
        <w:rPr>
          <w:rFonts w:hint="eastAsia" w:ascii="宋体" w:hAnsi="宋体"/>
          <w:sz w:val="24"/>
          <w:szCs w:val="24"/>
          <w:u w:val="single"/>
        </w:rPr>
        <w:t>）完成合同约定内容，通过正式验收 ，达到付款条件起 15 日内，</w:t>
      </w:r>
      <w:r>
        <w:rPr>
          <w:rFonts w:hint="eastAsia" w:ascii="宋体" w:hAnsi="宋体"/>
          <w:sz w:val="24"/>
          <w:szCs w:val="24"/>
        </w:rPr>
        <w:t>支付合同总价款的</w:t>
      </w:r>
      <w:r>
        <w:rPr>
          <w:rFonts w:hint="eastAsia" w:ascii="宋体" w:hAnsi="宋体"/>
          <w:sz w:val="24"/>
          <w:szCs w:val="24"/>
          <w:u w:val="single"/>
        </w:rPr>
        <w:t xml:space="preserve"> </w:t>
      </w:r>
      <w:r>
        <w:rPr>
          <w:rFonts w:hint="eastAsia" w:ascii="宋体" w:hAnsi="宋体"/>
          <w:sz w:val="24"/>
          <w:szCs w:val="24"/>
          <w:u w:val="single"/>
          <w:lang w:val="en-US" w:eastAsia="zh-CN"/>
        </w:rPr>
        <w:t>60</w:t>
      </w:r>
      <w:r>
        <w:rPr>
          <w:rFonts w:hint="eastAsia" w:ascii="宋体" w:hAnsi="宋体"/>
          <w:sz w:val="24"/>
          <w:szCs w:val="24"/>
          <w:u w:val="single"/>
        </w:rPr>
        <w:t xml:space="preserve"> </w:t>
      </w:r>
      <w:r>
        <w:rPr>
          <w:rFonts w:hint="eastAsia" w:ascii="宋体" w:hAnsi="宋体"/>
          <w:sz w:val="24"/>
          <w:szCs w:val="24"/>
        </w:rPr>
        <w:t>%。即 人民币（大写）</w:t>
      </w:r>
      <w:r>
        <w:rPr>
          <w:rFonts w:hint="eastAsia" w:ascii="宋体" w:hAnsi="宋体"/>
          <w:sz w:val="24"/>
          <w:szCs w:val="24"/>
          <w:u w:val="single"/>
        </w:rPr>
        <w:t xml:space="preserve">        元整</w:t>
      </w:r>
      <w:r>
        <w:rPr>
          <w:rFonts w:hint="eastAsia" w:ascii="宋体" w:hAnsi="宋体"/>
          <w:sz w:val="24"/>
          <w:szCs w:val="24"/>
        </w:rPr>
        <w:t>；￥</w:t>
      </w:r>
      <w:r>
        <w:rPr>
          <w:rFonts w:hint="eastAsia" w:ascii="宋体" w:hAnsi="宋体"/>
          <w:sz w:val="24"/>
          <w:szCs w:val="24"/>
          <w:u w:val="single"/>
        </w:rPr>
        <w:t xml:space="preserve">     元</w:t>
      </w:r>
      <w:r>
        <w:rPr>
          <w:rFonts w:hint="eastAsia" w:ascii="宋体" w:hAnsi="宋体"/>
          <w:sz w:val="24"/>
          <w:szCs w:val="24"/>
        </w:rPr>
        <w:t>。</w:t>
      </w:r>
    </w:p>
    <w:p w14:paraId="0BF21289">
      <w:pPr>
        <w:spacing w:line="360" w:lineRule="auto"/>
        <w:ind w:firstLine="480" w:firstLineChars="200"/>
        <w:rPr>
          <w:rFonts w:ascii="宋体" w:hAnsi="宋体"/>
          <w:sz w:val="24"/>
          <w:szCs w:val="24"/>
        </w:rPr>
      </w:pPr>
      <w:r>
        <w:rPr>
          <w:rFonts w:hint="eastAsia" w:ascii="宋体" w:hAnsi="宋体"/>
          <w:sz w:val="24"/>
          <w:szCs w:val="24"/>
        </w:rPr>
        <w:t>（</w:t>
      </w:r>
      <w:r>
        <w:rPr>
          <w:rFonts w:hint="eastAsia" w:ascii="宋体" w:hAnsi="宋体"/>
          <w:sz w:val="24"/>
          <w:szCs w:val="24"/>
          <w:lang w:val="en-US" w:eastAsia="zh-CN"/>
        </w:rPr>
        <w:t>三</w:t>
      </w:r>
      <w:r>
        <w:rPr>
          <w:rFonts w:hint="eastAsia" w:ascii="宋体" w:hAnsi="宋体"/>
          <w:sz w:val="24"/>
          <w:szCs w:val="24"/>
        </w:rPr>
        <w:t>）支付方式：银行转账。</w:t>
      </w:r>
    </w:p>
    <w:p w14:paraId="6785825E">
      <w:pPr>
        <w:spacing w:line="360" w:lineRule="auto"/>
        <w:ind w:firstLine="482"/>
        <w:rPr>
          <w:rFonts w:ascii="宋体" w:hAnsi="宋体"/>
          <w:b/>
          <w:spacing w:val="-20"/>
          <w:kern w:val="0"/>
          <w:sz w:val="24"/>
          <w:szCs w:val="24"/>
        </w:rPr>
      </w:pPr>
      <w:r>
        <w:rPr>
          <w:rFonts w:hint="eastAsia" w:ascii="宋体" w:hAnsi="宋体"/>
          <w:b/>
          <w:spacing w:val="-20"/>
          <w:kern w:val="0"/>
          <w:sz w:val="24"/>
          <w:szCs w:val="24"/>
        </w:rPr>
        <w:t>五、双方的权利和义务</w:t>
      </w:r>
    </w:p>
    <w:p w14:paraId="5E3CD18C">
      <w:pPr>
        <w:spacing w:line="360" w:lineRule="auto"/>
        <w:ind w:firstLine="560"/>
        <w:rPr>
          <w:rFonts w:ascii="宋体" w:hAnsi="宋体"/>
          <w:sz w:val="24"/>
          <w:szCs w:val="24"/>
        </w:rPr>
      </w:pPr>
      <w:r>
        <w:rPr>
          <w:rFonts w:hint="eastAsia" w:ascii="宋体" w:hAnsi="宋体"/>
          <w:sz w:val="24"/>
          <w:szCs w:val="24"/>
        </w:rPr>
        <w:t>（一）甲方的权利和义务</w:t>
      </w:r>
    </w:p>
    <w:p w14:paraId="6793CBA8">
      <w:pPr>
        <w:spacing w:line="360" w:lineRule="auto"/>
        <w:ind w:firstLine="560"/>
        <w:rPr>
          <w:rFonts w:ascii="宋体" w:hAnsi="宋体"/>
          <w:sz w:val="24"/>
          <w:szCs w:val="24"/>
        </w:rPr>
      </w:pPr>
      <w:r>
        <w:rPr>
          <w:rFonts w:hint="eastAsia" w:ascii="宋体" w:hAnsi="宋体"/>
          <w:sz w:val="24"/>
          <w:szCs w:val="24"/>
        </w:rPr>
        <w:t>1、项目指导和协调；</w:t>
      </w:r>
    </w:p>
    <w:p w14:paraId="09C2670F">
      <w:pPr>
        <w:spacing w:line="360" w:lineRule="auto"/>
        <w:ind w:firstLine="560"/>
        <w:rPr>
          <w:rFonts w:ascii="宋体" w:hAnsi="宋体"/>
          <w:sz w:val="24"/>
          <w:szCs w:val="24"/>
        </w:rPr>
      </w:pPr>
      <w:r>
        <w:rPr>
          <w:rFonts w:hint="eastAsia" w:ascii="宋体" w:hAnsi="宋体"/>
          <w:sz w:val="24"/>
          <w:szCs w:val="24"/>
        </w:rPr>
        <w:t>2、审核项目经费预算；</w:t>
      </w:r>
    </w:p>
    <w:p w14:paraId="1B35655D">
      <w:pPr>
        <w:spacing w:line="360" w:lineRule="auto"/>
        <w:ind w:firstLine="560"/>
        <w:rPr>
          <w:rFonts w:ascii="宋体" w:hAnsi="宋体"/>
          <w:sz w:val="24"/>
          <w:szCs w:val="24"/>
        </w:rPr>
      </w:pPr>
      <w:r>
        <w:rPr>
          <w:rFonts w:hint="eastAsia" w:ascii="宋体" w:hAnsi="宋体"/>
          <w:sz w:val="24"/>
          <w:szCs w:val="24"/>
        </w:rPr>
        <w:t>3、拨付项目经费，监督、检查项目经费使用状况；</w:t>
      </w:r>
    </w:p>
    <w:p w14:paraId="15582A4D">
      <w:pPr>
        <w:spacing w:line="360" w:lineRule="auto"/>
        <w:ind w:firstLine="560"/>
        <w:outlineLvl w:val="0"/>
        <w:rPr>
          <w:rFonts w:ascii="宋体" w:hAnsi="宋体"/>
          <w:sz w:val="24"/>
          <w:szCs w:val="24"/>
        </w:rPr>
      </w:pPr>
      <w:r>
        <w:rPr>
          <w:rFonts w:hint="eastAsia" w:ascii="宋体" w:hAnsi="宋体"/>
          <w:sz w:val="24"/>
          <w:szCs w:val="24"/>
        </w:rPr>
        <w:t>4、为乙方开展服务工作以及获取相关资料提供便利；</w:t>
      </w:r>
    </w:p>
    <w:p w14:paraId="12013E17">
      <w:pPr>
        <w:spacing w:line="360" w:lineRule="auto"/>
        <w:ind w:firstLine="560"/>
        <w:rPr>
          <w:rFonts w:ascii="宋体" w:hAnsi="宋体"/>
          <w:sz w:val="24"/>
          <w:szCs w:val="24"/>
        </w:rPr>
      </w:pPr>
      <w:r>
        <w:rPr>
          <w:rFonts w:hint="eastAsia" w:ascii="宋体" w:hAnsi="宋体"/>
          <w:sz w:val="24"/>
          <w:szCs w:val="24"/>
        </w:rPr>
        <w:t>5、督促项目进度，审核项目成果。</w:t>
      </w:r>
    </w:p>
    <w:p w14:paraId="319A1B47">
      <w:pPr>
        <w:spacing w:line="360" w:lineRule="auto"/>
        <w:ind w:firstLine="560"/>
        <w:rPr>
          <w:rFonts w:ascii="宋体" w:hAnsi="宋体"/>
          <w:sz w:val="24"/>
          <w:szCs w:val="24"/>
        </w:rPr>
      </w:pPr>
      <w:r>
        <w:rPr>
          <w:rFonts w:hint="eastAsia" w:ascii="宋体" w:hAnsi="宋体"/>
          <w:sz w:val="24"/>
          <w:szCs w:val="24"/>
        </w:rPr>
        <w:t>（二）乙方的权利和义务</w:t>
      </w:r>
    </w:p>
    <w:p w14:paraId="78BBF525">
      <w:pPr>
        <w:tabs>
          <w:tab w:val="left" w:pos="480"/>
        </w:tabs>
        <w:spacing w:line="360" w:lineRule="auto"/>
        <w:ind w:firstLine="560"/>
        <w:rPr>
          <w:rFonts w:ascii="宋体" w:hAnsi="宋体"/>
          <w:sz w:val="24"/>
          <w:szCs w:val="24"/>
        </w:rPr>
      </w:pPr>
      <w:r>
        <w:rPr>
          <w:rFonts w:hint="eastAsia" w:ascii="宋体" w:hAnsi="宋体"/>
          <w:sz w:val="24"/>
          <w:szCs w:val="24"/>
        </w:rPr>
        <w:t xml:space="preserve">1、按照服务内容规范开展工作，保质保量按期完成项目，及时完整上报项目成果； </w:t>
      </w:r>
    </w:p>
    <w:p w14:paraId="0B25ADA6">
      <w:pPr>
        <w:tabs>
          <w:tab w:val="left" w:pos="480"/>
        </w:tabs>
        <w:spacing w:line="360" w:lineRule="auto"/>
        <w:ind w:firstLine="560"/>
        <w:rPr>
          <w:rFonts w:ascii="宋体" w:hAnsi="宋体"/>
          <w:sz w:val="24"/>
          <w:szCs w:val="24"/>
        </w:rPr>
      </w:pPr>
      <w:r>
        <w:rPr>
          <w:rFonts w:hint="eastAsia" w:ascii="宋体" w:hAnsi="宋体"/>
          <w:sz w:val="24"/>
          <w:szCs w:val="24"/>
        </w:rPr>
        <w:t>2、项目成果经验收不合格部分，乙方负责修改、补充和完善；</w:t>
      </w:r>
    </w:p>
    <w:p w14:paraId="50F072D7">
      <w:pPr>
        <w:tabs>
          <w:tab w:val="left" w:pos="480"/>
        </w:tabs>
        <w:spacing w:line="360" w:lineRule="auto"/>
        <w:ind w:firstLine="560"/>
        <w:rPr>
          <w:rFonts w:ascii="宋体" w:hAnsi="宋体"/>
          <w:sz w:val="24"/>
          <w:szCs w:val="24"/>
        </w:rPr>
      </w:pPr>
      <w:r>
        <w:rPr>
          <w:rFonts w:hint="eastAsia" w:ascii="宋体" w:hAnsi="宋体"/>
          <w:sz w:val="24"/>
          <w:szCs w:val="24"/>
        </w:rPr>
        <w:t>3、未经甲方同意，乙方不得以任何理由和形式向其它单位、个人提供项目成果，包括调查资料、中间成果及最终成果；</w:t>
      </w:r>
    </w:p>
    <w:p w14:paraId="44039DB9">
      <w:pPr>
        <w:tabs>
          <w:tab w:val="left" w:pos="480"/>
        </w:tabs>
        <w:spacing w:line="360" w:lineRule="auto"/>
        <w:ind w:firstLine="560"/>
        <w:rPr>
          <w:rFonts w:ascii="宋体" w:hAnsi="宋体"/>
          <w:sz w:val="24"/>
          <w:szCs w:val="24"/>
        </w:rPr>
      </w:pPr>
      <w:r>
        <w:rPr>
          <w:rFonts w:hint="eastAsia" w:ascii="宋体" w:hAnsi="宋体"/>
          <w:sz w:val="24"/>
          <w:szCs w:val="24"/>
        </w:rPr>
        <w:t>4、独立安排、专款专用、单独核算项目经费，不挤占，不挪用。</w:t>
      </w:r>
    </w:p>
    <w:p w14:paraId="2528E464">
      <w:pPr>
        <w:tabs>
          <w:tab w:val="left" w:pos="480"/>
        </w:tabs>
        <w:spacing w:line="360" w:lineRule="auto"/>
        <w:ind w:firstLine="482"/>
        <w:rPr>
          <w:rFonts w:ascii="宋体" w:hAnsi="宋体"/>
          <w:sz w:val="24"/>
          <w:szCs w:val="24"/>
        </w:rPr>
      </w:pPr>
      <w:r>
        <w:rPr>
          <w:rFonts w:hint="eastAsia" w:ascii="宋体" w:hAnsi="宋体"/>
          <w:b/>
          <w:spacing w:val="-20"/>
          <w:kern w:val="0"/>
          <w:sz w:val="24"/>
          <w:szCs w:val="24"/>
        </w:rPr>
        <w:t>六、质量保证</w:t>
      </w:r>
    </w:p>
    <w:p w14:paraId="678F1D3F">
      <w:pPr>
        <w:spacing w:line="360" w:lineRule="auto"/>
        <w:ind w:firstLine="560"/>
        <w:rPr>
          <w:rFonts w:ascii="宋体" w:hAnsi="宋体"/>
          <w:sz w:val="24"/>
          <w:szCs w:val="24"/>
        </w:rPr>
      </w:pPr>
      <w:r>
        <w:rPr>
          <w:rFonts w:hint="eastAsia" w:ascii="宋体" w:hAnsi="宋体"/>
          <w:sz w:val="24"/>
          <w:szCs w:val="24"/>
        </w:rPr>
        <w:t>乙方提供服务必须执行下列条款：</w:t>
      </w:r>
    </w:p>
    <w:p w14:paraId="577AB7A4">
      <w:pPr>
        <w:spacing w:line="360" w:lineRule="auto"/>
        <w:ind w:firstLine="560"/>
        <w:rPr>
          <w:rFonts w:ascii="宋体" w:hAnsi="宋体"/>
          <w:sz w:val="24"/>
          <w:szCs w:val="24"/>
        </w:rPr>
      </w:pPr>
      <w:r>
        <w:rPr>
          <w:rFonts w:hint="eastAsia" w:ascii="宋体" w:hAnsi="宋体"/>
          <w:sz w:val="24"/>
          <w:szCs w:val="24"/>
        </w:rPr>
        <w:t>（一）乙方保证所提供服务均应按国家通行的标准、技术规范，以及质量、安全、环保标准和要求执行，这些标准和技术规范应为合同签订日为止最新公布发行的标准和技术规范。即服务成果应符合下列文件、规范和规程要求：</w:t>
      </w:r>
    </w:p>
    <w:p w14:paraId="218E9290">
      <w:pPr>
        <w:spacing w:line="360" w:lineRule="auto"/>
        <w:ind w:firstLine="480" w:firstLineChars="200"/>
        <w:rPr>
          <w:rFonts w:ascii="宋体" w:hAnsi="宋体"/>
          <w:sz w:val="24"/>
          <w:szCs w:val="24"/>
          <w:u w:val="single"/>
        </w:rPr>
      </w:pPr>
      <w:r>
        <w:rPr>
          <w:rFonts w:hint="eastAsia" w:ascii="宋体" w:hAnsi="宋体"/>
          <w:sz w:val="24"/>
          <w:szCs w:val="24"/>
        </w:rPr>
        <w:t>1.</w:t>
      </w:r>
      <w:r>
        <w:rPr>
          <w:rFonts w:hint="eastAsia" w:ascii="宋体" w:hAnsi="宋体"/>
          <w:sz w:val="24"/>
          <w:szCs w:val="24"/>
          <w:u w:val="single"/>
        </w:rPr>
        <w:t xml:space="preserve">                       </w:t>
      </w:r>
    </w:p>
    <w:p w14:paraId="7F4A24E3">
      <w:pPr>
        <w:spacing w:line="360" w:lineRule="auto"/>
        <w:ind w:firstLine="480" w:firstLineChars="200"/>
        <w:rPr>
          <w:rFonts w:ascii="宋体" w:hAnsi="宋体"/>
          <w:sz w:val="24"/>
          <w:szCs w:val="24"/>
        </w:rPr>
      </w:pPr>
      <w:r>
        <w:rPr>
          <w:rFonts w:hint="eastAsia" w:ascii="宋体" w:hAnsi="宋体"/>
          <w:sz w:val="24"/>
          <w:szCs w:val="24"/>
        </w:rPr>
        <w:t>2.</w:t>
      </w:r>
      <w:r>
        <w:rPr>
          <w:rFonts w:hint="eastAsia" w:ascii="宋体" w:hAnsi="宋体"/>
          <w:sz w:val="24"/>
          <w:szCs w:val="24"/>
          <w:u w:val="single"/>
        </w:rPr>
        <w:t xml:space="preserve">                       </w:t>
      </w:r>
    </w:p>
    <w:p w14:paraId="44168CE8">
      <w:pPr>
        <w:spacing w:line="360" w:lineRule="auto"/>
        <w:ind w:firstLine="480" w:firstLineChars="200"/>
        <w:rPr>
          <w:rFonts w:ascii="宋体" w:hAnsi="宋体"/>
          <w:sz w:val="24"/>
          <w:szCs w:val="24"/>
          <w:u w:val="single"/>
        </w:rPr>
      </w:pPr>
      <w:r>
        <w:rPr>
          <w:rFonts w:hint="eastAsia" w:ascii="宋体" w:hAnsi="宋体"/>
          <w:sz w:val="24"/>
          <w:szCs w:val="24"/>
        </w:rPr>
        <w:t>3.</w:t>
      </w:r>
      <w:r>
        <w:rPr>
          <w:rFonts w:hint="eastAsia" w:ascii="宋体" w:hAnsi="宋体"/>
          <w:sz w:val="24"/>
          <w:szCs w:val="24"/>
          <w:u w:val="single"/>
        </w:rPr>
        <w:t xml:space="preserve">                       </w:t>
      </w:r>
    </w:p>
    <w:p w14:paraId="61C35DD2">
      <w:pPr>
        <w:spacing w:line="360" w:lineRule="auto"/>
        <w:ind w:firstLine="480" w:firstLineChars="200"/>
        <w:rPr>
          <w:rFonts w:ascii="宋体" w:hAnsi="宋体"/>
          <w:sz w:val="24"/>
          <w:szCs w:val="24"/>
        </w:rPr>
      </w:pPr>
      <w:r>
        <w:rPr>
          <w:rFonts w:hint="eastAsia" w:ascii="宋体" w:hAnsi="宋体"/>
          <w:sz w:val="24"/>
          <w:szCs w:val="24"/>
        </w:rPr>
        <w:t>......</w:t>
      </w:r>
    </w:p>
    <w:p w14:paraId="4ACEF37B">
      <w:pPr>
        <w:spacing w:line="360" w:lineRule="auto"/>
        <w:ind w:firstLine="560"/>
        <w:rPr>
          <w:rFonts w:ascii="宋体" w:hAnsi="宋体"/>
          <w:sz w:val="24"/>
          <w:szCs w:val="24"/>
        </w:rPr>
      </w:pPr>
      <w:r>
        <w:rPr>
          <w:rFonts w:hint="eastAsia" w:ascii="宋体" w:hAnsi="宋体"/>
          <w:sz w:val="24"/>
          <w:szCs w:val="24"/>
        </w:rPr>
        <w:t>（二）乙方保证作业规范、作业方法符合国家相关标准，全面满足招标文件要求。</w:t>
      </w:r>
    </w:p>
    <w:p w14:paraId="4EF98809">
      <w:pPr>
        <w:spacing w:line="360" w:lineRule="auto"/>
        <w:ind w:firstLine="560"/>
        <w:rPr>
          <w:rFonts w:ascii="宋体" w:hAnsi="宋体"/>
          <w:sz w:val="24"/>
          <w:szCs w:val="24"/>
        </w:rPr>
      </w:pPr>
      <w:r>
        <w:rPr>
          <w:rFonts w:hint="eastAsia" w:ascii="宋体" w:hAnsi="宋体"/>
          <w:sz w:val="24"/>
          <w:szCs w:val="24"/>
        </w:rPr>
        <w:t>（三）乙方保证交付成果的科学性、合理性、准确性，并确保交付成果通过甲方的审核。</w:t>
      </w:r>
    </w:p>
    <w:p w14:paraId="1C205CF1">
      <w:pPr>
        <w:spacing w:line="360" w:lineRule="auto"/>
        <w:ind w:firstLine="560"/>
        <w:rPr>
          <w:rFonts w:ascii="宋体" w:hAnsi="宋体"/>
          <w:sz w:val="24"/>
          <w:szCs w:val="24"/>
        </w:rPr>
      </w:pPr>
      <w:r>
        <w:rPr>
          <w:rFonts w:hint="eastAsia" w:ascii="宋体" w:hAnsi="宋体"/>
          <w:sz w:val="24"/>
          <w:szCs w:val="24"/>
        </w:rPr>
        <w:t>（四）乙方所供服务成果因侵权而产生的一切后果由乙方负责，甲方保留索赔权力。</w:t>
      </w:r>
    </w:p>
    <w:p w14:paraId="1BC30A50">
      <w:pPr>
        <w:spacing w:line="360" w:lineRule="auto"/>
        <w:ind w:firstLine="560"/>
        <w:rPr>
          <w:rFonts w:ascii="宋体" w:hAnsi="宋体"/>
          <w:sz w:val="24"/>
          <w:szCs w:val="24"/>
        </w:rPr>
      </w:pPr>
      <w:r>
        <w:rPr>
          <w:rFonts w:hint="eastAsia" w:ascii="宋体" w:hAnsi="宋体"/>
          <w:sz w:val="24"/>
          <w:szCs w:val="24"/>
        </w:rPr>
        <w:t>（五）乙方严格按照工作部署文件、技术规范开展工作，按时、保质、保量提交成果，完成成果资料存档，并对成果资料承担相应的法律责任。</w:t>
      </w:r>
    </w:p>
    <w:p w14:paraId="77E4DAF2">
      <w:pPr>
        <w:spacing w:line="360" w:lineRule="auto"/>
        <w:ind w:firstLine="560"/>
        <w:rPr>
          <w:rFonts w:ascii="宋体" w:hAnsi="宋体"/>
          <w:sz w:val="24"/>
          <w:szCs w:val="24"/>
        </w:rPr>
      </w:pPr>
      <w:r>
        <w:rPr>
          <w:rFonts w:hint="eastAsia" w:ascii="宋体" w:hAnsi="宋体"/>
          <w:sz w:val="24"/>
          <w:szCs w:val="24"/>
        </w:rPr>
        <w:t>（六）服务期间，乙方若企业资质和相关人员拟发生变更，应及时向甲方通报，并经其许可后再执行。</w:t>
      </w:r>
    </w:p>
    <w:p w14:paraId="2679D17E">
      <w:pPr>
        <w:spacing w:line="360" w:lineRule="auto"/>
        <w:ind w:firstLine="560"/>
        <w:rPr>
          <w:rFonts w:ascii="宋体" w:hAnsi="宋体"/>
          <w:sz w:val="24"/>
          <w:szCs w:val="24"/>
        </w:rPr>
      </w:pPr>
      <w:r>
        <w:rPr>
          <w:rFonts w:hint="eastAsia" w:ascii="宋体" w:hAnsi="宋体"/>
          <w:sz w:val="24"/>
          <w:szCs w:val="24"/>
        </w:rPr>
        <w:t>（七）乙方应秉承“诚信、规范”的经营理念，“公正、公平、公开”的执业原则，“多方位、高起点、高质量”的服务宗旨，给甲方提供优质高效优良的服务。</w:t>
      </w:r>
    </w:p>
    <w:p w14:paraId="76C7256E">
      <w:pPr>
        <w:spacing w:line="360" w:lineRule="auto"/>
        <w:ind w:firstLine="560"/>
        <w:rPr>
          <w:rFonts w:ascii="宋体" w:hAnsi="宋体"/>
          <w:sz w:val="24"/>
          <w:szCs w:val="24"/>
        </w:rPr>
      </w:pPr>
      <w:r>
        <w:rPr>
          <w:rFonts w:hint="eastAsia" w:ascii="宋体" w:hAnsi="宋体"/>
          <w:sz w:val="24"/>
          <w:szCs w:val="24"/>
        </w:rPr>
        <w:t>（八）乙方应建立完善的管理制度，对客户提供的资料、信息（包括技术资料、图纸、数据、以及与业务有关的客户的信息及其他信息等）切实履行保密责任。</w:t>
      </w:r>
    </w:p>
    <w:p w14:paraId="13B10F8F">
      <w:pPr>
        <w:spacing w:line="360" w:lineRule="auto"/>
        <w:ind w:firstLine="560"/>
        <w:rPr>
          <w:rFonts w:ascii="宋体" w:hAnsi="宋体"/>
          <w:sz w:val="24"/>
          <w:szCs w:val="24"/>
        </w:rPr>
      </w:pPr>
      <w:r>
        <w:rPr>
          <w:rFonts w:hint="eastAsia" w:ascii="宋体" w:hAnsi="宋体"/>
          <w:sz w:val="24"/>
          <w:szCs w:val="24"/>
        </w:rPr>
        <w:t>（九）乙方应认真履行权利和义务，确保甲方的需求、质量和服务要求，按照投标文件规定执行。在服务期内，若乙方出现违约责任，按《民法典》中相关条款执行；若乙方未按合同要求提供服务或服务质量不能满足甲方要求，甲方会同监督机构、采购代理机构有权终止合同，并对违约行为进行追究，同时按政府采购法的有关规定进行相应处罚。</w:t>
      </w:r>
    </w:p>
    <w:p w14:paraId="7FA7EACA">
      <w:pPr>
        <w:spacing w:line="360" w:lineRule="auto"/>
        <w:ind w:firstLine="482"/>
        <w:rPr>
          <w:rFonts w:ascii="宋体" w:hAnsi="宋体"/>
          <w:sz w:val="24"/>
          <w:szCs w:val="24"/>
        </w:rPr>
      </w:pPr>
      <w:r>
        <w:rPr>
          <w:rFonts w:hint="eastAsia" w:ascii="宋体" w:hAnsi="宋体"/>
          <w:b/>
          <w:spacing w:val="-20"/>
          <w:kern w:val="0"/>
          <w:sz w:val="24"/>
          <w:szCs w:val="24"/>
        </w:rPr>
        <w:t>七、验收</w:t>
      </w:r>
    </w:p>
    <w:p w14:paraId="62FDE9A0">
      <w:pPr>
        <w:tabs>
          <w:tab w:val="left" w:pos="480"/>
        </w:tabs>
        <w:spacing w:line="360" w:lineRule="auto"/>
        <w:ind w:firstLine="560"/>
        <w:rPr>
          <w:rFonts w:ascii="宋体" w:hAnsi="宋体"/>
          <w:sz w:val="24"/>
          <w:szCs w:val="24"/>
        </w:rPr>
      </w:pPr>
      <w:r>
        <w:rPr>
          <w:rFonts w:hint="eastAsia" w:ascii="宋体" w:hAnsi="宋体"/>
          <w:sz w:val="24"/>
          <w:szCs w:val="24"/>
        </w:rPr>
        <w:t>（一）验收：服务期间，乙方根据工作安排按期向甲方提交各类服务成果，甲方对所有服务成果通过审核后，填写政府采购履约验收单（一式伍份）作为对乙方合同履约情况的最终认可。</w:t>
      </w:r>
    </w:p>
    <w:p w14:paraId="4019ACF5">
      <w:pPr>
        <w:tabs>
          <w:tab w:val="left" w:pos="480"/>
        </w:tabs>
        <w:spacing w:line="360" w:lineRule="auto"/>
        <w:ind w:firstLine="560"/>
        <w:rPr>
          <w:rFonts w:ascii="宋体" w:hAnsi="宋体"/>
          <w:sz w:val="24"/>
          <w:szCs w:val="24"/>
        </w:rPr>
      </w:pPr>
      <w:r>
        <w:rPr>
          <w:rFonts w:hint="eastAsia" w:ascii="宋体" w:hAnsi="宋体"/>
          <w:sz w:val="24"/>
          <w:szCs w:val="24"/>
        </w:rPr>
        <w:t>（二）验收依据</w:t>
      </w:r>
    </w:p>
    <w:p w14:paraId="14D018EB">
      <w:pPr>
        <w:spacing w:line="360" w:lineRule="auto"/>
        <w:ind w:firstLine="480" w:firstLineChars="200"/>
        <w:rPr>
          <w:rFonts w:ascii="宋体" w:hAnsi="宋体"/>
          <w:sz w:val="24"/>
          <w:szCs w:val="24"/>
          <w:u w:val="single"/>
        </w:rPr>
      </w:pPr>
      <w:r>
        <w:rPr>
          <w:rFonts w:hint="eastAsia" w:ascii="宋体" w:hAnsi="宋体"/>
          <w:sz w:val="24"/>
          <w:szCs w:val="24"/>
        </w:rPr>
        <w:t>1.</w:t>
      </w:r>
      <w:r>
        <w:rPr>
          <w:rFonts w:hint="eastAsia" w:ascii="宋体" w:hAnsi="宋体"/>
          <w:sz w:val="24"/>
          <w:szCs w:val="24"/>
          <w:u w:val="single"/>
        </w:rPr>
        <w:t xml:space="preserve">                       </w:t>
      </w:r>
    </w:p>
    <w:p w14:paraId="166C6A2C">
      <w:pPr>
        <w:spacing w:line="360" w:lineRule="auto"/>
        <w:ind w:firstLine="480" w:firstLineChars="200"/>
        <w:rPr>
          <w:rFonts w:ascii="宋体" w:hAnsi="宋体"/>
          <w:sz w:val="24"/>
          <w:szCs w:val="24"/>
        </w:rPr>
      </w:pPr>
      <w:r>
        <w:rPr>
          <w:rFonts w:hint="eastAsia" w:ascii="宋体" w:hAnsi="宋体"/>
          <w:sz w:val="24"/>
          <w:szCs w:val="24"/>
        </w:rPr>
        <w:t>2.</w:t>
      </w:r>
      <w:r>
        <w:rPr>
          <w:rFonts w:hint="eastAsia" w:ascii="宋体" w:hAnsi="宋体"/>
          <w:sz w:val="24"/>
          <w:szCs w:val="24"/>
          <w:u w:val="single"/>
        </w:rPr>
        <w:t xml:space="preserve">                       </w:t>
      </w:r>
    </w:p>
    <w:p w14:paraId="7D930780">
      <w:pPr>
        <w:spacing w:line="360" w:lineRule="auto"/>
        <w:ind w:firstLine="480" w:firstLineChars="200"/>
        <w:rPr>
          <w:rFonts w:ascii="宋体" w:hAnsi="宋体"/>
          <w:sz w:val="24"/>
          <w:szCs w:val="24"/>
          <w:u w:val="single"/>
        </w:rPr>
      </w:pPr>
      <w:r>
        <w:rPr>
          <w:rFonts w:hint="eastAsia" w:ascii="宋体" w:hAnsi="宋体"/>
          <w:sz w:val="24"/>
          <w:szCs w:val="24"/>
        </w:rPr>
        <w:t>3.</w:t>
      </w:r>
      <w:r>
        <w:rPr>
          <w:rFonts w:hint="eastAsia" w:ascii="宋体" w:hAnsi="宋体"/>
          <w:sz w:val="24"/>
          <w:szCs w:val="24"/>
          <w:u w:val="single"/>
        </w:rPr>
        <w:t xml:space="preserve">                       </w:t>
      </w:r>
    </w:p>
    <w:p w14:paraId="1EDF11CB">
      <w:pPr>
        <w:spacing w:line="360" w:lineRule="auto"/>
        <w:ind w:firstLine="480" w:firstLineChars="200"/>
        <w:rPr>
          <w:rFonts w:ascii="宋体" w:hAnsi="宋体"/>
          <w:sz w:val="24"/>
          <w:szCs w:val="24"/>
        </w:rPr>
      </w:pPr>
      <w:r>
        <w:rPr>
          <w:rFonts w:hint="eastAsia" w:ascii="宋体" w:hAnsi="宋体"/>
          <w:sz w:val="24"/>
          <w:szCs w:val="24"/>
        </w:rPr>
        <w:t>......</w:t>
      </w:r>
    </w:p>
    <w:p w14:paraId="7AB53A54">
      <w:pPr>
        <w:tabs>
          <w:tab w:val="left" w:pos="480"/>
        </w:tabs>
        <w:spacing w:line="360" w:lineRule="auto"/>
        <w:ind w:firstLine="560"/>
        <w:rPr>
          <w:rFonts w:ascii="宋体" w:hAnsi="宋体"/>
          <w:sz w:val="24"/>
          <w:szCs w:val="24"/>
        </w:rPr>
      </w:pPr>
      <w:r>
        <w:rPr>
          <w:rFonts w:hint="eastAsia" w:ascii="宋体" w:hAnsi="宋体"/>
          <w:sz w:val="24"/>
          <w:szCs w:val="24"/>
        </w:rPr>
        <w:t>（三）乙方应向甲方提交项目实施过程中的所有资料，以便甲方日后管理和维护。</w:t>
      </w:r>
    </w:p>
    <w:p w14:paraId="7821C971">
      <w:pPr>
        <w:spacing w:line="360" w:lineRule="auto"/>
        <w:ind w:firstLine="560"/>
        <w:rPr>
          <w:rFonts w:ascii="宋体" w:hAnsi="宋体"/>
          <w:sz w:val="24"/>
          <w:szCs w:val="24"/>
        </w:rPr>
      </w:pPr>
      <w:r>
        <w:rPr>
          <w:rFonts w:hint="eastAsia" w:ascii="宋体" w:hAnsi="宋体"/>
          <w:sz w:val="24"/>
          <w:szCs w:val="24"/>
        </w:rPr>
        <w:t>（四）人员培训：乙方在合同执行期间，需为甲方提供相关培训，确保其正确使用工作成果，甲方要求派遣专业技术人员参与项目实施的，在项目整体实施期内，随时向甲方技术人员讲解技术和实施方案。培训费用已包含在合同总价内。</w:t>
      </w:r>
    </w:p>
    <w:p w14:paraId="7E3EEE86">
      <w:pPr>
        <w:spacing w:line="360" w:lineRule="auto"/>
        <w:ind w:firstLine="560"/>
        <w:rPr>
          <w:rFonts w:ascii="宋体" w:hAnsi="宋体"/>
          <w:sz w:val="24"/>
          <w:szCs w:val="24"/>
        </w:rPr>
      </w:pPr>
      <w:r>
        <w:rPr>
          <w:rFonts w:hint="eastAsia" w:ascii="宋体" w:hAnsi="宋体"/>
          <w:sz w:val="24"/>
          <w:szCs w:val="24"/>
        </w:rPr>
        <w:t>（五）交付成果：根据工作要求定期上报电子及纸质成果，并通过甲方审核。</w:t>
      </w:r>
    </w:p>
    <w:p w14:paraId="1F1E92BD">
      <w:pPr>
        <w:spacing w:line="360" w:lineRule="auto"/>
        <w:ind w:firstLine="560"/>
        <w:rPr>
          <w:rFonts w:ascii="宋体" w:hAnsi="宋体"/>
          <w:sz w:val="24"/>
          <w:szCs w:val="24"/>
        </w:rPr>
      </w:pPr>
      <w:r>
        <w:rPr>
          <w:rFonts w:hint="eastAsia" w:ascii="宋体" w:hAnsi="宋体"/>
          <w:sz w:val="24"/>
          <w:szCs w:val="24"/>
        </w:rPr>
        <w:t>（六）成果权属：在合同有效期内，乙方在合同义务下所完成的需提交给甲方的全部成果（包括知识产权）全部归甲方所有。</w:t>
      </w:r>
    </w:p>
    <w:p w14:paraId="19A3E255">
      <w:pPr>
        <w:tabs>
          <w:tab w:val="left" w:pos="480"/>
        </w:tabs>
        <w:spacing w:line="360" w:lineRule="auto"/>
        <w:ind w:firstLine="560"/>
        <w:rPr>
          <w:rFonts w:ascii="宋体" w:hAnsi="宋体"/>
          <w:sz w:val="24"/>
          <w:szCs w:val="24"/>
        </w:rPr>
      </w:pPr>
      <w:r>
        <w:rPr>
          <w:rFonts w:hint="eastAsia" w:ascii="宋体" w:hAnsi="宋体"/>
          <w:sz w:val="24"/>
          <w:szCs w:val="24"/>
        </w:rPr>
        <w:t>（七）服务：</w:t>
      </w:r>
    </w:p>
    <w:p w14:paraId="765BCE8A">
      <w:pPr>
        <w:tabs>
          <w:tab w:val="left" w:pos="480"/>
        </w:tabs>
        <w:spacing w:line="360" w:lineRule="auto"/>
        <w:ind w:firstLine="560"/>
        <w:rPr>
          <w:rFonts w:ascii="宋体" w:hAnsi="宋体"/>
          <w:sz w:val="24"/>
          <w:szCs w:val="24"/>
        </w:rPr>
      </w:pPr>
      <w:r>
        <w:rPr>
          <w:rFonts w:hint="eastAsia" w:ascii="宋体" w:hAnsi="宋体"/>
          <w:sz w:val="24"/>
          <w:szCs w:val="24"/>
        </w:rPr>
        <w:t>1、服务资料</w:t>
      </w:r>
    </w:p>
    <w:p w14:paraId="7E26D93C">
      <w:pPr>
        <w:tabs>
          <w:tab w:val="left" w:pos="480"/>
        </w:tabs>
        <w:spacing w:line="360" w:lineRule="auto"/>
        <w:ind w:firstLine="560"/>
        <w:rPr>
          <w:rFonts w:ascii="宋体" w:hAnsi="宋体"/>
          <w:sz w:val="24"/>
          <w:szCs w:val="24"/>
        </w:rPr>
      </w:pPr>
      <w:r>
        <w:rPr>
          <w:rFonts w:hint="eastAsia" w:ascii="宋体" w:hAnsi="宋体"/>
          <w:sz w:val="24"/>
          <w:szCs w:val="24"/>
        </w:rPr>
        <w:t>（1）服务成果资料；</w:t>
      </w:r>
    </w:p>
    <w:p w14:paraId="0BF3A7AC">
      <w:pPr>
        <w:tabs>
          <w:tab w:val="left" w:pos="480"/>
        </w:tabs>
        <w:spacing w:line="360" w:lineRule="auto"/>
        <w:ind w:firstLine="560"/>
        <w:rPr>
          <w:rFonts w:ascii="宋体" w:hAnsi="宋体"/>
          <w:sz w:val="24"/>
          <w:szCs w:val="24"/>
        </w:rPr>
      </w:pPr>
      <w:r>
        <w:rPr>
          <w:rFonts w:hint="eastAsia" w:ascii="宋体" w:hAnsi="宋体"/>
          <w:sz w:val="24"/>
          <w:szCs w:val="24"/>
        </w:rPr>
        <w:t>（2）服务工作记录；</w:t>
      </w:r>
    </w:p>
    <w:p w14:paraId="140DFF5A">
      <w:pPr>
        <w:tabs>
          <w:tab w:val="left" w:pos="480"/>
        </w:tabs>
        <w:spacing w:line="360" w:lineRule="auto"/>
        <w:ind w:firstLine="560"/>
        <w:rPr>
          <w:rFonts w:ascii="宋体" w:hAnsi="宋体"/>
          <w:sz w:val="24"/>
          <w:szCs w:val="24"/>
        </w:rPr>
      </w:pPr>
      <w:r>
        <w:rPr>
          <w:rFonts w:hint="eastAsia" w:ascii="宋体" w:hAnsi="宋体"/>
          <w:sz w:val="24"/>
          <w:szCs w:val="24"/>
        </w:rPr>
        <w:t>（3）其它资料。</w:t>
      </w:r>
    </w:p>
    <w:p w14:paraId="480DEB40">
      <w:pPr>
        <w:tabs>
          <w:tab w:val="left" w:pos="480"/>
        </w:tabs>
        <w:spacing w:line="360" w:lineRule="auto"/>
        <w:ind w:firstLine="560"/>
        <w:rPr>
          <w:rFonts w:ascii="宋体" w:hAnsi="宋体"/>
          <w:sz w:val="24"/>
          <w:szCs w:val="24"/>
        </w:rPr>
      </w:pPr>
      <w:r>
        <w:rPr>
          <w:rFonts w:hint="eastAsia" w:ascii="宋体" w:hAnsi="宋体"/>
          <w:sz w:val="24"/>
          <w:szCs w:val="24"/>
        </w:rPr>
        <w:t>2、服务承诺</w:t>
      </w:r>
    </w:p>
    <w:p w14:paraId="6CE1DA3B">
      <w:pPr>
        <w:tabs>
          <w:tab w:val="left" w:pos="480"/>
        </w:tabs>
        <w:spacing w:line="360" w:lineRule="auto"/>
        <w:ind w:firstLine="560"/>
        <w:rPr>
          <w:rFonts w:ascii="宋体" w:hAnsi="宋体"/>
          <w:sz w:val="24"/>
          <w:szCs w:val="24"/>
        </w:rPr>
      </w:pPr>
      <w:r>
        <w:rPr>
          <w:rFonts w:hint="eastAsia" w:ascii="宋体" w:hAnsi="宋体"/>
          <w:sz w:val="24"/>
          <w:szCs w:val="24"/>
        </w:rPr>
        <w:t>以合同和随服务工作的相关文件为准。</w:t>
      </w:r>
    </w:p>
    <w:p w14:paraId="2D924CED">
      <w:pPr>
        <w:tabs>
          <w:tab w:val="left" w:pos="480"/>
        </w:tabs>
        <w:spacing w:line="360" w:lineRule="auto"/>
        <w:ind w:firstLine="482"/>
        <w:rPr>
          <w:rFonts w:ascii="宋体" w:hAnsi="宋体"/>
          <w:sz w:val="24"/>
          <w:szCs w:val="24"/>
        </w:rPr>
      </w:pPr>
      <w:r>
        <w:rPr>
          <w:rFonts w:hint="eastAsia" w:ascii="宋体" w:hAnsi="宋体"/>
          <w:b/>
          <w:spacing w:val="-20"/>
          <w:kern w:val="0"/>
          <w:sz w:val="24"/>
          <w:szCs w:val="24"/>
        </w:rPr>
        <w:t>八、违约责任</w:t>
      </w:r>
    </w:p>
    <w:p w14:paraId="45176A9A">
      <w:pPr>
        <w:pStyle w:val="2"/>
        <w:spacing w:line="360" w:lineRule="auto"/>
        <w:ind w:firstLine="480" w:firstLineChars="200"/>
        <w:jc w:val="both"/>
        <w:rPr>
          <w:szCs w:val="24"/>
          <w:shd w:val="clear" w:color="auto" w:fill="FFFFFF"/>
        </w:rPr>
      </w:pPr>
      <w:r>
        <w:rPr>
          <w:rFonts w:hint="eastAsia"/>
          <w:shd w:val="clear" w:color="auto" w:fill="FFFFFF"/>
        </w:rPr>
        <w:t>①若乙方未能在双方约定的时间内出具相关成果，应在逾期后</w:t>
      </w:r>
      <w:r>
        <w:rPr>
          <w:rFonts w:hint="eastAsia"/>
          <w:u w:val="single"/>
          <w:shd w:val="clear" w:color="auto" w:fill="FFFFFF"/>
        </w:rPr>
        <w:t xml:space="preserve">    </w:t>
      </w:r>
      <w:r>
        <w:rPr>
          <w:rFonts w:hint="eastAsia"/>
          <w:shd w:val="clear" w:color="auto" w:fill="FFFFFF"/>
        </w:rPr>
        <w:t>个自然日内完成，同时承担因此而造成的违约金，违约金为：每逾期一天承担合同总价款的</w:t>
      </w:r>
      <w:r>
        <w:rPr>
          <w:rFonts w:hint="eastAsia"/>
          <w:u w:val="single"/>
          <w:shd w:val="clear" w:color="auto" w:fill="FFFFFF"/>
        </w:rPr>
        <w:t xml:space="preserve">    </w:t>
      </w:r>
      <w:r>
        <w:rPr>
          <w:rFonts w:hint="eastAsia"/>
          <w:shd w:val="clear" w:color="auto" w:fill="FFFFFF"/>
        </w:rPr>
        <w:t>。逾期超过</w:t>
      </w:r>
      <w:r>
        <w:rPr>
          <w:rFonts w:hint="eastAsia"/>
          <w:u w:val="single"/>
          <w:shd w:val="clear" w:color="auto" w:fill="FFFFFF"/>
        </w:rPr>
        <w:t xml:space="preserve">    </w:t>
      </w:r>
      <w:r>
        <w:rPr>
          <w:rFonts w:hint="eastAsia"/>
          <w:shd w:val="clear" w:color="auto" w:fill="FFFFFF"/>
        </w:rPr>
        <w:t>天的，甲方有权解除合同，乙方还应承担因延期造成的损失。</w:t>
      </w:r>
    </w:p>
    <w:p w14:paraId="2D3FD915">
      <w:pPr>
        <w:pStyle w:val="2"/>
        <w:spacing w:line="360" w:lineRule="auto"/>
        <w:ind w:firstLine="480" w:firstLineChars="200"/>
        <w:jc w:val="both"/>
        <w:rPr>
          <w:shd w:val="clear" w:color="auto" w:fill="FFFFFF"/>
        </w:rPr>
      </w:pPr>
      <w:r>
        <w:rPr>
          <w:rFonts w:hint="eastAsia"/>
          <w:shd w:val="clear" w:color="auto" w:fill="FFFFFF"/>
        </w:rPr>
        <w:t>②乙方对涉及密级业务的技术资料、数据、保密信息等进行严格保密，一旦泄密，需承担相应法律责任。</w:t>
      </w:r>
    </w:p>
    <w:p w14:paraId="1B46B46F">
      <w:pPr>
        <w:pStyle w:val="2"/>
        <w:spacing w:line="360" w:lineRule="auto"/>
        <w:ind w:firstLine="480" w:firstLineChars="200"/>
        <w:jc w:val="both"/>
        <w:rPr>
          <w:shd w:val="clear" w:color="auto" w:fill="FFFFFF"/>
        </w:rPr>
      </w:pPr>
      <w:r>
        <w:rPr>
          <w:rFonts w:hint="eastAsia"/>
          <w:shd w:val="clear" w:color="auto" w:fill="FFFFFF"/>
        </w:rPr>
        <w:t>③乙方未按合同要求履行义务，且经甲方要求仍拒不改正的，应按合同总价款的</w:t>
      </w:r>
      <w:r>
        <w:rPr>
          <w:rFonts w:hint="eastAsia"/>
          <w:u w:val="single"/>
          <w:shd w:val="clear" w:color="auto" w:fill="FFFFFF"/>
        </w:rPr>
        <w:t xml:space="preserve">    </w:t>
      </w:r>
      <w:r>
        <w:rPr>
          <w:rFonts w:hint="eastAsia"/>
          <w:shd w:val="clear" w:color="auto" w:fill="FFFFFF"/>
        </w:rPr>
        <w:t>向甲方支付违约金。</w:t>
      </w:r>
    </w:p>
    <w:p w14:paraId="030D576D">
      <w:pPr>
        <w:pStyle w:val="2"/>
        <w:spacing w:line="360" w:lineRule="auto"/>
        <w:ind w:firstLine="480" w:firstLineChars="200"/>
        <w:jc w:val="both"/>
        <w:rPr>
          <w:shd w:val="clear" w:color="auto" w:fill="FFFFFF"/>
        </w:rPr>
      </w:pPr>
      <w:r>
        <w:rPr>
          <w:rFonts w:hint="eastAsia"/>
          <w:shd w:val="clear" w:color="auto" w:fill="FFFFFF"/>
        </w:rPr>
        <w:t>④乙方未按合同要求提供服务或服务质量不能满足合同要求，甲方应当将乙方违约的情况以及拟采取的措施以书面形式报政府采购监管部门，根据政府采购监管部门的处理意见，甲方有权依据《民法典》有关条款及合同约定解除合同，并要求乙方承担违约责任。同时，政府采购监管部门有权依据《政府采购法》及相关法律法规对乙方的违法行为进行相应的处罚。</w:t>
      </w:r>
    </w:p>
    <w:p w14:paraId="2A6D8FE5">
      <w:pPr>
        <w:spacing w:line="360" w:lineRule="auto"/>
        <w:ind w:firstLine="482"/>
        <w:rPr>
          <w:rFonts w:ascii="宋体" w:hAnsi="宋体"/>
          <w:sz w:val="24"/>
          <w:szCs w:val="24"/>
        </w:rPr>
      </w:pPr>
      <w:r>
        <w:rPr>
          <w:rFonts w:hint="eastAsia" w:ascii="宋体" w:hAnsi="宋体"/>
          <w:b/>
          <w:spacing w:val="-20"/>
          <w:kern w:val="0"/>
          <w:sz w:val="24"/>
          <w:szCs w:val="24"/>
        </w:rPr>
        <w:t>九、保密条款</w:t>
      </w:r>
    </w:p>
    <w:p w14:paraId="6FF1E982">
      <w:pPr>
        <w:tabs>
          <w:tab w:val="left" w:pos="480"/>
        </w:tabs>
        <w:spacing w:line="360" w:lineRule="auto"/>
        <w:ind w:firstLine="560"/>
        <w:rPr>
          <w:rFonts w:ascii="宋体" w:hAnsi="宋体"/>
          <w:sz w:val="24"/>
          <w:szCs w:val="24"/>
        </w:rPr>
      </w:pPr>
      <w:r>
        <w:rPr>
          <w:rFonts w:hint="eastAsia" w:ascii="宋体" w:hAnsi="宋体"/>
          <w:sz w:val="24"/>
          <w:szCs w:val="24"/>
        </w:rPr>
        <w:t>（一）未经甲方同意，乙方不得向第三方扩散、转让甲方该项目中的所有数据和总结报告；</w:t>
      </w:r>
    </w:p>
    <w:p w14:paraId="4E2E79F6">
      <w:pPr>
        <w:tabs>
          <w:tab w:val="left" w:pos="480"/>
        </w:tabs>
        <w:spacing w:line="360" w:lineRule="auto"/>
        <w:ind w:firstLine="560"/>
        <w:rPr>
          <w:rFonts w:ascii="宋体" w:hAnsi="宋体"/>
          <w:sz w:val="24"/>
          <w:szCs w:val="24"/>
        </w:rPr>
      </w:pPr>
      <w:r>
        <w:rPr>
          <w:rFonts w:hint="eastAsia" w:ascii="宋体" w:hAnsi="宋体"/>
          <w:sz w:val="24"/>
          <w:szCs w:val="24"/>
        </w:rPr>
        <w:t xml:space="preserve">（二）双方应妥善保管对方提供的资料，保守对方的各项秘密。未经对方许可，不得利用知悉的对方资料和总结报告为自己或第三方谋取利益。   </w:t>
      </w:r>
    </w:p>
    <w:p w14:paraId="3CC94B91">
      <w:pPr>
        <w:tabs>
          <w:tab w:val="left" w:pos="480"/>
        </w:tabs>
        <w:spacing w:line="360" w:lineRule="auto"/>
        <w:ind w:firstLine="482"/>
        <w:rPr>
          <w:rFonts w:ascii="宋体" w:hAnsi="宋体"/>
          <w:b/>
          <w:spacing w:val="-20"/>
          <w:kern w:val="0"/>
          <w:sz w:val="24"/>
          <w:szCs w:val="24"/>
        </w:rPr>
      </w:pPr>
      <w:r>
        <w:rPr>
          <w:rFonts w:hint="eastAsia" w:ascii="宋体" w:hAnsi="宋体"/>
          <w:b/>
          <w:spacing w:val="-20"/>
          <w:kern w:val="0"/>
          <w:sz w:val="24"/>
          <w:szCs w:val="24"/>
        </w:rPr>
        <w:t>十、争议解决</w:t>
      </w:r>
    </w:p>
    <w:p w14:paraId="6A3C775F">
      <w:pPr>
        <w:spacing w:line="360" w:lineRule="auto"/>
        <w:ind w:firstLine="560"/>
        <w:rPr>
          <w:rFonts w:ascii="宋体" w:hAnsi="宋体"/>
          <w:sz w:val="24"/>
          <w:szCs w:val="24"/>
        </w:rPr>
      </w:pPr>
      <w:r>
        <w:rPr>
          <w:rFonts w:hint="eastAsia" w:ascii="宋体" w:hAnsi="宋体"/>
          <w:sz w:val="24"/>
          <w:szCs w:val="24"/>
        </w:rPr>
        <w:t>（一）本合同在履行过程中发生的争议，由甲、乙双方当事人协商解决，协商不成的按下列第</w:t>
      </w:r>
      <w:r>
        <w:rPr>
          <w:rFonts w:hint="eastAsia" w:ascii="宋体" w:hAnsi="宋体"/>
          <w:sz w:val="24"/>
          <w:szCs w:val="24"/>
          <w:u w:val="single"/>
        </w:rPr>
        <w:t xml:space="preserve"> 1 </w:t>
      </w:r>
      <w:r>
        <w:rPr>
          <w:rFonts w:hint="eastAsia" w:ascii="宋体" w:hAnsi="宋体"/>
          <w:sz w:val="24"/>
          <w:szCs w:val="24"/>
        </w:rPr>
        <w:t>种方式解决：</w:t>
      </w:r>
    </w:p>
    <w:p w14:paraId="0B9D57AE">
      <w:pPr>
        <w:spacing w:line="360" w:lineRule="auto"/>
        <w:ind w:firstLine="560"/>
        <w:rPr>
          <w:rFonts w:ascii="宋体" w:hAnsi="宋体"/>
          <w:sz w:val="24"/>
          <w:szCs w:val="24"/>
        </w:rPr>
      </w:pPr>
      <w:r>
        <w:rPr>
          <w:rFonts w:hint="eastAsia" w:ascii="宋体" w:hAnsi="宋体"/>
          <w:sz w:val="24"/>
          <w:szCs w:val="24"/>
        </w:rPr>
        <w:t>1、提交西安仲裁委员会仲裁；</w:t>
      </w:r>
    </w:p>
    <w:p w14:paraId="7C312F52">
      <w:pPr>
        <w:spacing w:line="360" w:lineRule="auto"/>
        <w:ind w:firstLine="560"/>
        <w:rPr>
          <w:rFonts w:ascii="宋体" w:hAnsi="宋体"/>
          <w:sz w:val="24"/>
          <w:szCs w:val="24"/>
        </w:rPr>
      </w:pPr>
      <w:r>
        <w:rPr>
          <w:rFonts w:hint="eastAsia" w:ascii="宋体" w:hAnsi="宋体"/>
          <w:sz w:val="24"/>
          <w:szCs w:val="24"/>
        </w:rPr>
        <w:t>2、依法向甲方所在地人民法院起诉。</w:t>
      </w:r>
    </w:p>
    <w:p w14:paraId="1247800E">
      <w:pPr>
        <w:spacing w:line="360" w:lineRule="auto"/>
        <w:ind w:firstLine="560"/>
        <w:rPr>
          <w:rFonts w:ascii="宋体" w:hAnsi="宋体"/>
          <w:sz w:val="24"/>
          <w:szCs w:val="24"/>
        </w:rPr>
      </w:pPr>
      <w:r>
        <w:rPr>
          <w:rFonts w:hint="eastAsia" w:ascii="宋体" w:hAnsi="宋体"/>
          <w:sz w:val="24"/>
          <w:szCs w:val="24"/>
        </w:rPr>
        <w:t>（二）本条款为独立条款，本合同的无效、变更、解除和终止均不影响本条款的效力。</w:t>
      </w:r>
    </w:p>
    <w:p w14:paraId="1DF4CA76">
      <w:pPr>
        <w:tabs>
          <w:tab w:val="left" w:pos="480"/>
        </w:tabs>
        <w:spacing w:line="360" w:lineRule="auto"/>
        <w:ind w:firstLine="394" w:firstLineChars="196"/>
        <w:rPr>
          <w:rFonts w:ascii="宋体" w:hAnsi="宋体"/>
          <w:b/>
          <w:spacing w:val="-20"/>
          <w:kern w:val="0"/>
          <w:sz w:val="24"/>
          <w:szCs w:val="24"/>
        </w:rPr>
      </w:pPr>
      <w:r>
        <w:rPr>
          <w:rFonts w:hint="eastAsia" w:ascii="宋体" w:hAnsi="宋体"/>
          <w:b/>
          <w:spacing w:val="-20"/>
          <w:kern w:val="0"/>
          <w:sz w:val="24"/>
          <w:szCs w:val="24"/>
        </w:rPr>
        <w:t>十一、合同变更</w:t>
      </w:r>
    </w:p>
    <w:p w14:paraId="68EC4EF1">
      <w:pPr>
        <w:spacing w:line="360" w:lineRule="auto"/>
        <w:ind w:firstLine="560"/>
        <w:rPr>
          <w:rFonts w:ascii="宋体" w:hAnsi="宋体"/>
          <w:sz w:val="24"/>
          <w:szCs w:val="24"/>
        </w:rPr>
      </w:pPr>
      <w:r>
        <w:rPr>
          <w:rFonts w:hint="eastAsia" w:ascii="宋体" w:hAnsi="宋体"/>
          <w:sz w:val="24"/>
          <w:szCs w:val="24"/>
        </w:rPr>
        <w:t>在合同的执行期内，双方均不得随意变更或解除合同。如因项目需求情况发生变化，需要项目变更的，应双方协商后签订项目变更协议，并经见证方确认后生效（如双方变更事项不能达成一致的，仍按原合同履行，否则视为违约）。</w:t>
      </w:r>
    </w:p>
    <w:p w14:paraId="03216319">
      <w:pPr>
        <w:tabs>
          <w:tab w:val="left" w:pos="480"/>
        </w:tabs>
        <w:spacing w:line="360" w:lineRule="auto"/>
        <w:ind w:firstLine="394" w:firstLineChars="196"/>
        <w:rPr>
          <w:rFonts w:ascii="宋体" w:hAnsi="宋体"/>
          <w:b/>
          <w:spacing w:val="-20"/>
          <w:kern w:val="0"/>
          <w:sz w:val="24"/>
          <w:szCs w:val="24"/>
        </w:rPr>
      </w:pPr>
      <w:r>
        <w:rPr>
          <w:rFonts w:hint="eastAsia" w:ascii="宋体" w:hAnsi="宋体"/>
          <w:b/>
          <w:spacing w:val="-20"/>
          <w:kern w:val="0"/>
          <w:sz w:val="24"/>
          <w:szCs w:val="24"/>
        </w:rPr>
        <w:t>十二、合同生效</w:t>
      </w:r>
    </w:p>
    <w:p w14:paraId="6F0736D3">
      <w:pPr>
        <w:spacing w:line="360" w:lineRule="auto"/>
        <w:ind w:firstLine="560"/>
        <w:rPr>
          <w:rFonts w:ascii="宋体" w:hAnsi="宋体"/>
          <w:sz w:val="24"/>
          <w:szCs w:val="24"/>
        </w:rPr>
      </w:pPr>
      <w:r>
        <w:rPr>
          <w:rFonts w:hint="eastAsia" w:ascii="宋体" w:hAnsi="宋体"/>
          <w:sz w:val="24"/>
          <w:szCs w:val="24"/>
        </w:rPr>
        <w:t>本合同一式</w:t>
      </w:r>
      <w:r>
        <w:rPr>
          <w:rFonts w:hint="eastAsia" w:ascii="宋体" w:hAnsi="宋体"/>
          <w:sz w:val="24"/>
          <w:szCs w:val="24"/>
          <w:u w:val="single"/>
        </w:rPr>
        <w:t>捌</w:t>
      </w:r>
      <w:r>
        <w:rPr>
          <w:rFonts w:hint="eastAsia" w:ascii="宋体" w:hAnsi="宋体"/>
          <w:sz w:val="24"/>
          <w:szCs w:val="24"/>
        </w:rPr>
        <w:t>份，甲方持</w:t>
      </w:r>
      <w:r>
        <w:rPr>
          <w:rFonts w:hint="eastAsia" w:ascii="宋体" w:hAnsi="宋体"/>
          <w:sz w:val="24"/>
          <w:szCs w:val="24"/>
          <w:u w:val="single"/>
        </w:rPr>
        <w:t>贰</w:t>
      </w:r>
      <w:r>
        <w:rPr>
          <w:rFonts w:hint="eastAsia" w:ascii="宋体" w:hAnsi="宋体"/>
          <w:sz w:val="24"/>
          <w:szCs w:val="24"/>
        </w:rPr>
        <w:t>份，乙方持</w:t>
      </w:r>
      <w:r>
        <w:rPr>
          <w:rFonts w:hint="eastAsia" w:ascii="宋体" w:hAnsi="宋体"/>
          <w:sz w:val="24"/>
          <w:szCs w:val="24"/>
          <w:u w:val="single"/>
        </w:rPr>
        <w:t>贰</w:t>
      </w:r>
      <w:r>
        <w:rPr>
          <w:rFonts w:hint="eastAsia" w:ascii="宋体" w:hAnsi="宋体"/>
          <w:sz w:val="24"/>
          <w:szCs w:val="24"/>
        </w:rPr>
        <w:t>份，见证方持</w:t>
      </w:r>
      <w:r>
        <w:rPr>
          <w:rFonts w:hint="eastAsia" w:ascii="宋体" w:hAnsi="宋体"/>
          <w:sz w:val="24"/>
          <w:szCs w:val="24"/>
          <w:u w:val="single"/>
        </w:rPr>
        <w:t>壹</w:t>
      </w:r>
      <w:r>
        <w:rPr>
          <w:rFonts w:hint="eastAsia" w:ascii="宋体" w:hAnsi="宋体"/>
          <w:sz w:val="24"/>
          <w:szCs w:val="24"/>
        </w:rPr>
        <w:t>份，西安市财政局政府采购管理处备案</w:t>
      </w:r>
      <w:r>
        <w:rPr>
          <w:rFonts w:hint="eastAsia" w:ascii="宋体" w:hAnsi="宋体"/>
          <w:sz w:val="24"/>
          <w:szCs w:val="24"/>
          <w:u w:val="single"/>
        </w:rPr>
        <w:t>叁</w:t>
      </w:r>
      <w:r>
        <w:rPr>
          <w:rFonts w:hint="eastAsia" w:ascii="宋体" w:hAnsi="宋体"/>
          <w:sz w:val="24"/>
          <w:szCs w:val="24"/>
        </w:rPr>
        <w:t>份，本合同甲、乙、见证各方签字盖章后生效，合同执行完毕后，自动失效（合同的服务承诺则长期有效）。</w:t>
      </w:r>
    </w:p>
    <w:p w14:paraId="024294A9">
      <w:pPr>
        <w:tabs>
          <w:tab w:val="left" w:pos="480"/>
        </w:tabs>
        <w:spacing w:line="360" w:lineRule="auto"/>
        <w:ind w:firstLine="394" w:firstLineChars="196"/>
        <w:rPr>
          <w:rFonts w:ascii="宋体" w:hAnsi="宋体"/>
          <w:b/>
          <w:spacing w:val="-20"/>
          <w:kern w:val="0"/>
          <w:sz w:val="24"/>
          <w:szCs w:val="24"/>
        </w:rPr>
      </w:pPr>
      <w:r>
        <w:rPr>
          <w:rFonts w:hint="eastAsia" w:ascii="宋体" w:hAnsi="宋体"/>
          <w:b/>
          <w:spacing w:val="-20"/>
          <w:kern w:val="0"/>
          <w:sz w:val="24"/>
          <w:szCs w:val="24"/>
        </w:rPr>
        <w:t>十三、其他事项</w:t>
      </w:r>
    </w:p>
    <w:p w14:paraId="6A83666D">
      <w:pPr>
        <w:spacing w:line="360" w:lineRule="auto"/>
        <w:ind w:firstLine="560"/>
        <w:rPr>
          <w:rFonts w:ascii="宋体" w:hAnsi="宋体"/>
          <w:sz w:val="24"/>
          <w:szCs w:val="24"/>
        </w:rPr>
      </w:pPr>
      <w:r>
        <w:rPr>
          <w:rFonts w:hint="eastAsia" w:ascii="宋体" w:hAnsi="宋体"/>
          <w:sz w:val="24"/>
          <w:szCs w:val="24"/>
        </w:rPr>
        <w:t>（一）见证方作为政府采购代理机构对合同进行确认。</w:t>
      </w:r>
    </w:p>
    <w:p w14:paraId="7F3D7B23">
      <w:pPr>
        <w:spacing w:line="360" w:lineRule="auto"/>
        <w:ind w:firstLine="560"/>
        <w:rPr>
          <w:rFonts w:ascii="宋体" w:hAnsi="宋体"/>
          <w:sz w:val="24"/>
          <w:szCs w:val="24"/>
        </w:rPr>
      </w:pPr>
      <w:r>
        <w:rPr>
          <w:rFonts w:hint="eastAsia" w:ascii="宋体" w:hAnsi="宋体"/>
          <w:sz w:val="24"/>
          <w:szCs w:val="24"/>
        </w:rPr>
        <w:t>（二）西安市财政局政府采购管理处在合同的履行期间以及履行期后，可以随时检查项目的执行情况，对采购标准、采购内容进行调查核实，并对发现的问题进行处理。</w:t>
      </w:r>
    </w:p>
    <w:p w14:paraId="4C22E5CD">
      <w:pPr>
        <w:spacing w:line="360" w:lineRule="auto"/>
        <w:rPr>
          <w:rFonts w:hint="eastAsia" w:ascii="宋体" w:hAnsi="宋体"/>
          <w:sz w:val="24"/>
          <w:szCs w:val="24"/>
        </w:rPr>
      </w:pPr>
      <w:r>
        <w:rPr>
          <w:rFonts w:hint="eastAsia" w:ascii="宋体" w:hAnsi="宋体"/>
          <w:sz w:val="24"/>
          <w:szCs w:val="24"/>
        </w:rPr>
        <w:t>（三）合同未尽事宜，由甲、乙双方协商并经见证方确认后签订政府采购补充合同，与原合同具有同等法律效力。</w:t>
      </w:r>
    </w:p>
    <w:p w14:paraId="1EEAF7A0">
      <w:pPr>
        <w:rPr>
          <w:rFonts w:hint="eastAsia" w:ascii="宋体" w:hAnsi="宋体"/>
          <w:sz w:val="24"/>
          <w:szCs w:val="24"/>
        </w:rPr>
      </w:pPr>
      <w:r>
        <w:rPr>
          <w:rFonts w:hint="eastAsia" w:ascii="宋体" w:hAnsi="宋体"/>
          <w:sz w:val="24"/>
          <w:szCs w:val="24"/>
        </w:rPr>
        <w:br w:type="page"/>
      </w:r>
    </w:p>
    <w:p w14:paraId="6171B62F">
      <w:pPr>
        <w:spacing w:line="500" w:lineRule="exact"/>
        <w:textAlignment w:val="auto"/>
        <w:rPr>
          <w:rFonts w:eastAsia="仿宋"/>
          <w:b/>
          <w:sz w:val="24"/>
          <w:szCs w:val="24"/>
        </w:rPr>
      </w:pPr>
      <w:bookmarkStart w:id="2" w:name="OLE_LINK3"/>
      <w:r>
        <w:rPr>
          <w:rFonts w:hint="eastAsia"/>
          <w:b/>
          <w:sz w:val="24"/>
          <w:szCs w:val="24"/>
        </w:rPr>
        <w:t>政府采购项目项目编号：</w:t>
      </w:r>
    </w:p>
    <w:p w14:paraId="5F56624C">
      <w:pPr>
        <w:rPr>
          <w:rFonts w:ascii="宋体" w:hAnsi="宋体" w:cs="Times New Roman"/>
          <w:b/>
        </w:rPr>
      </w:pPr>
      <w:r>
        <w:rPr>
          <w:rFonts w:hint="eastAsia" w:ascii="宋体" w:hAnsi="宋体"/>
          <w:b/>
        </w:rPr>
        <w:t>政府采购项目</w:t>
      </w:r>
    </w:p>
    <w:p w14:paraId="5C4275F5">
      <w:pPr>
        <w:ind w:firstLine="1040"/>
        <w:jc w:val="center"/>
        <w:rPr>
          <w:rFonts w:ascii="宋体" w:hAnsi="宋体"/>
          <w:sz w:val="52"/>
          <w:szCs w:val="52"/>
        </w:rPr>
      </w:pPr>
      <w:r>
        <w:rPr>
          <w:rFonts w:hint="eastAsia" w:ascii="宋体" w:hAnsi="宋体"/>
          <w:sz w:val="52"/>
          <w:szCs w:val="52"/>
        </w:rPr>
        <w:t xml:space="preserve"> </w:t>
      </w:r>
    </w:p>
    <w:p w14:paraId="52951273">
      <w:pPr>
        <w:jc w:val="center"/>
        <w:rPr>
          <w:rFonts w:hint="eastAsia" w:ascii="宋体" w:hAnsi="宋体"/>
          <w:b/>
          <w:sz w:val="36"/>
          <w:szCs w:val="36"/>
        </w:rPr>
      </w:pPr>
      <w:r>
        <w:rPr>
          <w:rFonts w:hint="eastAsia" w:ascii="宋体" w:hAnsi="宋体"/>
          <w:b/>
          <w:sz w:val="36"/>
          <w:szCs w:val="36"/>
        </w:rPr>
        <w:t>西安市自然资源和规划局</w:t>
      </w:r>
      <w:r>
        <w:rPr>
          <w:rFonts w:hint="eastAsia" w:ascii="宋体" w:hAnsi="宋体"/>
          <w:b/>
          <w:sz w:val="36"/>
          <w:szCs w:val="36"/>
          <w:u w:val="single"/>
        </w:rPr>
        <w:t xml:space="preserve">             </w:t>
      </w:r>
      <w:r>
        <w:rPr>
          <w:rFonts w:hint="eastAsia" w:ascii="宋体" w:hAnsi="宋体"/>
          <w:b/>
          <w:sz w:val="36"/>
          <w:szCs w:val="36"/>
        </w:rPr>
        <w:t>项目</w:t>
      </w:r>
    </w:p>
    <w:p w14:paraId="07EB2858">
      <w:pPr>
        <w:jc w:val="center"/>
        <w:rPr>
          <w:rFonts w:hint="eastAsia" w:ascii="宋体" w:hAnsi="宋体"/>
          <w:b/>
          <w:sz w:val="36"/>
          <w:szCs w:val="36"/>
        </w:rPr>
      </w:pPr>
    </w:p>
    <w:p w14:paraId="29D86DBA">
      <w:pPr>
        <w:jc w:val="center"/>
        <w:rPr>
          <w:rFonts w:ascii="宋体" w:hAnsi="宋体"/>
          <w:b/>
          <w:sz w:val="36"/>
          <w:szCs w:val="36"/>
        </w:rPr>
      </w:pPr>
      <w:r>
        <w:rPr>
          <w:rFonts w:hint="eastAsia" w:ascii="宋体" w:hAnsi="宋体"/>
          <w:b/>
          <w:sz w:val="36"/>
          <w:szCs w:val="36"/>
        </w:rPr>
        <w:t>服 务 合 同</w:t>
      </w:r>
    </w:p>
    <w:p w14:paraId="4D4198FB">
      <w:pPr>
        <w:jc w:val="center"/>
        <w:rPr>
          <w:rFonts w:hint="eastAsia" w:ascii="宋体" w:hAnsi="宋体"/>
          <w:sz w:val="30"/>
          <w:szCs w:val="30"/>
        </w:rPr>
      </w:pPr>
    </w:p>
    <w:p w14:paraId="7C6DE064">
      <w:pPr>
        <w:jc w:val="center"/>
        <w:rPr>
          <w:rFonts w:ascii="宋体" w:hAnsi="宋体"/>
          <w:sz w:val="30"/>
          <w:szCs w:val="30"/>
        </w:rPr>
      </w:pPr>
      <w:r>
        <w:rPr>
          <w:rFonts w:hint="eastAsia" w:ascii="宋体" w:hAnsi="宋体"/>
          <w:sz w:val="30"/>
          <w:szCs w:val="30"/>
        </w:rPr>
        <w:t>（编号：          ）</w:t>
      </w:r>
    </w:p>
    <w:p w14:paraId="681BCABD">
      <w:pPr>
        <w:ind w:firstLine="600"/>
        <w:jc w:val="center"/>
        <w:rPr>
          <w:rFonts w:hint="eastAsia" w:ascii="宋体" w:hAnsi="宋体"/>
          <w:sz w:val="30"/>
          <w:szCs w:val="30"/>
        </w:rPr>
      </w:pPr>
    </w:p>
    <w:p w14:paraId="029767A1">
      <w:pPr>
        <w:ind w:firstLine="600"/>
        <w:jc w:val="center"/>
        <w:rPr>
          <w:rFonts w:ascii="宋体" w:hAnsi="宋体"/>
          <w:sz w:val="30"/>
          <w:szCs w:val="30"/>
        </w:rPr>
      </w:pPr>
      <w:r>
        <w:rPr>
          <w:rFonts w:hint="eastAsia" w:ascii="宋体" w:hAnsi="宋体"/>
          <w:sz w:val="30"/>
          <w:szCs w:val="30"/>
        </w:rPr>
        <w:t xml:space="preserve"> </w:t>
      </w:r>
    </w:p>
    <w:p w14:paraId="6CC7ACCE">
      <w:pPr>
        <w:jc w:val="center"/>
        <w:rPr>
          <w:rFonts w:hint="eastAsia" w:ascii="宋体" w:hAnsi="宋体" w:eastAsia="宋体"/>
          <w:sz w:val="30"/>
          <w:szCs w:val="30"/>
          <w:lang w:eastAsia="zh-CN"/>
        </w:rPr>
      </w:pPr>
      <w:r>
        <w:rPr>
          <w:rFonts w:hint="eastAsia" w:ascii="宋体" w:hAnsi="宋体"/>
          <w:sz w:val="30"/>
          <w:szCs w:val="30"/>
          <w:lang w:val="en-US" w:eastAsia="zh-CN"/>
        </w:rPr>
        <w:t>采购包4</w:t>
      </w:r>
      <w:r>
        <w:rPr>
          <w:rFonts w:hint="eastAsia" w:ascii="宋体" w:hAnsi="宋体"/>
          <w:sz w:val="30"/>
          <w:szCs w:val="30"/>
        </w:rPr>
        <w:t xml:space="preserve"> </w:t>
      </w:r>
      <w:r>
        <w:rPr>
          <w:rFonts w:hint="eastAsia" w:ascii="宋体" w:hAnsi="宋体"/>
          <w:sz w:val="30"/>
          <w:szCs w:val="30"/>
          <w:lang w:eastAsia="zh-CN"/>
        </w:rPr>
        <w:t>：第三方软件服务测试</w:t>
      </w:r>
    </w:p>
    <w:p w14:paraId="1816DD26">
      <w:pPr>
        <w:ind w:firstLine="600"/>
        <w:jc w:val="center"/>
        <w:rPr>
          <w:rFonts w:ascii="宋体" w:hAnsi="宋体"/>
          <w:sz w:val="30"/>
          <w:szCs w:val="30"/>
        </w:rPr>
      </w:pPr>
      <w:r>
        <w:rPr>
          <w:rFonts w:hint="eastAsia" w:ascii="宋体" w:hAnsi="宋体"/>
          <w:sz w:val="30"/>
          <w:szCs w:val="30"/>
        </w:rPr>
        <w:t xml:space="preserve"> </w:t>
      </w:r>
    </w:p>
    <w:p w14:paraId="042C4819">
      <w:pPr>
        <w:ind w:firstLine="600"/>
        <w:jc w:val="center"/>
        <w:rPr>
          <w:rFonts w:ascii="宋体" w:hAnsi="宋体"/>
          <w:sz w:val="30"/>
          <w:szCs w:val="30"/>
        </w:rPr>
      </w:pPr>
      <w:r>
        <w:rPr>
          <w:rFonts w:hint="eastAsia" w:ascii="宋体" w:hAnsi="宋体"/>
          <w:sz w:val="30"/>
          <w:szCs w:val="30"/>
        </w:rPr>
        <w:t xml:space="preserve"> </w:t>
      </w:r>
    </w:p>
    <w:p w14:paraId="672CBCD0">
      <w:pPr>
        <w:ind w:firstLine="600"/>
        <w:jc w:val="center"/>
        <w:rPr>
          <w:rFonts w:ascii="宋体" w:hAnsi="宋体"/>
          <w:sz w:val="30"/>
          <w:szCs w:val="30"/>
        </w:rPr>
      </w:pPr>
      <w:r>
        <w:rPr>
          <w:rFonts w:hint="eastAsia" w:ascii="宋体" w:hAnsi="宋体"/>
          <w:sz w:val="30"/>
          <w:szCs w:val="30"/>
        </w:rPr>
        <w:t xml:space="preserve"> </w:t>
      </w:r>
    </w:p>
    <w:p w14:paraId="2583BDD9">
      <w:pPr>
        <w:ind w:firstLine="600"/>
        <w:jc w:val="center"/>
        <w:rPr>
          <w:rFonts w:ascii="宋体" w:hAnsi="宋体"/>
          <w:sz w:val="30"/>
          <w:szCs w:val="30"/>
        </w:rPr>
      </w:pPr>
      <w:r>
        <w:rPr>
          <w:rFonts w:hint="eastAsia" w:ascii="宋体" w:hAnsi="宋体"/>
          <w:sz w:val="30"/>
          <w:szCs w:val="30"/>
        </w:rPr>
        <w:t xml:space="preserve"> </w:t>
      </w:r>
    </w:p>
    <w:p w14:paraId="54F9264F">
      <w:pPr>
        <w:ind w:firstLine="1593" w:firstLineChars="664"/>
        <w:rPr>
          <w:rFonts w:ascii="宋体" w:hAnsi="宋体"/>
          <w:sz w:val="24"/>
          <w:szCs w:val="24"/>
        </w:rPr>
      </w:pPr>
      <w:r>
        <w:rPr>
          <w:rFonts w:hint="eastAsia" w:ascii="宋体" w:hAnsi="宋体"/>
          <w:sz w:val="24"/>
          <w:szCs w:val="24"/>
        </w:rPr>
        <w:t>甲  方：西安市自然资源和规划局</w:t>
      </w:r>
    </w:p>
    <w:p w14:paraId="1D59E555">
      <w:pPr>
        <w:ind w:firstLine="1593" w:firstLineChars="664"/>
        <w:rPr>
          <w:rFonts w:hint="eastAsia" w:ascii="宋体" w:hAnsi="宋体"/>
          <w:sz w:val="24"/>
          <w:szCs w:val="24"/>
        </w:rPr>
      </w:pPr>
      <w:r>
        <w:rPr>
          <w:rFonts w:hint="eastAsia" w:ascii="宋体" w:hAnsi="宋体"/>
          <w:sz w:val="24"/>
          <w:szCs w:val="24"/>
        </w:rPr>
        <w:t>乙  方：</w:t>
      </w:r>
    </w:p>
    <w:p w14:paraId="7B4B7FFA">
      <w:pPr>
        <w:ind w:firstLine="1593" w:firstLineChars="664"/>
        <w:rPr>
          <w:rFonts w:hint="eastAsia" w:ascii="宋体" w:hAnsi="宋体" w:eastAsia="宋体"/>
          <w:sz w:val="24"/>
          <w:szCs w:val="24"/>
          <w:lang w:val="en-US" w:eastAsia="zh-CN"/>
        </w:rPr>
      </w:pPr>
      <w:r>
        <w:rPr>
          <w:rFonts w:hint="eastAsia" w:ascii="宋体" w:hAnsi="宋体"/>
          <w:sz w:val="24"/>
          <w:szCs w:val="24"/>
          <w:lang w:val="en-US" w:eastAsia="zh-CN"/>
        </w:rPr>
        <w:t>见证方：</w:t>
      </w:r>
    </w:p>
    <w:p w14:paraId="7A88EB67">
      <w:pPr>
        <w:ind w:firstLine="1588" w:firstLineChars="662"/>
        <w:rPr>
          <w:rFonts w:ascii="宋体" w:hAnsi="宋体"/>
          <w:sz w:val="24"/>
          <w:szCs w:val="24"/>
        </w:rPr>
      </w:pPr>
    </w:p>
    <w:p w14:paraId="1E94915B">
      <w:pPr>
        <w:ind w:firstLine="600"/>
        <w:jc w:val="center"/>
        <w:rPr>
          <w:rFonts w:ascii="宋体" w:hAnsi="宋体"/>
          <w:sz w:val="24"/>
          <w:szCs w:val="24"/>
        </w:rPr>
      </w:pPr>
      <w:r>
        <w:rPr>
          <w:rFonts w:hint="eastAsia" w:ascii="宋体" w:hAnsi="宋体"/>
          <w:sz w:val="24"/>
          <w:szCs w:val="24"/>
        </w:rPr>
        <w:t xml:space="preserve"> </w:t>
      </w:r>
    </w:p>
    <w:p w14:paraId="56BE02E2">
      <w:pPr>
        <w:ind w:firstLine="600"/>
        <w:jc w:val="center"/>
        <w:rPr>
          <w:rFonts w:ascii="宋体" w:hAnsi="宋体"/>
          <w:sz w:val="24"/>
          <w:szCs w:val="24"/>
        </w:rPr>
      </w:pPr>
      <w:r>
        <w:rPr>
          <w:rFonts w:hint="eastAsia" w:ascii="宋体" w:hAnsi="宋体"/>
          <w:sz w:val="24"/>
          <w:szCs w:val="24"/>
        </w:rPr>
        <w:t xml:space="preserve"> </w:t>
      </w:r>
    </w:p>
    <w:p w14:paraId="3BA025CF">
      <w:pPr>
        <w:jc w:val="center"/>
        <w:rPr>
          <w:rFonts w:ascii="宋体" w:hAnsi="宋体"/>
          <w:sz w:val="24"/>
          <w:szCs w:val="24"/>
        </w:rPr>
      </w:pPr>
      <w:r>
        <w:rPr>
          <w:rFonts w:hint="eastAsia" w:ascii="宋体" w:hAnsi="宋体"/>
          <w:sz w:val="24"/>
          <w:szCs w:val="24"/>
        </w:rPr>
        <w:t>2025年  月</w:t>
      </w:r>
    </w:p>
    <w:p w14:paraId="5D43D60A">
      <w:pPr>
        <w:jc w:val="left"/>
        <w:rPr>
          <w:rFonts w:ascii="宋体" w:hAnsi="宋体" w:cs="宋体"/>
          <w:b/>
          <w:sz w:val="36"/>
          <w:szCs w:val="36"/>
        </w:rPr>
        <w:sectPr>
          <w:pgSz w:w="11906" w:h="16838"/>
          <w:pgMar w:top="1440" w:right="1418" w:bottom="1440" w:left="1418" w:header="851" w:footer="992" w:gutter="0"/>
          <w:cols w:space="720" w:num="1"/>
          <w:titlePg/>
          <w:docGrid w:type="lines" w:linePitch="498" w:charSpace="0"/>
        </w:sectPr>
      </w:pPr>
    </w:p>
    <w:p w14:paraId="4B707BC0">
      <w:pPr>
        <w:jc w:val="center"/>
        <w:rPr>
          <w:rFonts w:ascii="宋体" w:hAnsi="宋体"/>
          <w:b/>
          <w:sz w:val="28"/>
          <w:szCs w:val="28"/>
        </w:rPr>
      </w:pPr>
      <w:r>
        <w:rPr>
          <w:rFonts w:hint="eastAsia" w:ascii="宋体" w:hAnsi="宋体"/>
          <w:b/>
          <w:sz w:val="28"/>
          <w:szCs w:val="28"/>
        </w:rPr>
        <w:t>政府采购项目服务合同</w:t>
      </w:r>
    </w:p>
    <w:p w14:paraId="19D06AF8">
      <w:pPr>
        <w:spacing w:line="400" w:lineRule="exact"/>
        <w:ind w:firstLine="560"/>
        <w:rPr>
          <w:rFonts w:ascii="宋体" w:hAnsi="宋体"/>
          <w:sz w:val="28"/>
          <w:szCs w:val="28"/>
        </w:rPr>
      </w:pPr>
      <w:r>
        <w:rPr>
          <w:rFonts w:hint="eastAsia" w:ascii="宋体" w:hAnsi="宋体"/>
          <w:sz w:val="28"/>
          <w:szCs w:val="28"/>
        </w:rPr>
        <w:t xml:space="preserve"> </w:t>
      </w:r>
    </w:p>
    <w:p w14:paraId="57D12485">
      <w:pPr>
        <w:spacing w:line="360" w:lineRule="auto"/>
        <w:ind w:firstLine="560"/>
        <w:rPr>
          <w:rFonts w:ascii="宋体" w:hAnsi="宋体"/>
          <w:sz w:val="24"/>
          <w:szCs w:val="24"/>
        </w:rPr>
      </w:pPr>
      <w:r>
        <w:rPr>
          <w:rFonts w:hint="eastAsia" w:ascii="宋体" w:hAnsi="宋体"/>
          <w:sz w:val="24"/>
          <w:szCs w:val="24"/>
        </w:rPr>
        <w:t>甲方：西安市自然资源和规划局</w:t>
      </w:r>
    </w:p>
    <w:p w14:paraId="4B87D3FA">
      <w:pPr>
        <w:spacing w:line="360" w:lineRule="auto"/>
        <w:ind w:firstLine="560"/>
        <w:rPr>
          <w:rFonts w:ascii="宋体" w:hAnsi="宋体"/>
          <w:sz w:val="24"/>
          <w:szCs w:val="24"/>
        </w:rPr>
      </w:pPr>
      <w:r>
        <w:rPr>
          <w:rFonts w:hint="eastAsia" w:ascii="宋体" w:hAnsi="宋体"/>
          <w:sz w:val="24"/>
          <w:szCs w:val="24"/>
        </w:rPr>
        <w:t xml:space="preserve">乙方： </w:t>
      </w:r>
    </w:p>
    <w:p w14:paraId="7803FB7B">
      <w:pPr>
        <w:spacing w:line="360" w:lineRule="auto"/>
        <w:ind w:firstLine="560"/>
        <w:rPr>
          <w:rFonts w:ascii="宋体" w:hAnsi="宋体"/>
          <w:sz w:val="24"/>
          <w:szCs w:val="24"/>
        </w:rPr>
      </w:pPr>
      <w:r>
        <w:rPr>
          <w:rFonts w:hint="eastAsia" w:ascii="宋体" w:hAnsi="宋体"/>
          <w:sz w:val="24"/>
          <w:szCs w:val="24"/>
        </w:rPr>
        <w:t>见证方：</w:t>
      </w:r>
    </w:p>
    <w:p w14:paraId="11B51534">
      <w:pPr>
        <w:spacing w:line="360" w:lineRule="auto"/>
        <w:ind w:firstLine="560"/>
        <w:rPr>
          <w:rFonts w:ascii="宋体" w:hAnsi="宋体"/>
          <w:sz w:val="24"/>
          <w:szCs w:val="24"/>
        </w:rPr>
      </w:pPr>
      <w:r>
        <w:rPr>
          <w:rFonts w:hint="eastAsia" w:ascii="宋体" w:hAnsi="宋体"/>
          <w:sz w:val="24"/>
          <w:szCs w:val="24"/>
        </w:rPr>
        <w:t>见证方就甲方所需服务，在西安市财政局的监督管理下，按照政府采购程序组织公开招标，确定乙方为西安市自然资源和规划局</w:t>
      </w:r>
      <w:r>
        <w:rPr>
          <w:rFonts w:hint="eastAsia" w:ascii="宋体" w:hAnsi="宋体"/>
          <w:sz w:val="24"/>
          <w:szCs w:val="24"/>
          <w:u w:val="single"/>
        </w:rPr>
        <w:t xml:space="preserve">                </w:t>
      </w:r>
      <w:r>
        <w:rPr>
          <w:rFonts w:hint="eastAsia" w:ascii="宋体" w:hAnsi="宋体"/>
          <w:sz w:val="24"/>
          <w:szCs w:val="24"/>
        </w:rPr>
        <w:t>项目（项目编号：</w:t>
      </w:r>
      <w:r>
        <w:rPr>
          <w:rFonts w:hint="eastAsia" w:ascii="宋体" w:hAnsi="宋体"/>
          <w:sz w:val="24"/>
          <w:szCs w:val="24"/>
          <w:u w:val="single"/>
        </w:rPr>
        <w:t xml:space="preserve">          </w:t>
      </w:r>
      <w:r>
        <w:rPr>
          <w:rFonts w:hint="eastAsia" w:ascii="宋体" w:hAnsi="宋体"/>
          <w:sz w:val="24"/>
          <w:szCs w:val="24"/>
        </w:rPr>
        <w:t>）中标</w:t>
      </w:r>
      <w:r>
        <w:rPr>
          <w:rFonts w:hint="eastAsia" w:ascii="宋体" w:hAnsi="宋体"/>
          <w:sz w:val="24"/>
          <w:szCs w:val="24"/>
          <w:lang w:eastAsia="zh-CN"/>
        </w:rPr>
        <w:t>投标人</w:t>
      </w:r>
      <w:r>
        <w:rPr>
          <w:rFonts w:hint="eastAsia" w:ascii="宋体" w:hAnsi="宋体"/>
          <w:sz w:val="24"/>
          <w:szCs w:val="24"/>
        </w:rPr>
        <w:t>。依据《中华人民共和国政府采购法》、《中华人民共和国民法典》以及政府采购招标文件、中标通知书，经甲、乙双方协商，见证方确认，达成如下合同条款。</w:t>
      </w:r>
    </w:p>
    <w:p w14:paraId="486F30B9">
      <w:pPr>
        <w:tabs>
          <w:tab w:val="left" w:pos="480"/>
        </w:tabs>
        <w:spacing w:line="360" w:lineRule="auto"/>
        <w:ind w:firstLine="562"/>
        <w:outlineLvl w:val="0"/>
        <w:rPr>
          <w:rFonts w:ascii="宋体" w:hAnsi="宋体"/>
          <w:b/>
          <w:kern w:val="0"/>
          <w:sz w:val="24"/>
          <w:szCs w:val="24"/>
        </w:rPr>
      </w:pPr>
      <w:r>
        <w:rPr>
          <w:rFonts w:hint="eastAsia" w:ascii="宋体" w:hAnsi="宋体"/>
          <w:b/>
          <w:kern w:val="0"/>
          <w:sz w:val="24"/>
          <w:szCs w:val="24"/>
        </w:rPr>
        <w:t>一、合同标的物内容及数量</w:t>
      </w:r>
    </w:p>
    <w:tbl>
      <w:tblPr>
        <w:tblStyle w:val="3"/>
        <w:tblW w:w="91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7"/>
        <w:gridCol w:w="1805"/>
        <w:gridCol w:w="2546"/>
        <w:gridCol w:w="824"/>
        <w:gridCol w:w="1671"/>
        <w:gridCol w:w="1701"/>
      </w:tblGrid>
      <w:tr w14:paraId="5CA50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0" w:hRule="atLeast"/>
          <w:jc w:val="center"/>
        </w:trPr>
        <w:tc>
          <w:tcPr>
            <w:tcW w:w="597" w:type="dxa"/>
            <w:tcBorders>
              <w:top w:val="single" w:color="auto" w:sz="4" w:space="0"/>
              <w:left w:val="single" w:color="auto" w:sz="4" w:space="0"/>
              <w:bottom w:val="single" w:color="auto" w:sz="4" w:space="0"/>
              <w:right w:val="single" w:color="auto" w:sz="4" w:space="0"/>
            </w:tcBorders>
            <w:vAlign w:val="center"/>
          </w:tcPr>
          <w:p w14:paraId="02608641">
            <w:pPr>
              <w:tabs>
                <w:tab w:val="left" w:pos="480"/>
              </w:tabs>
              <w:spacing w:line="360" w:lineRule="auto"/>
              <w:jc w:val="center"/>
              <w:rPr>
                <w:rFonts w:ascii="宋体" w:hAnsi="宋体"/>
                <w:b/>
                <w:spacing w:val="-20"/>
                <w:kern w:val="0"/>
                <w:sz w:val="24"/>
                <w:szCs w:val="24"/>
              </w:rPr>
            </w:pPr>
            <w:r>
              <w:rPr>
                <w:rFonts w:hint="eastAsia" w:ascii="宋体" w:hAnsi="宋体"/>
                <w:b/>
                <w:spacing w:val="-20"/>
                <w:kern w:val="0"/>
                <w:sz w:val="24"/>
                <w:szCs w:val="24"/>
              </w:rPr>
              <w:t>序号</w:t>
            </w:r>
          </w:p>
        </w:tc>
        <w:tc>
          <w:tcPr>
            <w:tcW w:w="1805" w:type="dxa"/>
            <w:tcBorders>
              <w:top w:val="single" w:color="auto" w:sz="4" w:space="0"/>
              <w:left w:val="single" w:color="auto" w:sz="4" w:space="0"/>
              <w:bottom w:val="single" w:color="auto" w:sz="4" w:space="0"/>
              <w:right w:val="single" w:color="auto" w:sz="4" w:space="0"/>
            </w:tcBorders>
            <w:vAlign w:val="center"/>
          </w:tcPr>
          <w:p w14:paraId="1BB914AA">
            <w:pPr>
              <w:tabs>
                <w:tab w:val="left" w:pos="480"/>
              </w:tabs>
              <w:spacing w:line="360" w:lineRule="auto"/>
              <w:jc w:val="center"/>
              <w:rPr>
                <w:rFonts w:ascii="宋体" w:hAnsi="宋体"/>
                <w:b/>
                <w:spacing w:val="-20"/>
                <w:kern w:val="0"/>
                <w:sz w:val="24"/>
                <w:szCs w:val="24"/>
              </w:rPr>
            </w:pPr>
            <w:r>
              <w:rPr>
                <w:rFonts w:hint="eastAsia" w:ascii="宋体" w:hAnsi="宋体"/>
                <w:b/>
                <w:spacing w:val="-20"/>
                <w:kern w:val="0"/>
                <w:sz w:val="24"/>
                <w:szCs w:val="24"/>
              </w:rPr>
              <w:t>服务名称</w:t>
            </w:r>
          </w:p>
        </w:tc>
        <w:tc>
          <w:tcPr>
            <w:tcW w:w="2546" w:type="dxa"/>
            <w:tcBorders>
              <w:top w:val="single" w:color="auto" w:sz="4" w:space="0"/>
              <w:left w:val="single" w:color="auto" w:sz="4" w:space="0"/>
              <w:bottom w:val="single" w:color="auto" w:sz="4" w:space="0"/>
              <w:right w:val="single" w:color="auto" w:sz="4" w:space="0"/>
            </w:tcBorders>
            <w:vAlign w:val="center"/>
          </w:tcPr>
          <w:p w14:paraId="185326AB">
            <w:pPr>
              <w:tabs>
                <w:tab w:val="left" w:pos="480"/>
              </w:tabs>
              <w:spacing w:line="360" w:lineRule="auto"/>
              <w:jc w:val="center"/>
              <w:rPr>
                <w:rFonts w:ascii="宋体" w:hAnsi="宋体"/>
                <w:b/>
                <w:spacing w:val="-20"/>
                <w:kern w:val="0"/>
                <w:sz w:val="24"/>
                <w:szCs w:val="24"/>
              </w:rPr>
            </w:pPr>
            <w:r>
              <w:rPr>
                <w:rFonts w:hint="eastAsia" w:ascii="宋体" w:hAnsi="宋体"/>
                <w:b/>
                <w:spacing w:val="-20"/>
                <w:kern w:val="0"/>
                <w:sz w:val="24"/>
                <w:szCs w:val="24"/>
              </w:rPr>
              <w:t>服务内容</w:t>
            </w:r>
          </w:p>
        </w:tc>
        <w:tc>
          <w:tcPr>
            <w:tcW w:w="824" w:type="dxa"/>
            <w:tcBorders>
              <w:top w:val="single" w:color="auto" w:sz="4" w:space="0"/>
              <w:left w:val="single" w:color="auto" w:sz="4" w:space="0"/>
              <w:bottom w:val="single" w:color="auto" w:sz="4" w:space="0"/>
              <w:right w:val="single" w:color="auto" w:sz="4" w:space="0"/>
            </w:tcBorders>
            <w:vAlign w:val="center"/>
          </w:tcPr>
          <w:p w14:paraId="7FD236C9">
            <w:pPr>
              <w:tabs>
                <w:tab w:val="left" w:pos="480"/>
              </w:tabs>
              <w:spacing w:line="360" w:lineRule="auto"/>
              <w:jc w:val="center"/>
              <w:rPr>
                <w:rFonts w:hint="eastAsia" w:ascii="宋体" w:hAnsi="宋体"/>
                <w:b/>
                <w:spacing w:val="-20"/>
                <w:kern w:val="0"/>
                <w:sz w:val="24"/>
                <w:szCs w:val="24"/>
              </w:rPr>
            </w:pPr>
            <w:r>
              <w:rPr>
                <w:rFonts w:hint="eastAsia" w:ascii="宋体" w:hAnsi="宋体"/>
                <w:b/>
                <w:spacing w:val="-20"/>
                <w:kern w:val="0"/>
                <w:sz w:val="24"/>
                <w:szCs w:val="24"/>
              </w:rPr>
              <w:t>计量</w:t>
            </w:r>
          </w:p>
          <w:p w14:paraId="4C8BF615">
            <w:pPr>
              <w:tabs>
                <w:tab w:val="left" w:pos="480"/>
              </w:tabs>
              <w:spacing w:line="360" w:lineRule="auto"/>
              <w:jc w:val="center"/>
              <w:rPr>
                <w:rFonts w:ascii="宋体" w:hAnsi="宋体"/>
                <w:b/>
                <w:spacing w:val="-20"/>
                <w:kern w:val="0"/>
                <w:sz w:val="24"/>
                <w:szCs w:val="24"/>
              </w:rPr>
            </w:pPr>
            <w:r>
              <w:rPr>
                <w:rFonts w:hint="eastAsia" w:ascii="宋体" w:hAnsi="宋体"/>
                <w:b/>
                <w:spacing w:val="-20"/>
                <w:kern w:val="0"/>
                <w:sz w:val="24"/>
                <w:szCs w:val="24"/>
              </w:rPr>
              <w:t>单位</w:t>
            </w:r>
          </w:p>
        </w:tc>
        <w:tc>
          <w:tcPr>
            <w:tcW w:w="1671" w:type="dxa"/>
            <w:tcBorders>
              <w:top w:val="single" w:color="auto" w:sz="4" w:space="0"/>
              <w:left w:val="single" w:color="auto" w:sz="4" w:space="0"/>
              <w:bottom w:val="single" w:color="auto" w:sz="4" w:space="0"/>
              <w:right w:val="single" w:color="auto" w:sz="4" w:space="0"/>
            </w:tcBorders>
            <w:vAlign w:val="center"/>
          </w:tcPr>
          <w:p w14:paraId="6E2F1219">
            <w:pPr>
              <w:tabs>
                <w:tab w:val="left" w:pos="480"/>
              </w:tabs>
              <w:spacing w:line="360" w:lineRule="auto"/>
              <w:jc w:val="center"/>
              <w:rPr>
                <w:rFonts w:ascii="宋体" w:hAnsi="宋体"/>
                <w:b/>
                <w:spacing w:val="-20"/>
                <w:kern w:val="0"/>
                <w:sz w:val="24"/>
                <w:szCs w:val="24"/>
              </w:rPr>
            </w:pPr>
            <w:r>
              <w:rPr>
                <w:rFonts w:hint="eastAsia" w:ascii="宋体" w:hAnsi="宋体"/>
                <w:b/>
                <w:spacing w:val="-20"/>
                <w:kern w:val="0"/>
                <w:sz w:val="24"/>
                <w:szCs w:val="24"/>
              </w:rPr>
              <w:t>服务时间</w:t>
            </w:r>
          </w:p>
        </w:tc>
        <w:tc>
          <w:tcPr>
            <w:tcW w:w="1701" w:type="dxa"/>
            <w:tcBorders>
              <w:top w:val="single" w:color="auto" w:sz="4" w:space="0"/>
              <w:left w:val="single" w:color="auto" w:sz="4" w:space="0"/>
              <w:bottom w:val="single" w:color="auto" w:sz="4" w:space="0"/>
              <w:right w:val="single" w:color="auto" w:sz="4" w:space="0"/>
            </w:tcBorders>
            <w:vAlign w:val="center"/>
          </w:tcPr>
          <w:p w14:paraId="1A7E4878">
            <w:pPr>
              <w:tabs>
                <w:tab w:val="left" w:pos="480"/>
              </w:tabs>
              <w:spacing w:line="360" w:lineRule="auto"/>
              <w:jc w:val="center"/>
              <w:rPr>
                <w:rFonts w:ascii="宋体" w:hAnsi="宋体"/>
                <w:b/>
                <w:spacing w:val="-20"/>
                <w:kern w:val="0"/>
                <w:sz w:val="24"/>
                <w:szCs w:val="24"/>
              </w:rPr>
            </w:pPr>
            <w:r>
              <w:rPr>
                <w:rFonts w:hint="eastAsia" w:ascii="宋体" w:hAnsi="宋体"/>
                <w:b/>
                <w:spacing w:val="-20"/>
                <w:kern w:val="0"/>
                <w:sz w:val="24"/>
                <w:szCs w:val="24"/>
              </w:rPr>
              <w:t>金额</w:t>
            </w:r>
          </w:p>
        </w:tc>
      </w:tr>
      <w:tr w14:paraId="08BC1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7" w:type="dxa"/>
            <w:tcBorders>
              <w:top w:val="single" w:color="auto" w:sz="4" w:space="0"/>
              <w:left w:val="single" w:color="auto" w:sz="4" w:space="0"/>
              <w:bottom w:val="single" w:color="auto" w:sz="4" w:space="0"/>
              <w:right w:val="single" w:color="auto" w:sz="4" w:space="0"/>
            </w:tcBorders>
            <w:vAlign w:val="center"/>
          </w:tcPr>
          <w:p w14:paraId="04D340E4">
            <w:pPr>
              <w:tabs>
                <w:tab w:val="left" w:pos="480"/>
              </w:tabs>
              <w:spacing w:line="360" w:lineRule="auto"/>
              <w:jc w:val="center"/>
              <w:rPr>
                <w:rFonts w:ascii="宋体" w:hAnsi="宋体"/>
                <w:kern w:val="0"/>
                <w:sz w:val="24"/>
                <w:szCs w:val="24"/>
              </w:rPr>
            </w:pPr>
            <w:r>
              <w:rPr>
                <w:rFonts w:hint="eastAsia" w:ascii="宋体" w:hAnsi="宋体"/>
                <w:kern w:val="0"/>
                <w:sz w:val="24"/>
                <w:szCs w:val="24"/>
              </w:rPr>
              <w:t>1</w:t>
            </w:r>
          </w:p>
        </w:tc>
        <w:tc>
          <w:tcPr>
            <w:tcW w:w="1805" w:type="dxa"/>
            <w:tcBorders>
              <w:top w:val="single" w:color="auto" w:sz="4" w:space="0"/>
              <w:left w:val="single" w:color="auto" w:sz="4" w:space="0"/>
              <w:bottom w:val="single" w:color="auto" w:sz="4" w:space="0"/>
              <w:right w:val="single" w:color="auto" w:sz="4" w:space="0"/>
            </w:tcBorders>
            <w:vAlign w:val="center"/>
          </w:tcPr>
          <w:p w14:paraId="04629BC2">
            <w:pPr>
              <w:tabs>
                <w:tab w:val="left" w:pos="480"/>
              </w:tabs>
              <w:spacing w:line="360" w:lineRule="auto"/>
              <w:jc w:val="left"/>
              <w:rPr>
                <w:rFonts w:ascii="宋体" w:hAnsi="宋体"/>
                <w:kern w:val="0"/>
                <w:sz w:val="24"/>
                <w:szCs w:val="24"/>
              </w:rPr>
            </w:pPr>
          </w:p>
        </w:tc>
        <w:tc>
          <w:tcPr>
            <w:tcW w:w="2546" w:type="dxa"/>
            <w:tcBorders>
              <w:top w:val="single" w:color="auto" w:sz="4" w:space="0"/>
              <w:left w:val="single" w:color="auto" w:sz="4" w:space="0"/>
              <w:bottom w:val="single" w:color="auto" w:sz="4" w:space="0"/>
              <w:right w:val="single" w:color="auto" w:sz="4" w:space="0"/>
            </w:tcBorders>
            <w:vAlign w:val="center"/>
          </w:tcPr>
          <w:p w14:paraId="4F52279A">
            <w:pPr>
              <w:tabs>
                <w:tab w:val="left" w:pos="480"/>
              </w:tabs>
              <w:spacing w:line="360" w:lineRule="auto"/>
              <w:rPr>
                <w:rFonts w:ascii="宋体" w:hAnsi="宋体"/>
                <w:bCs/>
                <w:kern w:val="0"/>
                <w:sz w:val="24"/>
                <w:szCs w:val="24"/>
              </w:rPr>
            </w:pPr>
          </w:p>
        </w:tc>
        <w:tc>
          <w:tcPr>
            <w:tcW w:w="824" w:type="dxa"/>
            <w:tcBorders>
              <w:top w:val="single" w:color="auto" w:sz="4" w:space="0"/>
              <w:left w:val="single" w:color="auto" w:sz="4" w:space="0"/>
              <w:bottom w:val="single" w:color="auto" w:sz="4" w:space="0"/>
              <w:right w:val="single" w:color="auto" w:sz="4" w:space="0"/>
            </w:tcBorders>
            <w:vAlign w:val="center"/>
          </w:tcPr>
          <w:p w14:paraId="2E7FF46E">
            <w:pPr>
              <w:spacing w:line="360" w:lineRule="auto"/>
              <w:jc w:val="center"/>
              <w:rPr>
                <w:rFonts w:hint="eastAsia" w:ascii="宋体" w:hAnsi="宋体" w:eastAsia="宋体"/>
                <w:sz w:val="24"/>
                <w:szCs w:val="24"/>
                <w:lang w:eastAsia="zh-CN"/>
              </w:rPr>
            </w:pPr>
            <w:r>
              <w:rPr>
                <w:rFonts w:hint="eastAsia" w:ascii="宋体" w:hAnsi="宋体"/>
                <w:kern w:val="0"/>
                <w:sz w:val="24"/>
                <w:szCs w:val="24"/>
                <w:lang w:val="en-US" w:eastAsia="zh-CN"/>
              </w:rPr>
              <w:t>项</w:t>
            </w:r>
          </w:p>
        </w:tc>
        <w:tc>
          <w:tcPr>
            <w:tcW w:w="1671" w:type="dxa"/>
            <w:tcBorders>
              <w:top w:val="single" w:color="auto" w:sz="4" w:space="0"/>
              <w:left w:val="single" w:color="auto" w:sz="4" w:space="0"/>
              <w:bottom w:val="single" w:color="auto" w:sz="4" w:space="0"/>
              <w:right w:val="single" w:color="auto" w:sz="4" w:space="0"/>
            </w:tcBorders>
            <w:vAlign w:val="center"/>
          </w:tcPr>
          <w:p w14:paraId="756B2CE4">
            <w:pPr>
              <w:tabs>
                <w:tab w:val="left" w:pos="480"/>
              </w:tabs>
              <w:spacing w:line="360" w:lineRule="auto"/>
              <w:jc w:val="center"/>
              <w:rPr>
                <w:rFonts w:ascii="宋体" w:hAnsi="宋体"/>
                <w:kern w:val="0"/>
                <w:sz w:val="24"/>
                <w:szCs w:val="24"/>
              </w:rPr>
            </w:pPr>
          </w:p>
        </w:tc>
        <w:tc>
          <w:tcPr>
            <w:tcW w:w="1701" w:type="dxa"/>
            <w:tcBorders>
              <w:top w:val="single" w:color="auto" w:sz="4" w:space="0"/>
              <w:left w:val="single" w:color="auto" w:sz="4" w:space="0"/>
              <w:bottom w:val="single" w:color="auto" w:sz="4" w:space="0"/>
              <w:right w:val="single" w:color="auto" w:sz="4" w:space="0"/>
            </w:tcBorders>
            <w:vAlign w:val="center"/>
          </w:tcPr>
          <w:p w14:paraId="4B86844F">
            <w:pPr>
              <w:tabs>
                <w:tab w:val="left" w:pos="480"/>
              </w:tabs>
              <w:spacing w:line="360" w:lineRule="auto"/>
              <w:jc w:val="center"/>
              <w:rPr>
                <w:rFonts w:ascii="宋体" w:hAnsi="宋体"/>
                <w:kern w:val="0"/>
                <w:sz w:val="24"/>
                <w:szCs w:val="24"/>
              </w:rPr>
            </w:pPr>
          </w:p>
        </w:tc>
      </w:tr>
      <w:tr w14:paraId="715C1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jc w:val="center"/>
        </w:trPr>
        <w:tc>
          <w:tcPr>
            <w:tcW w:w="597" w:type="dxa"/>
            <w:tcBorders>
              <w:top w:val="single" w:color="auto" w:sz="4" w:space="0"/>
              <w:left w:val="single" w:color="auto" w:sz="4" w:space="0"/>
              <w:bottom w:val="single" w:color="auto" w:sz="4" w:space="0"/>
              <w:right w:val="single" w:color="auto" w:sz="4" w:space="0"/>
            </w:tcBorders>
            <w:vAlign w:val="center"/>
          </w:tcPr>
          <w:p w14:paraId="1E2FADAC">
            <w:pPr>
              <w:tabs>
                <w:tab w:val="left" w:pos="480"/>
              </w:tabs>
              <w:spacing w:line="360" w:lineRule="auto"/>
              <w:jc w:val="center"/>
              <w:rPr>
                <w:rFonts w:ascii="宋体" w:hAnsi="宋体"/>
                <w:spacing w:val="-20"/>
                <w:kern w:val="0"/>
                <w:sz w:val="24"/>
                <w:szCs w:val="24"/>
              </w:rPr>
            </w:pPr>
            <w:r>
              <w:rPr>
                <w:rFonts w:hint="eastAsia" w:ascii="宋体" w:hAnsi="宋体"/>
                <w:spacing w:val="-20"/>
                <w:kern w:val="0"/>
                <w:sz w:val="24"/>
                <w:szCs w:val="24"/>
              </w:rPr>
              <w:t>合计</w:t>
            </w:r>
          </w:p>
        </w:tc>
        <w:tc>
          <w:tcPr>
            <w:tcW w:w="8547" w:type="dxa"/>
            <w:gridSpan w:val="5"/>
            <w:tcBorders>
              <w:top w:val="single" w:color="auto" w:sz="4" w:space="0"/>
              <w:left w:val="single" w:color="auto" w:sz="4" w:space="0"/>
              <w:bottom w:val="single" w:color="auto" w:sz="4" w:space="0"/>
              <w:right w:val="single" w:color="auto" w:sz="4" w:space="0"/>
            </w:tcBorders>
            <w:vAlign w:val="center"/>
          </w:tcPr>
          <w:p w14:paraId="7E9F998A">
            <w:pPr>
              <w:tabs>
                <w:tab w:val="left" w:pos="480"/>
              </w:tabs>
              <w:spacing w:line="360" w:lineRule="auto"/>
              <w:rPr>
                <w:rFonts w:ascii="宋体" w:hAnsi="宋体"/>
                <w:spacing w:val="-20"/>
                <w:kern w:val="0"/>
                <w:sz w:val="24"/>
                <w:szCs w:val="24"/>
              </w:rPr>
            </w:pPr>
            <w:r>
              <w:rPr>
                <w:rFonts w:hint="eastAsia" w:ascii="宋体" w:hAnsi="宋体"/>
                <w:spacing w:val="-20"/>
                <w:kern w:val="0"/>
                <w:sz w:val="24"/>
                <w:szCs w:val="24"/>
              </w:rPr>
              <w:t>小写：         大写：</w:t>
            </w:r>
          </w:p>
        </w:tc>
      </w:tr>
    </w:tbl>
    <w:p w14:paraId="0487A411">
      <w:pPr>
        <w:tabs>
          <w:tab w:val="left" w:pos="480"/>
        </w:tabs>
        <w:spacing w:line="360" w:lineRule="auto"/>
        <w:ind w:firstLine="394" w:firstLineChars="196"/>
        <w:rPr>
          <w:rFonts w:ascii="宋体" w:hAnsi="宋体" w:cs="Times New Roman"/>
          <w:b/>
          <w:spacing w:val="-20"/>
          <w:kern w:val="0"/>
          <w:sz w:val="24"/>
          <w:szCs w:val="24"/>
        </w:rPr>
      </w:pPr>
      <w:r>
        <w:rPr>
          <w:rFonts w:hint="eastAsia" w:ascii="宋体" w:hAnsi="宋体"/>
          <w:b/>
          <w:spacing w:val="-20"/>
          <w:kern w:val="0"/>
          <w:sz w:val="24"/>
          <w:szCs w:val="24"/>
        </w:rPr>
        <w:t>二、服务条件</w:t>
      </w:r>
    </w:p>
    <w:p w14:paraId="1D396725">
      <w:pPr>
        <w:spacing w:line="360" w:lineRule="auto"/>
        <w:ind w:firstLine="560"/>
        <w:rPr>
          <w:rFonts w:ascii="宋体" w:hAnsi="宋体"/>
          <w:sz w:val="24"/>
          <w:szCs w:val="24"/>
        </w:rPr>
      </w:pPr>
      <w:r>
        <w:rPr>
          <w:rFonts w:hint="eastAsia" w:ascii="宋体" w:hAnsi="宋体"/>
          <w:sz w:val="24"/>
          <w:szCs w:val="24"/>
        </w:rPr>
        <w:t>（一）服务地点：</w:t>
      </w:r>
    </w:p>
    <w:p w14:paraId="6EC5CA25">
      <w:pPr>
        <w:spacing w:line="360" w:lineRule="auto"/>
        <w:ind w:firstLine="560"/>
        <w:rPr>
          <w:rFonts w:ascii="宋体" w:hAnsi="宋体"/>
          <w:sz w:val="24"/>
          <w:szCs w:val="24"/>
        </w:rPr>
      </w:pPr>
      <w:r>
        <w:rPr>
          <w:rFonts w:hint="eastAsia" w:ascii="宋体" w:hAnsi="宋体"/>
          <w:sz w:val="24"/>
          <w:szCs w:val="24"/>
        </w:rPr>
        <w:t>（二）服务期：</w:t>
      </w:r>
    </w:p>
    <w:p w14:paraId="7FCA05A9">
      <w:pPr>
        <w:tabs>
          <w:tab w:val="left" w:pos="480"/>
        </w:tabs>
        <w:spacing w:line="360" w:lineRule="auto"/>
        <w:ind w:firstLine="394" w:firstLineChars="196"/>
        <w:rPr>
          <w:rFonts w:ascii="宋体" w:hAnsi="宋体"/>
          <w:b/>
          <w:spacing w:val="-20"/>
          <w:kern w:val="0"/>
          <w:sz w:val="24"/>
          <w:szCs w:val="24"/>
        </w:rPr>
      </w:pPr>
      <w:r>
        <w:rPr>
          <w:rFonts w:hint="eastAsia" w:ascii="宋体" w:hAnsi="宋体"/>
          <w:b/>
          <w:spacing w:val="-20"/>
          <w:kern w:val="0"/>
          <w:sz w:val="24"/>
          <w:szCs w:val="24"/>
        </w:rPr>
        <w:t>三、合同价款</w:t>
      </w:r>
    </w:p>
    <w:p w14:paraId="7AB477E7">
      <w:pPr>
        <w:spacing w:line="360" w:lineRule="auto"/>
        <w:ind w:firstLine="560"/>
        <w:rPr>
          <w:rFonts w:ascii="宋体" w:hAnsi="宋体"/>
          <w:sz w:val="24"/>
          <w:szCs w:val="24"/>
        </w:rPr>
      </w:pPr>
      <w:r>
        <w:rPr>
          <w:rFonts w:hint="eastAsia" w:ascii="宋体" w:hAnsi="宋体"/>
          <w:sz w:val="24"/>
          <w:szCs w:val="24"/>
        </w:rPr>
        <w:t>合同总价款为人民币（大写）</w:t>
      </w:r>
      <w:r>
        <w:rPr>
          <w:rFonts w:hint="eastAsia" w:ascii="宋体" w:hAnsi="宋体"/>
          <w:sz w:val="24"/>
          <w:szCs w:val="24"/>
          <w:u w:val="single"/>
        </w:rPr>
        <w:t xml:space="preserve">          元整</w:t>
      </w:r>
      <w:r>
        <w:rPr>
          <w:rFonts w:hint="eastAsia" w:ascii="宋体" w:hAnsi="宋体"/>
          <w:sz w:val="24"/>
          <w:szCs w:val="24"/>
        </w:rPr>
        <w:t>；￥</w:t>
      </w:r>
      <w:r>
        <w:rPr>
          <w:rFonts w:hint="eastAsia" w:ascii="宋体" w:hAnsi="宋体"/>
          <w:sz w:val="24"/>
          <w:szCs w:val="24"/>
          <w:u w:val="single"/>
        </w:rPr>
        <w:t xml:space="preserve">     </w:t>
      </w:r>
      <w:r>
        <w:rPr>
          <w:rFonts w:hint="eastAsia" w:ascii="宋体" w:hAnsi="宋体"/>
          <w:sz w:val="24"/>
          <w:szCs w:val="24"/>
        </w:rPr>
        <w:t>元。</w:t>
      </w:r>
    </w:p>
    <w:p w14:paraId="02749190">
      <w:pPr>
        <w:spacing w:line="360" w:lineRule="auto"/>
        <w:ind w:firstLine="482"/>
        <w:rPr>
          <w:rFonts w:ascii="宋体" w:hAnsi="宋体"/>
          <w:sz w:val="24"/>
          <w:szCs w:val="24"/>
        </w:rPr>
      </w:pPr>
      <w:r>
        <w:rPr>
          <w:rFonts w:hint="eastAsia" w:ascii="宋体" w:hAnsi="宋体"/>
          <w:b/>
          <w:spacing w:val="-20"/>
          <w:kern w:val="0"/>
          <w:sz w:val="24"/>
          <w:szCs w:val="24"/>
        </w:rPr>
        <w:t>四、款项结算</w:t>
      </w:r>
    </w:p>
    <w:p w14:paraId="55D1AEAD">
      <w:pPr>
        <w:spacing w:line="360" w:lineRule="auto"/>
        <w:ind w:firstLine="480" w:firstLineChars="200"/>
        <w:rPr>
          <w:rFonts w:ascii="宋体" w:hAnsi="宋体"/>
          <w:sz w:val="24"/>
          <w:szCs w:val="24"/>
        </w:rPr>
      </w:pPr>
      <w:r>
        <w:rPr>
          <w:rFonts w:hint="eastAsia" w:ascii="宋体" w:hAnsi="宋体"/>
          <w:sz w:val="24"/>
          <w:szCs w:val="24"/>
        </w:rPr>
        <w:t>（一）合同签订后，</w:t>
      </w:r>
      <w:r>
        <w:rPr>
          <w:rFonts w:hint="eastAsia" w:ascii="宋体" w:hAnsi="宋体"/>
          <w:sz w:val="24"/>
          <w:szCs w:val="24"/>
          <w:u w:val="single"/>
        </w:rPr>
        <w:t>达到付款条件起 15 日内，</w:t>
      </w:r>
      <w:r>
        <w:rPr>
          <w:rFonts w:hint="eastAsia" w:ascii="宋体" w:hAnsi="宋体"/>
          <w:sz w:val="24"/>
          <w:szCs w:val="24"/>
        </w:rPr>
        <w:t>支付合同总价款的</w:t>
      </w:r>
      <w:r>
        <w:rPr>
          <w:rFonts w:hint="eastAsia" w:ascii="宋体" w:hAnsi="宋体"/>
          <w:sz w:val="24"/>
          <w:szCs w:val="24"/>
          <w:u w:val="single"/>
        </w:rPr>
        <w:t xml:space="preserve"> </w:t>
      </w:r>
      <w:r>
        <w:rPr>
          <w:rFonts w:hint="eastAsia" w:ascii="宋体" w:hAnsi="宋体"/>
          <w:sz w:val="24"/>
          <w:szCs w:val="24"/>
          <w:u w:val="single"/>
          <w:lang w:val="en-US" w:eastAsia="zh-CN"/>
        </w:rPr>
        <w:t>40</w:t>
      </w:r>
      <w:r>
        <w:rPr>
          <w:rFonts w:hint="eastAsia" w:ascii="宋体" w:hAnsi="宋体"/>
          <w:sz w:val="24"/>
          <w:szCs w:val="24"/>
          <w:u w:val="single"/>
        </w:rPr>
        <w:t xml:space="preserve"> </w:t>
      </w:r>
      <w:r>
        <w:rPr>
          <w:rFonts w:hint="eastAsia" w:ascii="宋体" w:hAnsi="宋体"/>
          <w:sz w:val="24"/>
          <w:szCs w:val="24"/>
        </w:rPr>
        <w:t>%。即人民币（大写）</w:t>
      </w:r>
      <w:r>
        <w:rPr>
          <w:rFonts w:hint="eastAsia" w:ascii="宋体" w:hAnsi="宋体"/>
          <w:sz w:val="24"/>
          <w:szCs w:val="24"/>
          <w:u w:val="single"/>
        </w:rPr>
        <w:t xml:space="preserve">          元整</w:t>
      </w:r>
      <w:r>
        <w:rPr>
          <w:rFonts w:hint="eastAsia" w:ascii="宋体" w:hAnsi="宋体"/>
          <w:sz w:val="24"/>
          <w:szCs w:val="24"/>
        </w:rPr>
        <w:t>；￥</w:t>
      </w:r>
      <w:r>
        <w:rPr>
          <w:rFonts w:hint="eastAsia" w:ascii="宋体" w:hAnsi="宋体"/>
          <w:sz w:val="24"/>
          <w:szCs w:val="24"/>
          <w:u w:val="single"/>
        </w:rPr>
        <w:t xml:space="preserve">     </w:t>
      </w:r>
      <w:r>
        <w:rPr>
          <w:rFonts w:hint="eastAsia" w:ascii="宋体" w:hAnsi="宋体"/>
          <w:sz w:val="24"/>
          <w:szCs w:val="24"/>
        </w:rPr>
        <w:t>元。</w:t>
      </w:r>
    </w:p>
    <w:p w14:paraId="2AE0AD40">
      <w:pPr>
        <w:spacing w:line="360" w:lineRule="auto"/>
        <w:ind w:firstLine="480" w:firstLineChars="200"/>
        <w:rPr>
          <w:rFonts w:hint="eastAsia" w:ascii="宋体" w:hAnsi="宋体"/>
          <w:sz w:val="24"/>
          <w:szCs w:val="24"/>
        </w:rPr>
      </w:pPr>
      <w:r>
        <w:rPr>
          <w:rFonts w:hint="eastAsia" w:ascii="宋体" w:hAnsi="宋体"/>
          <w:sz w:val="24"/>
          <w:szCs w:val="24"/>
        </w:rPr>
        <w:t>（二</w:t>
      </w:r>
      <w:r>
        <w:rPr>
          <w:rFonts w:hint="eastAsia" w:ascii="宋体" w:hAnsi="宋体"/>
          <w:sz w:val="24"/>
          <w:szCs w:val="24"/>
          <w:u w:val="single"/>
        </w:rPr>
        <w:t>）完成合同约定内容，通过正式验收 ，达到付款条件起 15 日内，</w:t>
      </w:r>
      <w:r>
        <w:rPr>
          <w:rFonts w:hint="eastAsia" w:ascii="宋体" w:hAnsi="宋体"/>
          <w:sz w:val="24"/>
          <w:szCs w:val="24"/>
        </w:rPr>
        <w:t>支付合同总价款的</w:t>
      </w:r>
      <w:r>
        <w:rPr>
          <w:rFonts w:hint="eastAsia" w:ascii="宋体" w:hAnsi="宋体"/>
          <w:sz w:val="24"/>
          <w:szCs w:val="24"/>
          <w:u w:val="single"/>
        </w:rPr>
        <w:t xml:space="preserve"> </w:t>
      </w:r>
      <w:r>
        <w:rPr>
          <w:rFonts w:hint="eastAsia" w:ascii="宋体" w:hAnsi="宋体"/>
          <w:sz w:val="24"/>
          <w:szCs w:val="24"/>
          <w:u w:val="single"/>
          <w:lang w:val="en-US" w:eastAsia="zh-CN"/>
        </w:rPr>
        <w:t>60</w:t>
      </w:r>
      <w:r>
        <w:rPr>
          <w:rFonts w:hint="eastAsia" w:ascii="宋体" w:hAnsi="宋体"/>
          <w:sz w:val="24"/>
          <w:szCs w:val="24"/>
          <w:u w:val="single"/>
        </w:rPr>
        <w:t xml:space="preserve"> </w:t>
      </w:r>
      <w:r>
        <w:rPr>
          <w:rFonts w:hint="eastAsia" w:ascii="宋体" w:hAnsi="宋体"/>
          <w:sz w:val="24"/>
          <w:szCs w:val="24"/>
        </w:rPr>
        <w:t>%。即 人民币（大写）</w:t>
      </w:r>
      <w:r>
        <w:rPr>
          <w:rFonts w:hint="eastAsia" w:ascii="宋体" w:hAnsi="宋体"/>
          <w:sz w:val="24"/>
          <w:szCs w:val="24"/>
          <w:u w:val="single"/>
        </w:rPr>
        <w:t xml:space="preserve">        元整</w:t>
      </w:r>
      <w:r>
        <w:rPr>
          <w:rFonts w:hint="eastAsia" w:ascii="宋体" w:hAnsi="宋体"/>
          <w:sz w:val="24"/>
          <w:szCs w:val="24"/>
        </w:rPr>
        <w:t>；￥</w:t>
      </w:r>
      <w:r>
        <w:rPr>
          <w:rFonts w:hint="eastAsia" w:ascii="宋体" w:hAnsi="宋体"/>
          <w:sz w:val="24"/>
          <w:szCs w:val="24"/>
          <w:u w:val="single"/>
        </w:rPr>
        <w:t xml:space="preserve">     元</w:t>
      </w:r>
      <w:r>
        <w:rPr>
          <w:rFonts w:hint="eastAsia" w:ascii="宋体" w:hAnsi="宋体"/>
          <w:sz w:val="24"/>
          <w:szCs w:val="24"/>
        </w:rPr>
        <w:t>。</w:t>
      </w:r>
    </w:p>
    <w:p w14:paraId="06B64DB3">
      <w:pPr>
        <w:spacing w:line="360" w:lineRule="auto"/>
        <w:ind w:firstLine="480" w:firstLineChars="200"/>
        <w:rPr>
          <w:rFonts w:ascii="宋体" w:hAnsi="宋体"/>
          <w:sz w:val="24"/>
          <w:szCs w:val="24"/>
        </w:rPr>
      </w:pPr>
      <w:r>
        <w:rPr>
          <w:rFonts w:hint="eastAsia" w:ascii="宋体" w:hAnsi="宋体"/>
          <w:sz w:val="24"/>
          <w:szCs w:val="24"/>
        </w:rPr>
        <w:t>（</w:t>
      </w:r>
      <w:r>
        <w:rPr>
          <w:rFonts w:hint="eastAsia" w:ascii="宋体" w:hAnsi="宋体"/>
          <w:sz w:val="24"/>
          <w:szCs w:val="24"/>
          <w:lang w:val="en-US" w:eastAsia="zh-CN"/>
        </w:rPr>
        <w:t>三</w:t>
      </w:r>
      <w:r>
        <w:rPr>
          <w:rFonts w:hint="eastAsia" w:ascii="宋体" w:hAnsi="宋体"/>
          <w:sz w:val="24"/>
          <w:szCs w:val="24"/>
        </w:rPr>
        <w:t>）支付方式：银行转账。</w:t>
      </w:r>
    </w:p>
    <w:p w14:paraId="50358623">
      <w:pPr>
        <w:spacing w:line="360" w:lineRule="auto"/>
        <w:ind w:firstLine="482"/>
        <w:rPr>
          <w:rFonts w:ascii="宋体" w:hAnsi="宋体"/>
          <w:b/>
          <w:spacing w:val="-20"/>
          <w:kern w:val="0"/>
          <w:sz w:val="24"/>
          <w:szCs w:val="24"/>
        </w:rPr>
      </w:pPr>
      <w:r>
        <w:rPr>
          <w:rFonts w:hint="eastAsia" w:ascii="宋体" w:hAnsi="宋体"/>
          <w:b/>
          <w:spacing w:val="-20"/>
          <w:kern w:val="0"/>
          <w:sz w:val="24"/>
          <w:szCs w:val="24"/>
        </w:rPr>
        <w:t>五、双方的权利和义务</w:t>
      </w:r>
    </w:p>
    <w:p w14:paraId="44787426">
      <w:pPr>
        <w:spacing w:line="360" w:lineRule="auto"/>
        <w:ind w:firstLine="560"/>
        <w:rPr>
          <w:rFonts w:ascii="宋体" w:hAnsi="宋体"/>
          <w:sz w:val="24"/>
          <w:szCs w:val="24"/>
        </w:rPr>
      </w:pPr>
      <w:r>
        <w:rPr>
          <w:rFonts w:hint="eastAsia" w:ascii="宋体" w:hAnsi="宋体"/>
          <w:sz w:val="24"/>
          <w:szCs w:val="24"/>
        </w:rPr>
        <w:t>（一）甲方的权利和义务</w:t>
      </w:r>
    </w:p>
    <w:p w14:paraId="272CE279">
      <w:pPr>
        <w:spacing w:line="360" w:lineRule="auto"/>
        <w:ind w:firstLine="560"/>
        <w:rPr>
          <w:rFonts w:ascii="宋体" w:hAnsi="宋体"/>
          <w:sz w:val="24"/>
          <w:szCs w:val="24"/>
        </w:rPr>
      </w:pPr>
      <w:r>
        <w:rPr>
          <w:rFonts w:hint="eastAsia" w:ascii="宋体" w:hAnsi="宋体"/>
          <w:sz w:val="24"/>
          <w:szCs w:val="24"/>
        </w:rPr>
        <w:t>1、项目指导和协调；</w:t>
      </w:r>
    </w:p>
    <w:p w14:paraId="0F9B7A0D">
      <w:pPr>
        <w:spacing w:line="360" w:lineRule="auto"/>
        <w:ind w:firstLine="560"/>
        <w:rPr>
          <w:rFonts w:ascii="宋体" w:hAnsi="宋体"/>
          <w:sz w:val="24"/>
          <w:szCs w:val="24"/>
        </w:rPr>
      </w:pPr>
      <w:r>
        <w:rPr>
          <w:rFonts w:hint="eastAsia" w:ascii="宋体" w:hAnsi="宋体"/>
          <w:sz w:val="24"/>
          <w:szCs w:val="24"/>
        </w:rPr>
        <w:t>2、审核项目经费预算；</w:t>
      </w:r>
    </w:p>
    <w:p w14:paraId="785B6200">
      <w:pPr>
        <w:spacing w:line="360" w:lineRule="auto"/>
        <w:ind w:firstLine="560"/>
        <w:rPr>
          <w:rFonts w:ascii="宋体" w:hAnsi="宋体"/>
          <w:sz w:val="24"/>
          <w:szCs w:val="24"/>
        </w:rPr>
      </w:pPr>
      <w:r>
        <w:rPr>
          <w:rFonts w:hint="eastAsia" w:ascii="宋体" w:hAnsi="宋体"/>
          <w:sz w:val="24"/>
          <w:szCs w:val="24"/>
        </w:rPr>
        <w:t>3、拨付项目经费，监督、检查项目经费使用状况；</w:t>
      </w:r>
    </w:p>
    <w:p w14:paraId="3600D243">
      <w:pPr>
        <w:spacing w:line="360" w:lineRule="auto"/>
        <w:ind w:firstLine="560"/>
        <w:outlineLvl w:val="0"/>
        <w:rPr>
          <w:rFonts w:ascii="宋体" w:hAnsi="宋体"/>
          <w:sz w:val="24"/>
          <w:szCs w:val="24"/>
        </w:rPr>
      </w:pPr>
      <w:r>
        <w:rPr>
          <w:rFonts w:hint="eastAsia" w:ascii="宋体" w:hAnsi="宋体"/>
          <w:sz w:val="24"/>
          <w:szCs w:val="24"/>
        </w:rPr>
        <w:t>4、为乙方开展服务工作以及获取相关资料提供便利；</w:t>
      </w:r>
    </w:p>
    <w:p w14:paraId="0B2CEE63">
      <w:pPr>
        <w:spacing w:line="360" w:lineRule="auto"/>
        <w:ind w:firstLine="560"/>
        <w:rPr>
          <w:rFonts w:ascii="宋体" w:hAnsi="宋体"/>
          <w:sz w:val="24"/>
          <w:szCs w:val="24"/>
        </w:rPr>
      </w:pPr>
      <w:r>
        <w:rPr>
          <w:rFonts w:hint="eastAsia" w:ascii="宋体" w:hAnsi="宋体"/>
          <w:sz w:val="24"/>
          <w:szCs w:val="24"/>
        </w:rPr>
        <w:t>5、督促项目进度，审核项目成果。</w:t>
      </w:r>
    </w:p>
    <w:p w14:paraId="15657576">
      <w:pPr>
        <w:spacing w:line="360" w:lineRule="auto"/>
        <w:ind w:firstLine="560"/>
        <w:rPr>
          <w:rFonts w:ascii="宋体" w:hAnsi="宋体"/>
          <w:sz w:val="24"/>
          <w:szCs w:val="24"/>
        </w:rPr>
      </w:pPr>
      <w:r>
        <w:rPr>
          <w:rFonts w:hint="eastAsia" w:ascii="宋体" w:hAnsi="宋体"/>
          <w:sz w:val="24"/>
          <w:szCs w:val="24"/>
        </w:rPr>
        <w:t>（二）乙方的权利和义务</w:t>
      </w:r>
    </w:p>
    <w:p w14:paraId="64DF77A8">
      <w:pPr>
        <w:tabs>
          <w:tab w:val="left" w:pos="480"/>
        </w:tabs>
        <w:spacing w:line="360" w:lineRule="auto"/>
        <w:ind w:firstLine="560"/>
        <w:rPr>
          <w:rFonts w:ascii="宋体" w:hAnsi="宋体"/>
          <w:sz w:val="24"/>
          <w:szCs w:val="24"/>
        </w:rPr>
      </w:pPr>
      <w:r>
        <w:rPr>
          <w:rFonts w:hint="eastAsia" w:ascii="宋体" w:hAnsi="宋体"/>
          <w:sz w:val="24"/>
          <w:szCs w:val="24"/>
        </w:rPr>
        <w:t xml:space="preserve">1、按照服务内容规范开展工作，保质保量按期完成项目，及时完整上报项目成果； </w:t>
      </w:r>
    </w:p>
    <w:p w14:paraId="69B99973">
      <w:pPr>
        <w:tabs>
          <w:tab w:val="left" w:pos="480"/>
        </w:tabs>
        <w:spacing w:line="360" w:lineRule="auto"/>
        <w:ind w:firstLine="560"/>
        <w:rPr>
          <w:rFonts w:ascii="宋体" w:hAnsi="宋体"/>
          <w:sz w:val="24"/>
          <w:szCs w:val="24"/>
        </w:rPr>
      </w:pPr>
      <w:r>
        <w:rPr>
          <w:rFonts w:hint="eastAsia" w:ascii="宋体" w:hAnsi="宋体"/>
          <w:sz w:val="24"/>
          <w:szCs w:val="24"/>
        </w:rPr>
        <w:t>2、项目成果经验收不合格部分，乙方负责修改、补充和完善；</w:t>
      </w:r>
    </w:p>
    <w:p w14:paraId="5EF3A502">
      <w:pPr>
        <w:tabs>
          <w:tab w:val="left" w:pos="480"/>
        </w:tabs>
        <w:spacing w:line="360" w:lineRule="auto"/>
        <w:ind w:firstLine="560"/>
        <w:rPr>
          <w:rFonts w:ascii="宋体" w:hAnsi="宋体"/>
          <w:sz w:val="24"/>
          <w:szCs w:val="24"/>
        </w:rPr>
      </w:pPr>
      <w:r>
        <w:rPr>
          <w:rFonts w:hint="eastAsia" w:ascii="宋体" w:hAnsi="宋体"/>
          <w:sz w:val="24"/>
          <w:szCs w:val="24"/>
        </w:rPr>
        <w:t>3、未经甲方同意，乙方不得以任何理由和形式向其它单位、个人提供项目成果，包括调查资料、中间成果及最终成果；</w:t>
      </w:r>
    </w:p>
    <w:p w14:paraId="54DEBB12">
      <w:pPr>
        <w:tabs>
          <w:tab w:val="left" w:pos="480"/>
        </w:tabs>
        <w:spacing w:line="360" w:lineRule="auto"/>
        <w:ind w:firstLine="560"/>
        <w:rPr>
          <w:rFonts w:ascii="宋体" w:hAnsi="宋体"/>
          <w:sz w:val="24"/>
          <w:szCs w:val="24"/>
        </w:rPr>
      </w:pPr>
      <w:r>
        <w:rPr>
          <w:rFonts w:hint="eastAsia" w:ascii="宋体" w:hAnsi="宋体"/>
          <w:sz w:val="24"/>
          <w:szCs w:val="24"/>
        </w:rPr>
        <w:t>4、独立安排、专款专用、单独核算项目经费，不挤占，不挪用。</w:t>
      </w:r>
    </w:p>
    <w:p w14:paraId="404F19D6">
      <w:pPr>
        <w:tabs>
          <w:tab w:val="left" w:pos="480"/>
        </w:tabs>
        <w:spacing w:line="360" w:lineRule="auto"/>
        <w:ind w:firstLine="482"/>
        <w:rPr>
          <w:rFonts w:ascii="宋体" w:hAnsi="宋体"/>
          <w:sz w:val="24"/>
          <w:szCs w:val="24"/>
        </w:rPr>
      </w:pPr>
      <w:r>
        <w:rPr>
          <w:rFonts w:hint="eastAsia" w:ascii="宋体" w:hAnsi="宋体"/>
          <w:b/>
          <w:spacing w:val="-20"/>
          <w:kern w:val="0"/>
          <w:sz w:val="24"/>
          <w:szCs w:val="24"/>
        </w:rPr>
        <w:t>六、质量保证</w:t>
      </w:r>
    </w:p>
    <w:p w14:paraId="2553BE28">
      <w:pPr>
        <w:spacing w:line="360" w:lineRule="auto"/>
        <w:ind w:firstLine="560"/>
        <w:rPr>
          <w:rFonts w:ascii="宋体" w:hAnsi="宋体"/>
          <w:sz w:val="24"/>
          <w:szCs w:val="24"/>
        </w:rPr>
      </w:pPr>
      <w:r>
        <w:rPr>
          <w:rFonts w:hint="eastAsia" w:ascii="宋体" w:hAnsi="宋体"/>
          <w:sz w:val="24"/>
          <w:szCs w:val="24"/>
        </w:rPr>
        <w:t>乙方提供服务必须执行下列条款：</w:t>
      </w:r>
    </w:p>
    <w:p w14:paraId="6C6CB981">
      <w:pPr>
        <w:spacing w:line="360" w:lineRule="auto"/>
        <w:ind w:firstLine="560"/>
        <w:rPr>
          <w:rFonts w:ascii="宋体" w:hAnsi="宋体"/>
          <w:sz w:val="24"/>
          <w:szCs w:val="24"/>
        </w:rPr>
      </w:pPr>
      <w:r>
        <w:rPr>
          <w:rFonts w:hint="eastAsia" w:ascii="宋体" w:hAnsi="宋体"/>
          <w:sz w:val="24"/>
          <w:szCs w:val="24"/>
        </w:rPr>
        <w:t>（一）乙方保证所提供服务均应按国家通行的标准、技术规范，以及质量、安全、环保标准和要求执行，这些标准和技术规范应为合同签订日为止最新公布发行的标准和技术规范。即服务成果应符合下列文件、规范和规程要求：</w:t>
      </w:r>
    </w:p>
    <w:p w14:paraId="1DEBE7C2">
      <w:pPr>
        <w:spacing w:line="360" w:lineRule="auto"/>
        <w:ind w:firstLine="480" w:firstLineChars="200"/>
        <w:rPr>
          <w:rFonts w:ascii="宋体" w:hAnsi="宋体"/>
          <w:sz w:val="24"/>
          <w:szCs w:val="24"/>
          <w:u w:val="single"/>
        </w:rPr>
      </w:pPr>
      <w:r>
        <w:rPr>
          <w:rFonts w:hint="eastAsia" w:ascii="宋体" w:hAnsi="宋体"/>
          <w:sz w:val="24"/>
          <w:szCs w:val="24"/>
        </w:rPr>
        <w:t>1.</w:t>
      </w:r>
      <w:r>
        <w:rPr>
          <w:rFonts w:hint="eastAsia" w:ascii="宋体" w:hAnsi="宋体"/>
          <w:sz w:val="24"/>
          <w:szCs w:val="24"/>
          <w:u w:val="single"/>
        </w:rPr>
        <w:t xml:space="preserve">                       </w:t>
      </w:r>
    </w:p>
    <w:p w14:paraId="07D38966">
      <w:pPr>
        <w:spacing w:line="360" w:lineRule="auto"/>
        <w:ind w:firstLine="480" w:firstLineChars="200"/>
        <w:rPr>
          <w:rFonts w:ascii="宋体" w:hAnsi="宋体"/>
          <w:sz w:val="24"/>
          <w:szCs w:val="24"/>
        </w:rPr>
      </w:pPr>
      <w:r>
        <w:rPr>
          <w:rFonts w:hint="eastAsia" w:ascii="宋体" w:hAnsi="宋体"/>
          <w:sz w:val="24"/>
          <w:szCs w:val="24"/>
        </w:rPr>
        <w:t>2.</w:t>
      </w:r>
      <w:r>
        <w:rPr>
          <w:rFonts w:hint="eastAsia" w:ascii="宋体" w:hAnsi="宋体"/>
          <w:sz w:val="24"/>
          <w:szCs w:val="24"/>
          <w:u w:val="single"/>
        </w:rPr>
        <w:t xml:space="preserve">                       </w:t>
      </w:r>
    </w:p>
    <w:p w14:paraId="1E8BE0C4">
      <w:pPr>
        <w:spacing w:line="360" w:lineRule="auto"/>
        <w:ind w:firstLine="480" w:firstLineChars="200"/>
        <w:rPr>
          <w:rFonts w:ascii="宋体" w:hAnsi="宋体"/>
          <w:sz w:val="24"/>
          <w:szCs w:val="24"/>
          <w:u w:val="single"/>
        </w:rPr>
      </w:pPr>
      <w:r>
        <w:rPr>
          <w:rFonts w:hint="eastAsia" w:ascii="宋体" w:hAnsi="宋体"/>
          <w:sz w:val="24"/>
          <w:szCs w:val="24"/>
        </w:rPr>
        <w:t>3.</w:t>
      </w:r>
      <w:r>
        <w:rPr>
          <w:rFonts w:hint="eastAsia" w:ascii="宋体" w:hAnsi="宋体"/>
          <w:sz w:val="24"/>
          <w:szCs w:val="24"/>
          <w:u w:val="single"/>
        </w:rPr>
        <w:t xml:space="preserve">                       </w:t>
      </w:r>
    </w:p>
    <w:p w14:paraId="3D58A256">
      <w:pPr>
        <w:spacing w:line="360" w:lineRule="auto"/>
        <w:ind w:firstLine="480" w:firstLineChars="200"/>
        <w:rPr>
          <w:rFonts w:ascii="宋体" w:hAnsi="宋体"/>
          <w:sz w:val="24"/>
          <w:szCs w:val="24"/>
        </w:rPr>
      </w:pPr>
      <w:r>
        <w:rPr>
          <w:rFonts w:hint="eastAsia" w:ascii="宋体" w:hAnsi="宋体"/>
          <w:sz w:val="24"/>
          <w:szCs w:val="24"/>
        </w:rPr>
        <w:t>......</w:t>
      </w:r>
    </w:p>
    <w:p w14:paraId="536FD1DE">
      <w:pPr>
        <w:spacing w:line="360" w:lineRule="auto"/>
        <w:ind w:firstLine="560"/>
        <w:rPr>
          <w:rFonts w:ascii="宋体" w:hAnsi="宋体"/>
          <w:sz w:val="24"/>
          <w:szCs w:val="24"/>
        </w:rPr>
      </w:pPr>
      <w:r>
        <w:rPr>
          <w:rFonts w:hint="eastAsia" w:ascii="宋体" w:hAnsi="宋体"/>
          <w:sz w:val="24"/>
          <w:szCs w:val="24"/>
        </w:rPr>
        <w:t>（二）乙方保证作业规范、作业方法符合国家相关标准，全面满足招标文件要求。</w:t>
      </w:r>
    </w:p>
    <w:p w14:paraId="5C140892">
      <w:pPr>
        <w:spacing w:line="360" w:lineRule="auto"/>
        <w:ind w:firstLine="560"/>
        <w:rPr>
          <w:rFonts w:ascii="宋体" w:hAnsi="宋体"/>
          <w:sz w:val="24"/>
          <w:szCs w:val="24"/>
        </w:rPr>
      </w:pPr>
      <w:r>
        <w:rPr>
          <w:rFonts w:hint="eastAsia" w:ascii="宋体" w:hAnsi="宋体"/>
          <w:sz w:val="24"/>
          <w:szCs w:val="24"/>
        </w:rPr>
        <w:t>（三）乙方保证交付成果的科学性、合理性、准确性，并确保交付成果通过甲方的审核。</w:t>
      </w:r>
    </w:p>
    <w:p w14:paraId="5920C217">
      <w:pPr>
        <w:spacing w:line="360" w:lineRule="auto"/>
        <w:ind w:firstLine="560"/>
        <w:rPr>
          <w:rFonts w:ascii="宋体" w:hAnsi="宋体"/>
          <w:sz w:val="24"/>
          <w:szCs w:val="24"/>
        </w:rPr>
      </w:pPr>
      <w:r>
        <w:rPr>
          <w:rFonts w:hint="eastAsia" w:ascii="宋体" w:hAnsi="宋体"/>
          <w:sz w:val="24"/>
          <w:szCs w:val="24"/>
        </w:rPr>
        <w:t>（四）乙方所供服务成果因侵权而产生的一切后果由乙方负责，甲方保留索赔权力。</w:t>
      </w:r>
    </w:p>
    <w:p w14:paraId="6BDCA6B1">
      <w:pPr>
        <w:spacing w:line="360" w:lineRule="auto"/>
        <w:ind w:firstLine="560"/>
        <w:rPr>
          <w:rFonts w:ascii="宋体" w:hAnsi="宋体"/>
          <w:sz w:val="24"/>
          <w:szCs w:val="24"/>
        </w:rPr>
      </w:pPr>
      <w:r>
        <w:rPr>
          <w:rFonts w:hint="eastAsia" w:ascii="宋体" w:hAnsi="宋体"/>
          <w:sz w:val="24"/>
          <w:szCs w:val="24"/>
        </w:rPr>
        <w:t>（五）乙方严格按照工作部署文件、技术规范开展工作，按时、保质、保量提交成果，完成成果资料存档，并对成果资料承担相应的法律责任。</w:t>
      </w:r>
    </w:p>
    <w:p w14:paraId="174DD3E1">
      <w:pPr>
        <w:spacing w:line="360" w:lineRule="auto"/>
        <w:ind w:firstLine="560"/>
        <w:rPr>
          <w:rFonts w:ascii="宋体" w:hAnsi="宋体"/>
          <w:sz w:val="24"/>
          <w:szCs w:val="24"/>
        </w:rPr>
      </w:pPr>
      <w:r>
        <w:rPr>
          <w:rFonts w:hint="eastAsia" w:ascii="宋体" w:hAnsi="宋体"/>
          <w:sz w:val="24"/>
          <w:szCs w:val="24"/>
        </w:rPr>
        <w:t>（六）服务期间，乙方若企业资质和相关人员拟发生变更，应及时向甲方通报，并经其许可后再执行。</w:t>
      </w:r>
    </w:p>
    <w:p w14:paraId="02510BAC">
      <w:pPr>
        <w:spacing w:line="360" w:lineRule="auto"/>
        <w:ind w:firstLine="560"/>
        <w:rPr>
          <w:rFonts w:ascii="宋体" w:hAnsi="宋体"/>
          <w:sz w:val="24"/>
          <w:szCs w:val="24"/>
        </w:rPr>
      </w:pPr>
      <w:r>
        <w:rPr>
          <w:rFonts w:hint="eastAsia" w:ascii="宋体" w:hAnsi="宋体"/>
          <w:sz w:val="24"/>
          <w:szCs w:val="24"/>
        </w:rPr>
        <w:t>（七）乙方应秉承“诚信、规范”的经营理念，“公正、公平、公开”的执业原则，“多方位、高起点、高质量”的服务宗旨，给甲方提供优质高效优良的服务。</w:t>
      </w:r>
    </w:p>
    <w:p w14:paraId="749E5691">
      <w:pPr>
        <w:spacing w:line="360" w:lineRule="auto"/>
        <w:ind w:firstLine="560"/>
        <w:rPr>
          <w:rFonts w:ascii="宋体" w:hAnsi="宋体"/>
          <w:sz w:val="24"/>
          <w:szCs w:val="24"/>
        </w:rPr>
      </w:pPr>
      <w:r>
        <w:rPr>
          <w:rFonts w:hint="eastAsia" w:ascii="宋体" w:hAnsi="宋体"/>
          <w:sz w:val="24"/>
          <w:szCs w:val="24"/>
        </w:rPr>
        <w:t>（八）乙方应建立完善的管理制度，对客户提供的资料、信息（包括技术资料、图纸、数据、以及与业务有关的客户的信息及其他信息等）切实履行保密责任。</w:t>
      </w:r>
    </w:p>
    <w:p w14:paraId="1CD39525">
      <w:pPr>
        <w:spacing w:line="360" w:lineRule="auto"/>
        <w:ind w:firstLine="560"/>
        <w:rPr>
          <w:rFonts w:ascii="宋体" w:hAnsi="宋体"/>
          <w:sz w:val="24"/>
          <w:szCs w:val="24"/>
        </w:rPr>
      </w:pPr>
      <w:r>
        <w:rPr>
          <w:rFonts w:hint="eastAsia" w:ascii="宋体" w:hAnsi="宋体"/>
          <w:sz w:val="24"/>
          <w:szCs w:val="24"/>
        </w:rPr>
        <w:t>（九）乙方应认真履行权利和义务，确保甲方的需求、质量和服务要求，按照投标文件规定执行。在服务期内，若乙方出现违约责任，按《民法典》中相关条款执行；若乙方未按合同要求提供服务或服务质量不能满足甲方要求，甲方会同监督机构、采购代理机构有权终止合同，并对违约行为进行追究，同时按政府采购法的有关规定进行相应处罚。</w:t>
      </w:r>
    </w:p>
    <w:p w14:paraId="2D2349D7">
      <w:pPr>
        <w:spacing w:line="360" w:lineRule="auto"/>
        <w:ind w:firstLine="482"/>
        <w:rPr>
          <w:rFonts w:ascii="宋体" w:hAnsi="宋体"/>
          <w:sz w:val="24"/>
          <w:szCs w:val="24"/>
        </w:rPr>
      </w:pPr>
      <w:r>
        <w:rPr>
          <w:rFonts w:hint="eastAsia" w:ascii="宋体" w:hAnsi="宋体"/>
          <w:b/>
          <w:spacing w:val="-20"/>
          <w:kern w:val="0"/>
          <w:sz w:val="24"/>
          <w:szCs w:val="24"/>
        </w:rPr>
        <w:t>七、验收</w:t>
      </w:r>
    </w:p>
    <w:p w14:paraId="26EA6570">
      <w:pPr>
        <w:tabs>
          <w:tab w:val="left" w:pos="480"/>
        </w:tabs>
        <w:spacing w:line="360" w:lineRule="auto"/>
        <w:ind w:firstLine="560"/>
        <w:rPr>
          <w:rFonts w:ascii="宋体" w:hAnsi="宋体"/>
          <w:sz w:val="24"/>
          <w:szCs w:val="24"/>
        </w:rPr>
      </w:pPr>
      <w:r>
        <w:rPr>
          <w:rFonts w:hint="eastAsia" w:ascii="宋体" w:hAnsi="宋体"/>
          <w:sz w:val="24"/>
          <w:szCs w:val="24"/>
        </w:rPr>
        <w:t>（一）验收：服务期间，乙方根据工作安排按期向甲方提交各类服务成果，甲方对所有服务成果通过审核后，填写政府采购履约验收单（一式伍份）作为对乙方合同履约情况的最终认可。</w:t>
      </w:r>
    </w:p>
    <w:p w14:paraId="1307DCF8">
      <w:pPr>
        <w:tabs>
          <w:tab w:val="left" w:pos="480"/>
        </w:tabs>
        <w:spacing w:line="360" w:lineRule="auto"/>
        <w:ind w:firstLine="560"/>
        <w:rPr>
          <w:rFonts w:ascii="宋体" w:hAnsi="宋体"/>
          <w:sz w:val="24"/>
          <w:szCs w:val="24"/>
        </w:rPr>
      </w:pPr>
      <w:r>
        <w:rPr>
          <w:rFonts w:hint="eastAsia" w:ascii="宋体" w:hAnsi="宋体"/>
          <w:sz w:val="24"/>
          <w:szCs w:val="24"/>
        </w:rPr>
        <w:t>（二）验收依据</w:t>
      </w:r>
    </w:p>
    <w:p w14:paraId="09A124C4">
      <w:pPr>
        <w:spacing w:line="360" w:lineRule="auto"/>
        <w:ind w:firstLine="480" w:firstLineChars="200"/>
        <w:rPr>
          <w:rFonts w:ascii="宋体" w:hAnsi="宋体"/>
          <w:sz w:val="24"/>
          <w:szCs w:val="24"/>
          <w:u w:val="single"/>
        </w:rPr>
      </w:pPr>
      <w:r>
        <w:rPr>
          <w:rFonts w:hint="eastAsia" w:ascii="宋体" w:hAnsi="宋体"/>
          <w:sz w:val="24"/>
          <w:szCs w:val="24"/>
        </w:rPr>
        <w:t>1.</w:t>
      </w:r>
      <w:r>
        <w:rPr>
          <w:rFonts w:hint="eastAsia" w:ascii="宋体" w:hAnsi="宋体"/>
          <w:sz w:val="24"/>
          <w:szCs w:val="24"/>
          <w:u w:val="single"/>
        </w:rPr>
        <w:t xml:space="preserve">                       </w:t>
      </w:r>
    </w:p>
    <w:p w14:paraId="04D0874B">
      <w:pPr>
        <w:spacing w:line="360" w:lineRule="auto"/>
        <w:ind w:firstLine="480" w:firstLineChars="200"/>
        <w:rPr>
          <w:rFonts w:ascii="宋体" w:hAnsi="宋体"/>
          <w:sz w:val="24"/>
          <w:szCs w:val="24"/>
        </w:rPr>
      </w:pPr>
      <w:r>
        <w:rPr>
          <w:rFonts w:hint="eastAsia" w:ascii="宋体" w:hAnsi="宋体"/>
          <w:sz w:val="24"/>
          <w:szCs w:val="24"/>
        </w:rPr>
        <w:t>2.</w:t>
      </w:r>
      <w:r>
        <w:rPr>
          <w:rFonts w:hint="eastAsia" w:ascii="宋体" w:hAnsi="宋体"/>
          <w:sz w:val="24"/>
          <w:szCs w:val="24"/>
          <w:u w:val="single"/>
        </w:rPr>
        <w:t xml:space="preserve">                       </w:t>
      </w:r>
    </w:p>
    <w:p w14:paraId="0C591033">
      <w:pPr>
        <w:spacing w:line="360" w:lineRule="auto"/>
        <w:ind w:firstLine="480" w:firstLineChars="200"/>
        <w:rPr>
          <w:rFonts w:ascii="宋体" w:hAnsi="宋体"/>
          <w:sz w:val="24"/>
          <w:szCs w:val="24"/>
          <w:u w:val="single"/>
        </w:rPr>
      </w:pPr>
      <w:r>
        <w:rPr>
          <w:rFonts w:hint="eastAsia" w:ascii="宋体" w:hAnsi="宋体"/>
          <w:sz w:val="24"/>
          <w:szCs w:val="24"/>
        </w:rPr>
        <w:t>3.</w:t>
      </w:r>
      <w:r>
        <w:rPr>
          <w:rFonts w:hint="eastAsia" w:ascii="宋体" w:hAnsi="宋体"/>
          <w:sz w:val="24"/>
          <w:szCs w:val="24"/>
          <w:u w:val="single"/>
        </w:rPr>
        <w:t xml:space="preserve">                       </w:t>
      </w:r>
    </w:p>
    <w:p w14:paraId="35D69EFC">
      <w:pPr>
        <w:spacing w:line="360" w:lineRule="auto"/>
        <w:ind w:firstLine="480" w:firstLineChars="200"/>
        <w:rPr>
          <w:rFonts w:ascii="宋体" w:hAnsi="宋体"/>
          <w:sz w:val="24"/>
          <w:szCs w:val="24"/>
        </w:rPr>
      </w:pPr>
      <w:r>
        <w:rPr>
          <w:rFonts w:hint="eastAsia" w:ascii="宋体" w:hAnsi="宋体"/>
          <w:sz w:val="24"/>
          <w:szCs w:val="24"/>
        </w:rPr>
        <w:t>......</w:t>
      </w:r>
    </w:p>
    <w:p w14:paraId="1CB2C9BE">
      <w:pPr>
        <w:tabs>
          <w:tab w:val="left" w:pos="480"/>
        </w:tabs>
        <w:spacing w:line="360" w:lineRule="auto"/>
        <w:ind w:firstLine="560"/>
        <w:rPr>
          <w:rFonts w:ascii="宋体" w:hAnsi="宋体"/>
          <w:sz w:val="24"/>
          <w:szCs w:val="24"/>
        </w:rPr>
      </w:pPr>
      <w:r>
        <w:rPr>
          <w:rFonts w:hint="eastAsia" w:ascii="宋体" w:hAnsi="宋体"/>
          <w:sz w:val="24"/>
          <w:szCs w:val="24"/>
        </w:rPr>
        <w:t>（三）乙方应向甲方提交项目实施过程中的所有资料，以便甲方日后管理和维护。</w:t>
      </w:r>
    </w:p>
    <w:p w14:paraId="147D5969">
      <w:pPr>
        <w:spacing w:line="360" w:lineRule="auto"/>
        <w:ind w:firstLine="560"/>
        <w:rPr>
          <w:rFonts w:ascii="宋体" w:hAnsi="宋体"/>
          <w:sz w:val="24"/>
          <w:szCs w:val="24"/>
        </w:rPr>
      </w:pPr>
      <w:r>
        <w:rPr>
          <w:rFonts w:hint="eastAsia" w:ascii="宋体" w:hAnsi="宋体"/>
          <w:sz w:val="24"/>
          <w:szCs w:val="24"/>
        </w:rPr>
        <w:t>（四）人员培训：乙方在合同执行期间，需为甲方提供相关培训，确保其正确使用工作成果，甲方要求派遣专业技术人员参与项目实施的，在项目整体实施期内，随时向甲方技术人员讲解技术和实施方案。培训费用已包含在合同总价内。</w:t>
      </w:r>
    </w:p>
    <w:p w14:paraId="7E7B2EED">
      <w:pPr>
        <w:spacing w:line="360" w:lineRule="auto"/>
        <w:ind w:firstLine="560"/>
        <w:rPr>
          <w:rFonts w:ascii="宋体" w:hAnsi="宋体"/>
          <w:sz w:val="24"/>
          <w:szCs w:val="24"/>
        </w:rPr>
      </w:pPr>
      <w:r>
        <w:rPr>
          <w:rFonts w:hint="eastAsia" w:ascii="宋体" w:hAnsi="宋体"/>
          <w:sz w:val="24"/>
          <w:szCs w:val="24"/>
        </w:rPr>
        <w:t>（五）交付成果：根据工作要求定期上报电子及纸质成果，并通过甲方审核。</w:t>
      </w:r>
    </w:p>
    <w:p w14:paraId="3CE8661C">
      <w:pPr>
        <w:spacing w:line="360" w:lineRule="auto"/>
        <w:ind w:firstLine="560"/>
        <w:rPr>
          <w:rFonts w:ascii="宋体" w:hAnsi="宋体"/>
          <w:sz w:val="24"/>
          <w:szCs w:val="24"/>
        </w:rPr>
      </w:pPr>
      <w:r>
        <w:rPr>
          <w:rFonts w:hint="eastAsia" w:ascii="宋体" w:hAnsi="宋体"/>
          <w:sz w:val="24"/>
          <w:szCs w:val="24"/>
        </w:rPr>
        <w:t>（六）成果权属：在合同有效期内，乙方在合同义务下所完成的需提交给甲方的全部成果（包括知识产权）全部归甲方所有。</w:t>
      </w:r>
    </w:p>
    <w:p w14:paraId="46DD3178">
      <w:pPr>
        <w:tabs>
          <w:tab w:val="left" w:pos="480"/>
        </w:tabs>
        <w:spacing w:line="360" w:lineRule="auto"/>
        <w:ind w:firstLine="560"/>
        <w:rPr>
          <w:rFonts w:ascii="宋体" w:hAnsi="宋体"/>
          <w:sz w:val="24"/>
          <w:szCs w:val="24"/>
        </w:rPr>
      </w:pPr>
      <w:r>
        <w:rPr>
          <w:rFonts w:hint="eastAsia" w:ascii="宋体" w:hAnsi="宋体"/>
          <w:sz w:val="24"/>
          <w:szCs w:val="24"/>
        </w:rPr>
        <w:t>（七）服务：</w:t>
      </w:r>
    </w:p>
    <w:p w14:paraId="713EBBA4">
      <w:pPr>
        <w:tabs>
          <w:tab w:val="left" w:pos="480"/>
        </w:tabs>
        <w:spacing w:line="360" w:lineRule="auto"/>
        <w:ind w:firstLine="560"/>
        <w:rPr>
          <w:rFonts w:ascii="宋体" w:hAnsi="宋体"/>
          <w:sz w:val="24"/>
          <w:szCs w:val="24"/>
        </w:rPr>
      </w:pPr>
      <w:r>
        <w:rPr>
          <w:rFonts w:hint="eastAsia" w:ascii="宋体" w:hAnsi="宋体"/>
          <w:sz w:val="24"/>
          <w:szCs w:val="24"/>
        </w:rPr>
        <w:t>1、服务资料</w:t>
      </w:r>
    </w:p>
    <w:p w14:paraId="2887F639">
      <w:pPr>
        <w:tabs>
          <w:tab w:val="left" w:pos="480"/>
        </w:tabs>
        <w:spacing w:line="360" w:lineRule="auto"/>
        <w:ind w:firstLine="560"/>
        <w:rPr>
          <w:rFonts w:ascii="宋体" w:hAnsi="宋体"/>
          <w:sz w:val="24"/>
          <w:szCs w:val="24"/>
        </w:rPr>
      </w:pPr>
      <w:r>
        <w:rPr>
          <w:rFonts w:hint="eastAsia" w:ascii="宋体" w:hAnsi="宋体"/>
          <w:sz w:val="24"/>
          <w:szCs w:val="24"/>
        </w:rPr>
        <w:t>（1）服务成果资料；</w:t>
      </w:r>
    </w:p>
    <w:p w14:paraId="29BE7C57">
      <w:pPr>
        <w:tabs>
          <w:tab w:val="left" w:pos="480"/>
        </w:tabs>
        <w:spacing w:line="360" w:lineRule="auto"/>
        <w:ind w:firstLine="560"/>
        <w:rPr>
          <w:rFonts w:ascii="宋体" w:hAnsi="宋体"/>
          <w:sz w:val="24"/>
          <w:szCs w:val="24"/>
        </w:rPr>
      </w:pPr>
      <w:r>
        <w:rPr>
          <w:rFonts w:hint="eastAsia" w:ascii="宋体" w:hAnsi="宋体"/>
          <w:sz w:val="24"/>
          <w:szCs w:val="24"/>
        </w:rPr>
        <w:t>（2）服务工作记录；</w:t>
      </w:r>
    </w:p>
    <w:p w14:paraId="63521CEE">
      <w:pPr>
        <w:tabs>
          <w:tab w:val="left" w:pos="480"/>
        </w:tabs>
        <w:spacing w:line="360" w:lineRule="auto"/>
        <w:ind w:firstLine="560"/>
        <w:rPr>
          <w:rFonts w:ascii="宋体" w:hAnsi="宋体"/>
          <w:sz w:val="24"/>
          <w:szCs w:val="24"/>
        </w:rPr>
      </w:pPr>
      <w:r>
        <w:rPr>
          <w:rFonts w:hint="eastAsia" w:ascii="宋体" w:hAnsi="宋体"/>
          <w:sz w:val="24"/>
          <w:szCs w:val="24"/>
        </w:rPr>
        <w:t>（3）其它资料。</w:t>
      </w:r>
    </w:p>
    <w:p w14:paraId="6D843083">
      <w:pPr>
        <w:tabs>
          <w:tab w:val="left" w:pos="480"/>
        </w:tabs>
        <w:spacing w:line="360" w:lineRule="auto"/>
        <w:ind w:firstLine="560"/>
        <w:rPr>
          <w:rFonts w:ascii="宋体" w:hAnsi="宋体"/>
          <w:sz w:val="24"/>
          <w:szCs w:val="24"/>
        </w:rPr>
      </w:pPr>
      <w:r>
        <w:rPr>
          <w:rFonts w:hint="eastAsia" w:ascii="宋体" w:hAnsi="宋体"/>
          <w:sz w:val="24"/>
          <w:szCs w:val="24"/>
        </w:rPr>
        <w:t>2、服务承诺</w:t>
      </w:r>
    </w:p>
    <w:p w14:paraId="4E54F0E0">
      <w:pPr>
        <w:tabs>
          <w:tab w:val="left" w:pos="480"/>
        </w:tabs>
        <w:spacing w:line="360" w:lineRule="auto"/>
        <w:ind w:firstLine="560"/>
        <w:rPr>
          <w:rFonts w:ascii="宋体" w:hAnsi="宋体"/>
          <w:sz w:val="24"/>
          <w:szCs w:val="24"/>
        </w:rPr>
      </w:pPr>
      <w:r>
        <w:rPr>
          <w:rFonts w:hint="eastAsia" w:ascii="宋体" w:hAnsi="宋体"/>
          <w:sz w:val="24"/>
          <w:szCs w:val="24"/>
        </w:rPr>
        <w:t>以合同和随服务工作的相关文件为准。</w:t>
      </w:r>
    </w:p>
    <w:p w14:paraId="08FCBBDC">
      <w:pPr>
        <w:tabs>
          <w:tab w:val="left" w:pos="480"/>
        </w:tabs>
        <w:spacing w:line="360" w:lineRule="auto"/>
        <w:ind w:firstLine="482"/>
        <w:rPr>
          <w:rFonts w:ascii="宋体" w:hAnsi="宋体"/>
          <w:sz w:val="24"/>
          <w:szCs w:val="24"/>
        </w:rPr>
      </w:pPr>
      <w:r>
        <w:rPr>
          <w:rFonts w:hint="eastAsia" w:ascii="宋体" w:hAnsi="宋体"/>
          <w:b/>
          <w:spacing w:val="-20"/>
          <w:kern w:val="0"/>
          <w:sz w:val="24"/>
          <w:szCs w:val="24"/>
        </w:rPr>
        <w:t>八、违约责任</w:t>
      </w:r>
    </w:p>
    <w:p w14:paraId="502E1B1F">
      <w:pPr>
        <w:pStyle w:val="2"/>
        <w:spacing w:line="360" w:lineRule="auto"/>
        <w:ind w:firstLine="480" w:firstLineChars="200"/>
        <w:jc w:val="both"/>
        <w:rPr>
          <w:szCs w:val="24"/>
          <w:shd w:val="clear" w:color="auto" w:fill="FFFFFF"/>
        </w:rPr>
      </w:pPr>
      <w:r>
        <w:rPr>
          <w:rFonts w:hint="eastAsia"/>
          <w:shd w:val="clear" w:color="auto" w:fill="FFFFFF"/>
        </w:rPr>
        <w:t>①若乙方未能在双方约定的时间内出具相关成果，应在逾期后</w:t>
      </w:r>
      <w:r>
        <w:rPr>
          <w:rFonts w:hint="eastAsia"/>
          <w:u w:val="single"/>
          <w:shd w:val="clear" w:color="auto" w:fill="FFFFFF"/>
        </w:rPr>
        <w:t xml:space="preserve">    </w:t>
      </w:r>
      <w:r>
        <w:rPr>
          <w:rFonts w:hint="eastAsia"/>
          <w:shd w:val="clear" w:color="auto" w:fill="FFFFFF"/>
        </w:rPr>
        <w:t>个自然日内完成，同时承担因此而造成的违约金，违约金为：每逾期一天承担合同总价款的</w:t>
      </w:r>
      <w:r>
        <w:rPr>
          <w:rFonts w:hint="eastAsia"/>
          <w:u w:val="single"/>
          <w:shd w:val="clear" w:color="auto" w:fill="FFFFFF"/>
        </w:rPr>
        <w:t xml:space="preserve">    </w:t>
      </w:r>
      <w:r>
        <w:rPr>
          <w:rFonts w:hint="eastAsia"/>
          <w:shd w:val="clear" w:color="auto" w:fill="FFFFFF"/>
        </w:rPr>
        <w:t>。逾期超过</w:t>
      </w:r>
      <w:r>
        <w:rPr>
          <w:rFonts w:hint="eastAsia"/>
          <w:u w:val="single"/>
          <w:shd w:val="clear" w:color="auto" w:fill="FFFFFF"/>
        </w:rPr>
        <w:t xml:space="preserve">    </w:t>
      </w:r>
      <w:r>
        <w:rPr>
          <w:rFonts w:hint="eastAsia"/>
          <w:shd w:val="clear" w:color="auto" w:fill="FFFFFF"/>
        </w:rPr>
        <w:t>天的，甲方有权解除合同，乙方还应承担因延期造成的损失。</w:t>
      </w:r>
    </w:p>
    <w:p w14:paraId="5366D40F">
      <w:pPr>
        <w:pStyle w:val="2"/>
        <w:spacing w:line="360" w:lineRule="auto"/>
        <w:ind w:firstLine="480" w:firstLineChars="200"/>
        <w:jc w:val="both"/>
        <w:rPr>
          <w:shd w:val="clear" w:color="auto" w:fill="FFFFFF"/>
        </w:rPr>
      </w:pPr>
      <w:r>
        <w:rPr>
          <w:rFonts w:hint="eastAsia"/>
          <w:shd w:val="clear" w:color="auto" w:fill="FFFFFF"/>
        </w:rPr>
        <w:t>②乙方对涉及密级业务的技术资料、数据、保密信息等进行严格保密，一旦泄密，需承担相应法律责任。</w:t>
      </w:r>
    </w:p>
    <w:p w14:paraId="67C423D0">
      <w:pPr>
        <w:pStyle w:val="2"/>
        <w:spacing w:line="360" w:lineRule="auto"/>
        <w:ind w:firstLine="480" w:firstLineChars="200"/>
        <w:jc w:val="both"/>
        <w:rPr>
          <w:shd w:val="clear" w:color="auto" w:fill="FFFFFF"/>
        </w:rPr>
      </w:pPr>
      <w:r>
        <w:rPr>
          <w:rFonts w:hint="eastAsia"/>
          <w:shd w:val="clear" w:color="auto" w:fill="FFFFFF"/>
        </w:rPr>
        <w:t>③乙方未按合同要求履行义务，且经甲方要求仍拒不改正的，应按合同总价款的</w:t>
      </w:r>
      <w:r>
        <w:rPr>
          <w:rFonts w:hint="eastAsia"/>
          <w:u w:val="single"/>
          <w:shd w:val="clear" w:color="auto" w:fill="FFFFFF"/>
        </w:rPr>
        <w:t xml:space="preserve">    </w:t>
      </w:r>
      <w:r>
        <w:rPr>
          <w:rFonts w:hint="eastAsia"/>
          <w:shd w:val="clear" w:color="auto" w:fill="FFFFFF"/>
        </w:rPr>
        <w:t>向甲方支付违约金。</w:t>
      </w:r>
    </w:p>
    <w:p w14:paraId="37AEFB73">
      <w:pPr>
        <w:pStyle w:val="2"/>
        <w:spacing w:line="360" w:lineRule="auto"/>
        <w:ind w:firstLine="480" w:firstLineChars="200"/>
        <w:jc w:val="both"/>
        <w:rPr>
          <w:shd w:val="clear" w:color="auto" w:fill="FFFFFF"/>
        </w:rPr>
      </w:pPr>
      <w:r>
        <w:rPr>
          <w:rFonts w:hint="eastAsia"/>
          <w:shd w:val="clear" w:color="auto" w:fill="FFFFFF"/>
        </w:rPr>
        <w:t>④乙方未按合同要求提供服务或服务质量不能满足合同要求，甲方应当将乙方违约的情况以及拟采取的措施以书面形式报政府采购监管部门，根据政府采购监管部门的处理意见，甲方有权依据《民法典》有关条款及合同约定解除合同，并要求乙方承担违约责任。同时，政府采购监管部门有权依据《政府采购法》及相关法律法规对乙方的违法行为进行相应的处罚。</w:t>
      </w:r>
    </w:p>
    <w:p w14:paraId="2AFDD539">
      <w:pPr>
        <w:spacing w:line="360" w:lineRule="auto"/>
        <w:ind w:firstLine="482"/>
        <w:rPr>
          <w:rFonts w:ascii="宋体" w:hAnsi="宋体"/>
          <w:sz w:val="24"/>
          <w:szCs w:val="24"/>
        </w:rPr>
      </w:pPr>
      <w:r>
        <w:rPr>
          <w:rFonts w:hint="eastAsia" w:ascii="宋体" w:hAnsi="宋体"/>
          <w:b/>
          <w:spacing w:val="-20"/>
          <w:kern w:val="0"/>
          <w:sz w:val="24"/>
          <w:szCs w:val="24"/>
        </w:rPr>
        <w:t>九、保密条款</w:t>
      </w:r>
    </w:p>
    <w:p w14:paraId="6C392258">
      <w:pPr>
        <w:tabs>
          <w:tab w:val="left" w:pos="480"/>
        </w:tabs>
        <w:spacing w:line="360" w:lineRule="auto"/>
        <w:ind w:firstLine="560"/>
        <w:rPr>
          <w:rFonts w:ascii="宋体" w:hAnsi="宋体"/>
          <w:sz w:val="24"/>
          <w:szCs w:val="24"/>
        </w:rPr>
      </w:pPr>
      <w:r>
        <w:rPr>
          <w:rFonts w:hint="eastAsia" w:ascii="宋体" w:hAnsi="宋体"/>
          <w:sz w:val="24"/>
          <w:szCs w:val="24"/>
        </w:rPr>
        <w:t>（一）未经甲方同意，乙方不得向第三方扩散、转让甲方该项目中的所有数据和总结报告；</w:t>
      </w:r>
    </w:p>
    <w:p w14:paraId="2694F013">
      <w:pPr>
        <w:tabs>
          <w:tab w:val="left" w:pos="480"/>
        </w:tabs>
        <w:spacing w:line="360" w:lineRule="auto"/>
        <w:ind w:firstLine="560"/>
        <w:rPr>
          <w:rFonts w:ascii="宋体" w:hAnsi="宋体"/>
          <w:sz w:val="24"/>
          <w:szCs w:val="24"/>
        </w:rPr>
      </w:pPr>
      <w:r>
        <w:rPr>
          <w:rFonts w:hint="eastAsia" w:ascii="宋体" w:hAnsi="宋体"/>
          <w:sz w:val="24"/>
          <w:szCs w:val="24"/>
        </w:rPr>
        <w:t xml:space="preserve">（二）双方应妥善保管对方提供的资料，保守对方的各项秘密。未经对方许可，不得利用知悉的对方资料和总结报告为自己或第三方谋取利益。   </w:t>
      </w:r>
    </w:p>
    <w:p w14:paraId="41DF6C0B">
      <w:pPr>
        <w:tabs>
          <w:tab w:val="left" w:pos="480"/>
        </w:tabs>
        <w:spacing w:line="360" w:lineRule="auto"/>
        <w:ind w:firstLine="482"/>
        <w:rPr>
          <w:rFonts w:ascii="宋体" w:hAnsi="宋体"/>
          <w:b/>
          <w:spacing w:val="-20"/>
          <w:kern w:val="0"/>
          <w:sz w:val="24"/>
          <w:szCs w:val="24"/>
        </w:rPr>
      </w:pPr>
      <w:r>
        <w:rPr>
          <w:rFonts w:hint="eastAsia" w:ascii="宋体" w:hAnsi="宋体"/>
          <w:b/>
          <w:spacing w:val="-20"/>
          <w:kern w:val="0"/>
          <w:sz w:val="24"/>
          <w:szCs w:val="24"/>
        </w:rPr>
        <w:t>十、争议解决</w:t>
      </w:r>
    </w:p>
    <w:p w14:paraId="31680184">
      <w:pPr>
        <w:spacing w:line="360" w:lineRule="auto"/>
        <w:ind w:firstLine="560"/>
        <w:rPr>
          <w:rFonts w:ascii="宋体" w:hAnsi="宋体"/>
          <w:sz w:val="24"/>
          <w:szCs w:val="24"/>
        </w:rPr>
      </w:pPr>
      <w:r>
        <w:rPr>
          <w:rFonts w:hint="eastAsia" w:ascii="宋体" w:hAnsi="宋体"/>
          <w:sz w:val="24"/>
          <w:szCs w:val="24"/>
        </w:rPr>
        <w:t>（一）本合同在履行过程中发生的争议，由甲、乙双方当事人协商解决，协商不成的按下列第</w:t>
      </w:r>
      <w:r>
        <w:rPr>
          <w:rFonts w:hint="eastAsia" w:ascii="宋体" w:hAnsi="宋体"/>
          <w:sz w:val="24"/>
          <w:szCs w:val="24"/>
          <w:u w:val="single"/>
        </w:rPr>
        <w:t xml:space="preserve"> 1 </w:t>
      </w:r>
      <w:r>
        <w:rPr>
          <w:rFonts w:hint="eastAsia" w:ascii="宋体" w:hAnsi="宋体"/>
          <w:sz w:val="24"/>
          <w:szCs w:val="24"/>
        </w:rPr>
        <w:t>种方式解决：</w:t>
      </w:r>
    </w:p>
    <w:p w14:paraId="76FC64E8">
      <w:pPr>
        <w:spacing w:line="360" w:lineRule="auto"/>
        <w:ind w:firstLine="560"/>
        <w:rPr>
          <w:rFonts w:ascii="宋体" w:hAnsi="宋体"/>
          <w:sz w:val="24"/>
          <w:szCs w:val="24"/>
        </w:rPr>
      </w:pPr>
      <w:r>
        <w:rPr>
          <w:rFonts w:hint="eastAsia" w:ascii="宋体" w:hAnsi="宋体"/>
          <w:sz w:val="24"/>
          <w:szCs w:val="24"/>
        </w:rPr>
        <w:t>1、提交西安仲裁委员会仲裁；</w:t>
      </w:r>
    </w:p>
    <w:p w14:paraId="535AD99C">
      <w:pPr>
        <w:spacing w:line="360" w:lineRule="auto"/>
        <w:ind w:firstLine="560"/>
        <w:rPr>
          <w:rFonts w:ascii="宋体" w:hAnsi="宋体"/>
          <w:sz w:val="24"/>
          <w:szCs w:val="24"/>
        </w:rPr>
      </w:pPr>
      <w:r>
        <w:rPr>
          <w:rFonts w:hint="eastAsia" w:ascii="宋体" w:hAnsi="宋体"/>
          <w:sz w:val="24"/>
          <w:szCs w:val="24"/>
        </w:rPr>
        <w:t>2、依法向甲方所在地人民法院起诉。</w:t>
      </w:r>
    </w:p>
    <w:p w14:paraId="49227D98">
      <w:pPr>
        <w:spacing w:line="360" w:lineRule="auto"/>
        <w:ind w:firstLine="560"/>
        <w:rPr>
          <w:rFonts w:ascii="宋体" w:hAnsi="宋体"/>
          <w:sz w:val="24"/>
          <w:szCs w:val="24"/>
        </w:rPr>
      </w:pPr>
      <w:r>
        <w:rPr>
          <w:rFonts w:hint="eastAsia" w:ascii="宋体" w:hAnsi="宋体"/>
          <w:sz w:val="24"/>
          <w:szCs w:val="24"/>
        </w:rPr>
        <w:t>（二）本条款为独立条款，本合同的无效、变更、解除和终止均不影响本条款的效力。</w:t>
      </w:r>
    </w:p>
    <w:p w14:paraId="1AE3B6E8">
      <w:pPr>
        <w:tabs>
          <w:tab w:val="left" w:pos="480"/>
        </w:tabs>
        <w:spacing w:line="360" w:lineRule="auto"/>
        <w:ind w:firstLine="394" w:firstLineChars="196"/>
        <w:rPr>
          <w:rFonts w:ascii="宋体" w:hAnsi="宋体"/>
          <w:b/>
          <w:spacing w:val="-20"/>
          <w:kern w:val="0"/>
          <w:sz w:val="24"/>
          <w:szCs w:val="24"/>
        </w:rPr>
      </w:pPr>
      <w:r>
        <w:rPr>
          <w:rFonts w:hint="eastAsia" w:ascii="宋体" w:hAnsi="宋体"/>
          <w:b/>
          <w:spacing w:val="-20"/>
          <w:kern w:val="0"/>
          <w:sz w:val="24"/>
          <w:szCs w:val="24"/>
        </w:rPr>
        <w:t>十一、合同变更</w:t>
      </w:r>
    </w:p>
    <w:p w14:paraId="1D3918EA">
      <w:pPr>
        <w:spacing w:line="360" w:lineRule="auto"/>
        <w:ind w:firstLine="560"/>
        <w:rPr>
          <w:rFonts w:ascii="宋体" w:hAnsi="宋体"/>
          <w:sz w:val="24"/>
          <w:szCs w:val="24"/>
        </w:rPr>
      </w:pPr>
      <w:r>
        <w:rPr>
          <w:rFonts w:hint="eastAsia" w:ascii="宋体" w:hAnsi="宋体"/>
          <w:sz w:val="24"/>
          <w:szCs w:val="24"/>
        </w:rPr>
        <w:t>在合同的执行期内，双方均不得随意变更或解除合同。如因项目需求情况发生变化，需要项目变更的，应双方协商后签订项目变更协议，并经见证方确认后生效（如双方变更事项不能达成一致的，仍按原合同履行，否则视为违约）。</w:t>
      </w:r>
    </w:p>
    <w:p w14:paraId="77C6B461">
      <w:pPr>
        <w:tabs>
          <w:tab w:val="left" w:pos="480"/>
        </w:tabs>
        <w:spacing w:line="360" w:lineRule="auto"/>
        <w:ind w:firstLine="394" w:firstLineChars="196"/>
        <w:rPr>
          <w:rFonts w:ascii="宋体" w:hAnsi="宋体"/>
          <w:b/>
          <w:spacing w:val="-20"/>
          <w:kern w:val="0"/>
          <w:sz w:val="24"/>
          <w:szCs w:val="24"/>
        </w:rPr>
      </w:pPr>
      <w:r>
        <w:rPr>
          <w:rFonts w:hint="eastAsia" w:ascii="宋体" w:hAnsi="宋体"/>
          <w:b/>
          <w:spacing w:val="-20"/>
          <w:kern w:val="0"/>
          <w:sz w:val="24"/>
          <w:szCs w:val="24"/>
        </w:rPr>
        <w:t>十二、合同生效</w:t>
      </w:r>
    </w:p>
    <w:p w14:paraId="2C8FEEA0">
      <w:pPr>
        <w:spacing w:line="360" w:lineRule="auto"/>
        <w:ind w:firstLine="560"/>
        <w:rPr>
          <w:rFonts w:ascii="宋体" w:hAnsi="宋体"/>
          <w:sz w:val="24"/>
          <w:szCs w:val="24"/>
        </w:rPr>
      </w:pPr>
      <w:r>
        <w:rPr>
          <w:rFonts w:hint="eastAsia" w:ascii="宋体" w:hAnsi="宋体"/>
          <w:sz w:val="24"/>
          <w:szCs w:val="24"/>
        </w:rPr>
        <w:t>本合同一式</w:t>
      </w:r>
      <w:r>
        <w:rPr>
          <w:rFonts w:hint="eastAsia" w:ascii="宋体" w:hAnsi="宋体"/>
          <w:sz w:val="24"/>
          <w:szCs w:val="24"/>
          <w:u w:val="single"/>
        </w:rPr>
        <w:t>捌</w:t>
      </w:r>
      <w:r>
        <w:rPr>
          <w:rFonts w:hint="eastAsia" w:ascii="宋体" w:hAnsi="宋体"/>
          <w:sz w:val="24"/>
          <w:szCs w:val="24"/>
        </w:rPr>
        <w:t>份，甲方持</w:t>
      </w:r>
      <w:r>
        <w:rPr>
          <w:rFonts w:hint="eastAsia" w:ascii="宋体" w:hAnsi="宋体"/>
          <w:sz w:val="24"/>
          <w:szCs w:val="24"/>
          <w:u w:val="single"/>
        </w:rPr>
        <w:t>贰</w:t>
      </w:r>
      <w:r>
        <w:rPr>
          <w:rFonts w:hint="eastAsia" w:ascii="宋体" w:hAnsi="宋体"/>
          <w:sz w:val="24"/>
          <w:szCs w:val="24"/>
        </w:rPr>
        <w:t>份，乙方持</w:t>
      </w:r>
      <w:r>
        <w:rPr>
          <w:rFonts w:hint="eastAsia" w:ascii="宋体" w:hAnsi="宋体"/>
          <w:sz w:val="24"/>
          <w:szCs w:val="24"/>
          <w:u w:val="single"/>
        </w:rPr>
        <w:t>贰</w:t>
      </w:r>
      <w:r>
        <w:rPr>
          <w:rFonts w:hint="eastAsia" w:ascii="宋体" w:hAnsi="宋体"/>
          <w:sz w:val="24"/>
          <w:szCs w:val="24"/>
        </w:rPr>
        <w:t>份，见证方持</w:t>
      </w:r>
      <w:r>
        <w:rPr>
          <w:rFonts w:hint="eastAsia" w:ascii="宋体" w:hAnsi="宋体"/>
          <w:sz w:val="24"/>
          <w:szCs w:val="24"/>
          <w:u w:val="single"/>
        </w:rPr>
        <w:t>壹</w:t>
      </w:r>
      <w:r>
        <w:rPr>
          <w:rFonts w:hint="eastAsia" w:ascii="宋体" w:hAnsi="宋体"/>
          <w:sz w:val="24"/>
          <w:szCs w:val="24"/>
        </w:rPr>
        <w:t>份，西安市财政局政府采购管理处备案</w:t>
      </w:r>
      <w:r>
        <w:rPr>
          <w:rFonts w:hint="eastAsia" w:ascii="宋体" w:hAnsi="宋体"/>
          <w:sz w:val="24"/>
          <w:szCs w:val="24"/>
          <w:u w:val="single"/>
        </w:rPr>
        <w:t>叁</w:t>
      </w:r>
      <w:r>
        <w:rPr>
          <w:rFonts w:hint="eastAsia" w:ascii="宋体" w:hAnsi="宋体"/>
          <w:sz w:val="24"/>
          <w:szCs w:val="24"/>
        </w:rPr>
        <w:t>份，本合同甲、乙、见证各方签字盖章后生效，合同执行完毕后，自动失效（合同的服务承诺则长期有效）。</w:t>
      </w:r>
    </w:p>
    <w:p w14:paraId="56634383">
      <w:pPr>
        <w:tabs>
          <w:tab w:val="left" w:pos="480"/>
        </w:tabs>
        <w:spacing w:line="360" w:lineRule="auto"/>
        <w:ind w:firstLine="394" w:firstLineChars="196"/>
        <w:rPr>
          <w:rFonts w:ascii="宋体" w:hAnsi="宋体"/>
          <w:b/>
          <w:spacing w:val="-20"/>
          <w:kern w:val="0"/>
          <w:sz w:val="24"/>
          <w:szCs w:val="24"/>
        </w:rPr>
      </w:pPr>
      <w:r>
        <w:rPr>
          <w:rFonts w:hint="eastAsia" w:ascii="宋体" w:hAnsi="宋体"/>
          <w:b/>
          <w:spacing w:val="-20"/>
          <w:kern w:val="0"/>
          <w:sz w:val="24"/>
          <w:szCs w:val="24"/>
        </w:rPr>
        <w:t>十三、其他事项</w:t>
      </w:r>
    </w:p>
    <w:p w14:paraId="78BB00CA">
      <w:pPr>
        <w:spacing w:line="360" w:lineRule="auto"/>
        <w:ind w:firstLine="560"/>
        <w:rPr>
          <w:rFonts w:ascii="宋体" w:hAnsi="宋体"/>
          <w:sz w:val="24"/>
          <w:szCs w:val="24"/>
        </w:rPr>
      </w:pPr>
      <w:r>
        <w:rPr>
          <w:rFonts w:hint="eastAsia" w:ascii="宋体" w:hAnsi="宋体"/>
          <w:sz w:val="24"/>
          <w:szCs w:val="24"/>
        </w:rPr>
        <w:t>（一）见证方作为政府采购代理机构对合同进行确认。</w:t>
      </w:r>
    </w:p>
    <w:p w14:paraId="2C43DAB6">
      <w:pPr>
        <w:spacing w:line="360" w:lineRule="auto"/>
        <w:ind w:firstLine="560"/>
        <w:rPr>
          <w:rFonts w:ascii="宋体" w:hAnsi="宋体"/>
          <w:sz w:val="24"/>
          <w:szCs w:val="24"/>
        </w:rPr>
      </w:pPr>
      <w:r>
        <w:rPr>
          <w:rFonts w:hint="eastAsia" w:ascii="宋体" w:hAnsi="宋体"/>
          <w:sz w:val="24"/>
          <w:szCs w:val="24"/>
        </w:rPr>
        <w:t>（二）西安市财政局政府采购管理处在合同的履行期间以及履行期后，可以随时检查项目的执行情况，对采购标准、采购内容进行调查核实，并对发现的问题进行处理。</w:t>
      </w:r>
    </w:p>
    <w:p w14:paraId="2967F0FD">
      <w:pPr>
        <w:spacing w:line="360" w:lineRule="auto"/>
        <w:rPr>
          <w:rFonts w:hint="eastAsia" w:ascii="宋体" w:hAnsi="宋体"/>
          <w:sz w:val="24"/>
          <w:szCs w:val="24"/>
        </w:rPr>
      </w:pPr>
      <w:r>
        <w:rPr>
          <w:rFonts w:hint="eastAsia" w:ascii="宋体" w:hAnsi="宋体"/>
          <w:sz w:val="24"/>
          <w:szCs w:val="24"/>
        </w:rPr>
        <w:t>（三）合同未尽事宜，由甲、乙双方协商并经见证方确认后签订政府采购补充合同，与原合同具有同等法律效力。</w:t>
      </w:r>
      <w:bookmarkEnd w:id="2"/>
    </w:p>
    <w:p w14:paraId="329FEDA2">
      <w:pPr>
        <w:rPr>
          <w:rFonts w:hint="eastAsia" w:ascii="宋体" w:hAnsi="宋体"/>
          <w:sz w:val="24"/>
          <w:szCs w:val="24"/>
        </w:rPr>
      </w:pPr>
      <w:r>
        <w:rPr>
          <w:rFonts w:hint="eastAsia" w:ascii="宋体" w:hAnsi="宋体"/>
          <w:sz w:val="24"/>
          <w:szCs w:val="24"/>
        </w:rPr>
        <w:br w:type="page"/>
      </w:r>
    </w:p>
    <w:p w14:paraId="1BEA62E9">
      <w:pPr>
        <w:spacing w:line="500" w:lineRule="exact"/>
        <w:textAlignment w:val="auto"/>
        <w:rPr>
          <w:rFonts w:eastAsia="仿宋"/>
          <w:b/>
          <w:sz w:val="24"/>
          <w:szCs w:val="24"/>
        </w:rPr>
      </w:pPr>
      <w:r>
        <w:rPr>
          <w:rFonts w:hint="eastAsia"/>
          <w:b/>
          <w:sz w:val="24"/>
          <w:szCs w:val="24"/>
        </w:rPr>
        <w:t>政府采购项目项目编号：</w:t>
      </w:r>
    </w:p>
    <w:p w14:paraId="50A17FBE">
      <w:pPr>
        <w:rPr>
          <w:rFonts w:ascii="宋体" w:hAnsi="宋体" w:cs="Times New Roman"/>
          <w:b/>
        </w:rPr>
      </w:pPr>
      <w:r>
        <w:rPr>
          <w:rFonts w:hint="eastAsia" w:ascii="宋体" w:hAnsi="宋体"/>
          <w:b/>
        </w:rPr>
        <w:t>政府采购项目</w:t>
      </w:r>
    </w:p>
    <w:p w14:paraId="3CB4E796">
      <w:pPr>
        <w:ind w:firstLine="1040"/>
        <w:jc w:val="center"/>
        <w:rPr>
          <w:rFonts w:ascii="宋体" w:hAnsi="宋体"/>
          <w:sz w:val="52"/>
          <w:szCs w:val="52"/>
        </w:rPr>
      </w:pPr>
      <w:r>
        <w:rPr>
          <w:rFonts w:hint="eastAsia" w:ascii="宋体" w:hAnsi="宋体"/>
          <w:sz w:val="52"/>
          <w:szCs w:val="52"/>
        </w:rPr>
        <w:t xml:space="preserve"> </w:t>
      </w:r>
    </w:p>
    <w:p w14:paraId="35A4EC98">
      <w:pPr>
        <w:jc w:val="center"/>
        <w:rPr>
          <w:rFonts w:hint="eastAsia" w:ascii="宋体" w:hAnsi="宋体"/>
          <w:b/>
          <w:sz w:val="36"/>
          <w:szCs w:val="36"/>
        </w:rPr>
      </w:pPr>
      <w:r>
        <w:rPr>
          <w:rFonts w:hint="eastAsia" w:ascii="宋体" w:hAnsi="宋体"/>
          <w:b/>
          <w:sz w:val="36"/>
          <w:szCs w:val="36"/>
        </w:rPr>
        <w:t>西安市自然资源和规划局</w:t>
      </w:r>
      <w:r>
        <w:rPr>
          <w:rFonts w:hint="eastAsia" w:ascii="宋体" w:hAnsi="宋体"/>
          <w:b/>
          <w:sz w:val="36"/>
          <w:szCs w:val="36"/>
          <w:u w:val="single"/>
        </w:rPr>
        <w:t xml:space="preserve">             </w:t>
      </w:r>
      <w:r>
        <w:rPr>
          <w:rFonts w:hint="eastAsia" w:ascii="宋体" w:hAnsi="宋体"/>
          <w:b/>
          <w:sz w:val="36"/>
          <w:szCs w:val="36"/>
        </w:rPr>
        <w:t>项目</w:t>
      </w:r>
    </w:p>
    <w:p w14:paraId="655AD7D6">
      <w:pPr>
        <w:jc w:val="center"/>
        <w:rPr>
          <w:rFonts w:hint="eastAsia" w:ascii="宋体" w:hAnsi="宋体"/>
          <w:b/>
          <w:sz w:val="36"/>
          <w:szCs w:val="36"/>
        </w:rPr>
      </w:pPr>
    </w:p>
    <w:p w14:paraId="056868C4">
      <w:pPr>
        <w:jc w:val="center"/>
        <w:rPr>
          <w:rFonts w:ascii="宋体" w:hAnsi="宋体"/>
          <w:b/>
          <w:sz w:val="36"/>
          <w:szCs w:val="36"/>
        </w:rPr>
      </w:pPr>
      <w:r>
        <w:rPr>
          <w:rFonts w:hint="eastAsia" w:ascii="宋体" w:hAnsi="宋体"/>
          <w:b/>
          <w:sz w:val="36"/>
          <w:szCs w:val="36"/>
        </w:rPr>
        <w:t>服 务 合 同</w:t>
      </w:r>
    </w:p>
    <w:p w14:paraId="4857858F">
      <w:pPr>
        <w:jc w:val="center"/>
        <w:rPr>
          <w:rFonts w:hint="eastAsia" w:ascii="宋体" w:hAnsi="宋体"/>
          <w:sz w:val="30"/>
          <w:szCs w:val="30"/>
        </w:rPr>
      </w:pPr>
    </w:p>
    <w:p w14:paraId="62BCE636">
      <w:pPr>
        <w:jc w:val="center"/>
        <w:rPr>
          <w:rFonts w:ascii="宋体" w:hAnsi="宋体"/>
          <w:sz w:val="30"/>
          <w:szCs w:val="30"/>
        </w:rPr>
      </w:pPr>
      <w:r>
        <w:rPr>
          <w:rFonts w:hint="eastAsia" w:ascii="宋体" w:hAnsi="宋体"/>
          <w:sz w:val="30"/>
          <w:szCs w:val="30"/>
        </w:rPr>
        <w:t>（编号：          ）</w:t>
      </w:r>
    </w:p>
    <w:p w14:paraId="34C6F791">
      <w:pPr>
        <w:ind w:firstLine="600"/>
        <w:jc w:val="center"/>
        <w:rPr>
          <w:rFonts w:hint="eastAsia" w:ascii="宋体" w:hAnsi="宋体"/>
          <w:sz w:val="30"/>
          <w:szCs w:val="30"/>
        </w:rPr>
      </w:pPr>
    </w:p>
    <w:p w14:paraId="0437EEE1">
      <w:pPr>
        <w:ind w:firstLine="600"/>
        <w:jc w:val="center"/>
        <w:rPr>
          <w:rFonts w:ascii="宋体" w:hAnsi="宋体"/>
          <w:sz w:val="30"/>
          <w:szCs w:val="30"/>
        </w:rPr>
      </w:pPr>
      <w:r>
        <w:rPr>
          <w:rFonts w:hint="eastAsia" w:ascii="宋体" w:hAnsi="宋体"/>
          <w:sz w:val="30"/>
          <w:szCs w:val="30"/>
        </w:rPr>
        <w:t xml:space="preserve"> </w:t>
      </w:r>
    </w:p>
    <w:p w14:paraId="6D960A66">
      <w:pPr>
        <w:jc w:val="center"/>
        <w:rPr>
          <w:rFonts w:hint="eastAsia" w:ascii="宋体" w:hAnsi="宋体" w:eastAsia="宋体"/>
          <w:sz w:val="30"/>
          <w:szCs w:val="30"/>
          <w:lang w:eastAsia="zh-CN"/>
        </w:rPr>
      </w:pPr>
      <w:r>
        <w:rPr>
          <w:rFonts w:hint="eastAsia" w:ascii="宋体" w:hAnsi="宋体"/>
          <w:sz w:val="30"/>
          <w:szCs w:val="30"/>
          <w:lang w:val="en-US" w:eastAsia="zh-CN"/>
        </w:rPr>
        <w:t>采购包5</w:t>
      </w:r>
      <w:r>
        <w:rPr>
          <w:rFonts w:hint="eastAsia" w:ascii="宋体" w:hAnsi="宋体"/>
          <w:sz w:val="30"/>
          <w:szCs w:val="30"/>
        </w:rPr>
        <w:t xml:space="preserve"> </w:t>
      </w:r>
      <w:r>
        <w:rPr>
          <w:rFonts w:hint="eastAsia" w:ascii="宋体" w:hAnsi="宋体"/>
          <w:sz w:val="30"/>
          <w:szCs w:val="30"/>
          <w:lang w:eastAsia="zh-CN"/>
        </w:rPr>
        <w:t>：密码应用安全性评估服务</w:t>
      </w:r>
    </w:p>
    <w:p w14:paraId="6CD275E3">
      <w:pPr>
        <w:ind w:firstLine="600"/>
        <w:jc w:val="center"/>
        <w:rPr>
          <w:rFonts w:ascii="宋体" w:hAnsi="宋体"/>
          <w:sz w:val="30"/>
          <w:szCs w:val="30"/>
        </w:rPr>
      </w:pPr>
      <w:r>
        <w:rPr>
          <w:rFonts w:hint="eastAsia" w:ascii="宋体" w:hAnsi="宋体"/>
          <w:sz w:val="30"/>
          <w:szCs w:val="30"/>
        </w:rPr>
        <w:t xml:space="preserve"> </w:t>
      </w:r>
    </w:p>
    <w:p w14:paraId="0246D37F">
      <w:pPr>
        <w:ind w:firstLine="600"/>
        <w:jc w:val="center"/>
        <w:rPr>
          <w:rFonts w:ascii="宋体" w:hAnsi="宋体"/>
          <w:sz w:val="30"/>
          <w:szCs w:val="30"/>
        </w:rPr>
      </w:pPr>
      <w:r>
        <w:rPr>
          <w:rFonts w:hint="eastAsia" w:ascii="宋体" w:hAnsi="宋体"/>
          <w:sz w:val="30"/>
          <w:szCs w:val="30"/>
        </w:rPr>
        <w:t xml:space="preserve"> </w:t>
      </w:r>
    </w:p>
    <w:p w14:paraId="7E906E29">
      <w:pPr>
        <w:ind w:firstLine="600"/>
        <w:jc w:val="center"/>
        <w:rPr>
          <w:rFonts w:ascii="宋体" w:hAnsi="宋体"/>
          <w:sz w:val="30"/>
          <w:szCs w:val="30"/>
        </w:rPr>
      </w:pPr>
      <w:r>
        <w:rPr>
          <w:rFonts w:hint="eastAsia" w:ascii="宋体" w:hAnsi="宋体"/>
          <w:sz w:val="30"/>
          <w:szCs w:val="30"/>
        </w:rPr>
        <w:t xml:space="preserve"> </w:t>
      </w:r>
    </w:p>
    <w:p w14:paraId="7DAB0AAC">
      <w:pPr>
        <w:ind w:firstLine="600"/>
        <w:jc w:val="center"/>
        <w:rPr>
          <w:rFonts w:ascii="宋体" w:hAnsi="宋体"/>
          <w:sz w:val="30"/>
          <w:szCs w:val="30"/>
        </w:rPr>
      </w:pPr>
      <w:r>
        <w:rPr>
          <w:rFonts w:hint="eastAsia" w:ascii="宋体" w:hAnsi="宋体"/>
          <w:sz w:val="30"/>
          <w:szCs w:val="30"/>
        </w:rPr>
        <w:t xml:space="preserve"> </w:t>
      </w:r>
    </w:p>
    <w:p w14:paraId="6BE8D41E">
      <w:pPr>
        <w:ind w:firstLine="1593" w:firstLineChars="664"/>
        <w:rPr>
          <w:rFonts w:ascii="宋体" w:hAnsi="宋体"/>
          <w:sz w:val="24"/>
          <w:szCs w:val="24"/>
        </w:rPr>
      </w:pPr>
      <w:r>
        <w:rPr>
          <w:rFonts w:hint="eastAsia" w:ascii="宋体" w:hAnsi="宋体"/>
          <w:sz w:val="24"/>
          <w:szCs w:val="24"/>
        </w:rPr>
        <w:t>甲  方：西安市自然资源和规划局</w:t>
      </w:r>
    </w:p>
    <w:p w14:paraId="77036004">
      <w:pPr>
        <w:ind w:firstLine="1593" w:firstLineChars="664"/>
        <w:rPr>
          <w:rFonts w:hint="eastAsia" w:ascii="宋体" w:hAnsi="宋体"/>
          <w:sz w:val="24"/>
          <w:szCs w:val="24"/>
        </w:rPr>
      </w:pPr>
      <w:r>
        <w:rPr>
          <w:rFonts w:hint="eastAsia" w:ascii="宋体" w:hAnsi="宋体"/>
          <w:sz w:val="24"/>
          <w:szCs w:val="24"/>
        </w:rPr>
        <w:t>乙  方：</w:t>
      </w:r>
    </w:p>
    <w:p w14:paraId="54055911">
      <w:pPr>
        <w:ind w:firstLine="1593" w:firstLineChars="664"/>
        <w:rPr>
          <w:rFonts w:hint="eastAsia" w:ascii="宋体" w:hAnsi="宋体" w:eastAsia="宋体"/>
          <w:sz w:val="24"/>
          <w:szCs w:val="24"/>
          <w:lang w:val="en-US" w:eastAsia="zh-CN"/>
        </w:rPr>
      </w:pPr>
      <w:r>
        <w:rPr>
          <w:rFonts w:hint="eastAsia" w:ascii="宋体" w:hAnsi="宋体"/>
          <w:sz w:val="24"/>
          <w:szCs w:val="24"/>
          <w:lang w:val="en-US" w:eastAsia="zh-CN"/>
        </w:rPr>
        <w:t>见证方：</w:t>
      </w:r>
    </w:p>
    <w:p w14:paraId="3B563C35">
      <w:pPr>
        <w:ind w:firstLine="1588" w:firstLineChars="662"/>
        <w:rPr>
          <w:rFonts w:ascii="宋体" w:hAnsi="宋体"/>
          <w:sz w:val="24"/>
          <w:szCs w:val="24"/>
        </w:rPr>
      </w:pPr>
    </w:p>
    <w:p w14:paraId="18EF75BA">
      <w:pPr>
        <w:ind w:firstLine="600"/>
        <w:jc w:val="center"/>
        <w:rPr>
          <w:rFonts w:ascii="宋体" w:hAnsi="宋体"/>
          <w:sz w:val="24"/>
          <w:szCs w:val="24"/>
        </w:rPr>
      </w:pPr>
      <w:r>
        <w:rPr>
          <w:rFonts w:hint="eastAsia" w:ascii="宋体" w:hAnsi="宋体"/>
          <w:sz w:val="24"/>
          <w:szCs w:val="24"/>
        </w:rPr>
        <w:t xml:space="preserve"> </w:t>
      </w:r>
    </w:p>
    <w:p w14:paraId="38FEEC22">
      <w:pPr>
        <w:ind w:firstLine="600"/>
        <w:jc w:val="center"/>
        <w:rPr>
          <w:rFonts w:ascii="宋体" w:hAnsi="宋体"/>
          <w:sz w:val="24"/>
          <w:szCs w:val="24"/>
        </w:rPr>
      </w:pPr>
      <w:r>
        <w:rPr>
          <w:rFonts w:hint="eastAsia" w:ascii="宋体" w:hAnsi="宋体"/>
          <w:sz w:val="24"/>
          <w:szCs w:val="24"/>
        </w:rPr>
        <w:t xml:space="preserve"> </w:t>
      </w:r>
    </w:p>
    <w:p w14:paraId="77793B3A">
      <w:pPr>
        <w:jc w:val="center"/>
        <w:rPr>
          <w:rFonts w:ascii="宋体" w:hAnsi="宋体"/>
          <w:sz w:val="24"/>
          <w:szCs w:val="24"/>
        </w:rPr>
      </w:pPr>
      <w:r>
        <w:rPr>
          <w:rFonts w:hint="eastAsia" w:ascii="宋体" w:hAnsi="宋体"/>
          <w:sz w:val="24"/>
          <w:szCs w:val="24"/>
        </w:rPr>
        <w:t>2025年  月</w:t>
      </w:r>
    </w:p>
    <w:p w14:paraId="0FEF2995">
      <w:pPr>
        <w:jc w:val="left"/>
        <w:rPr>
          <w:rFonts w:ascii="宋体" w:hAnsi="宋体" w:cs="宋体"/>
          <w:b/>
          <w:sz w:val="36"/>
          <w:szCs w:val="36"/>
        </w:rPr>
        <w:sectPr>
          <w:pgSz w:w="11906" w:h="16838"/>
          <w:pgMar w:top="1440" w:right="1418" w:bottom="1440" w:left="1418" w:header="851" w:footer="992" w:gutter="0"/>
          <w:cols w:space="720" w:num="1"/>
          <w:titlePg/>
          <w:docGrid w:type="lines" w:linePitch="498" w:charSpace="0"/>
        </w:sectPr>
      </w:pPr>
    </w:p>
    <w:p w14:paraId="1FC57E06">
      <w:pPr>
        <w:jc w:val="center"/>
        <w:rPr>
          <w:rFonts w:ascii="宋体" w:hAnsi="宋体"/>
          <w:b/>
          <w:sz w:val="28"/>
          <w:szCs w:val="28"/>
        </w:rPr>
      </w:pPr>
      <w:r>
        <w:rPr>
          <w:rFonts w:hint="eastAsia" w:ascii="宋体" w:hAnsi="宋体"/>
          <w:b/>
          <w:sz w:val="28"/>
          <w:szCs w:val="28"/>
        </w:rPr>
        <w:t>政府采购项目服务合同</w:t>
      </w:r>
    </w:p>
    <w:p w14:paraId="0E19A2D0">
      <w:pPr>
        <w:spacing w:line="400" w:lineRule="exact"/>
        <w:ind w:firstLine="560"/>
        <w:rPr>
          <w:rFonts w:ascii="宋体" w:hAnsi="宋体"/>
          <w:sz w:val="28"/>
          <w:szCs w:val="28"/>
        </w:rPr>
      </w:pPr>
      <w:r>
        <w:rPr>
          <w:rFonts w:hint="eastAsia" w:ascii="宋体" w:hAnsi="宋体"/>
          <w:sz w:val="28"/>
          <w:szCs w:val="28"/>
        </w:rPr>
        <w:t xml:space="preserve"> </w:t>
      </w:r>
    </w:p>
    <w:p w14:paraId="459AB3F5">
      <w:pPr>
        <w:spacing w:line="360" w:lineRule="auto"/>
        <w:ind w:firstLine="560"/>
        <w:rPr>
          <w:rFonts w:ascii="宋体" w:hAnsi="宋体"/>
          <w:sz w:val="24"/>
          <w:szCs w:val="24"/>
        </w:rPr>
      </w:pPr>
      <w:r>
        <w:rPr>
          <w:rFonts w:hint="eastAsia" w:ascii="宋体" w:hAnsi="宋体"/>
          <w:sz w:val="24"/>
          <w:szCs w:val="24"/>
        </w:rPr>
        <w:t>甲方：西安市自然资源和规划局</w:t>
      </w:r>
    </w:p>
    <w:p w14:paraId="609D0E8F">
      <w:pPr>
        <w:spacing w:line="360" w:lineRule="auto"/>
        <w:ind w:firstLine="560"/>
        <w:rPr>
          <w:rFonts w:ascii="宋体" w:hAnsi="宋体"/>
          <w:sz w:val="24"/>
          <w:szCs w:val="24"/>
        </w:rPr>
      </w:pPr>
      <w:r>
        <w:rPr>
          <w:rFonts w:hint="eastAsia" w:ascii="宋体" w:hAnsi="宋体"/>
          <w:sz w:val="24"/>
          <w:szCs w:val="24"/>
        </w:rPr>
        <w:t xml:space="preserve">乙方： </w:t>
      </w:r>
    </w:p>
    <w:p w14:paraId="3B3F77D1">
      <w:pPr>
        <w:spacing w:line="360" w:lineRule="auto"/>
        <w:ind w:firstLine="560"/>
        <w:rPr>
          <w:rFonts w:ascii="宋体" w:hAnsi="宋体"/>
          <w:sz w:val="24"/>
          <w:szCs w:val="24"/>
        </w:rPr>
      </w:pPr>
      <w:r>
        <w:rPr>
          <w:rFonts w:hint="eastAsia" w:ascii="宋体" w:hAnsi="宋体"/>
          <w:sz w:val="24"/>
          <w:szCs w:val="24"/>
        </w:rPr>
        <w:t>见证方：</w:t>
      </w:r>
    </w:p>
    <w:p w14:paraId="10AFA43F">
      <w:pPr>
        <w:spacing w:line="360" w:lineRule="auto"/>
        <w:ind w:firstLine="560"/>
        <w:rPr>
          <w:rFonts w:ascii="宋体" w:hAnsi="宋体"/>
          <w:sz w:val="24"/>
          <w:szCs w:val="24"/>
        </w:rPr>
      </w:pPr>
      <w:r>
        <w:rPr>
          <w:rFonts w:hint="eastAsia" w:ascii="宋体" w:hAnsi="宋体"/>
          <w:sz w:val="24"/>
          <w:szCs w:val="24"/>
        </w:rPr>
        <w:t>见证方就甲方所需服务，在西安市财政局的监督管理下，按照政府采购程序组织公开招标，确定乙方为西安市自然资源和规划局</w:t>
      </w:r>
      <w:r>
        <w:rPr>
          <w:rFonts w:hint="eastAsia" w:ascii="宋体" w:hAnsi="宋体"/>
          <w:sz w:val="24"/>
          <w:szCs w:val="24"/>
          <w:u w:val="single"/>
        </w:rPr>
        <w:t xml:space="preserve">                </w:t>
      </w:r>
      <w:r>
        <w:rPr>
          <w:rFonts w:hint="eastAsia" w:ascii="宋体" w:hAnsi="宋体"/>
          <w:sz w:val="24"/>
          <w:szCs w:val="24"/>
        </w:rPr>
        <w:t>项目（项目编号：</w:t>
      </w:r>
      <w:r>
        <w:rPr>
          <w:rFonts w:hint="eastAsia" w:ascii="宋体" w:hAnsi="宋体"/>
          <w:sz w:val="24"/>
          <w:szCs w:val="24"/>
          <w:u w:val="single"/>
        </w:rPr>
        <w:t xml:space="preserve">          </w:t>
      </w:r>
      <w:r>
        <w:rPr>
          <w:rFonts w:hint="eastAsia" w:ascii="宋体" w:hAnsi="宋体"/>
          <w:sz w:val="24"/>
          <w:szCs w:val="24"/>
        </w:rPr>
        <w:t>）中标</w:t>
      </w:r>
      <w:r>
        <w:rPr>
          <w:rFonts w:hint="eastAsia" w:ascii="宋体" w:hAnsi="宋体"/>
          <w:sz w:val="24"/>
          <w:szCs w:val="24"/>
          <w:lang w:eastAsia="zh-CN"/>
        </w:rPr>
        <w:t>投标人</w:t>
      </w:r>
      <w:r>
        <w:rPr>
          <w:rFonts w:hint="eastAsia" w:ascii="宋体" w:hAnsi="宋体"/>
          <w:sz w:val="24"/>
          <w:szCs w:val="24"/>
        </w:rPr>
        <w:t>。依据《中华人民共和国政府采购法》、《中华人民共和国民法典》以及政府采购招标文件、中标通知书，经甲、乙双方协商，见证方确认，达成如下合同条款。</w:t>
      </w:r>
    </w:p>
    <w:p w14:paraId="780C5FBF">
      <w:pPr>
        <w:tabs>
          <w:tab w:val="left" w:pos="480"/>
        </w:tabs>
        <w:spacing w:line="360" w:lineRule="auto"/>
        <w:ind w:firstLine="562"/>
        <w:outlineLvl w:val="0"/>
        <w:rPr>
          <w:rFonts w:ascii="宋体" w:hAnsi="宋体"/>
          <w:b/>
          <w:kern w:val="0"/>
          <w:sz w:val="24"/>
          <w:szCs w:val="24"/>
        </w:rPr>
      </w:pPr>
      <w:r>
        <w:rPr>
          <w:rFonts w:hint="eastAsia" w:ascii="宋体" w:hAnsi="宋体"/>
          <w:b/>
          <w:kern w:val="0"/>
          <w:sz w:val="24"/>
          <w:szCs w:val="24"/>
        </w:rPr>
        <w:t>一、合同标的物内容及数量</w:t>
      </w:r>
    </w:p>
    <w:tbl>
      <w:tblPr>
        <w:tblStyle w:val="3"/>
        <w:tblW w:w="91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7"/>
        <w:gridCol w:w="1805"/>
        <w:gridCol w:w="2546"/>
        <w:gridCol w:w="824"/>
        <w:gridCol w:w="1671"/>
        <w:gridCol w:w="1701"/>
      </w:tblGrid>
      <w:tr w14:paraId="6AAD9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0" w:hRule="atLeast"/>
          <w:jc w:val="center"/>
        </w:trPr>
        <w:tc>
          <w:tcPr>
            <w:tcW w:w="597" w:type="dxa"/>
            <w:tcBorders>
              <w:top w:val="single" w:color="auto" w:sz="4" w:space="0"/>
              <w:left w:val="single" w:color="auto" w:sz="4" w:space="0"/>
              <w:bottom w:val="single" w:color="auto" w:sz="4" w:space="0"/>
              <w:right w:val="single" w:color="auto" w:sz="4" w:space="0"/>
            </w:tcBorders>
            <w:vAlign w:val="center"/>
          </w:tcPr>
          <w:p w14:paraId="0A216461">
            <w:pPr>
              <w:tabs>
                <w:tab w:val="left" w:pos="480"/>
              </w:tabs>
              <w:spacing w:line="360" w:lineRule="auto"/>
              <w:jc w:val="center"/>
              <w:rPr>
                <w:rFonts w:ascii="宋体" w:hAnsi="宋体"/>
                <w:b/>
                <w:spacing w:val="-20"/>
                <w:kern w:val="0"/>
                <w:sz w:val="24"/>
                <w:szCs w:val="24"/>
              </w:rPr>
            </w:pPr>
            <w:r>
              <w:rPr>
                <w:rFonts w:hint="eastAsia" w:ascii="宋体" w:hAnsi="宋体"/>
                <w:b/>
                <w:spacing w:val="-20"/>
                <w:kern w:val="0"/>
                <w:sz w:val="24"/>
                <w:szCs w:val="24"/>
              </w:rPr>
              <w:t>序号</w:t>
            </w:r>
          </w:p>
        </w:tc>
        <w:tc>
          <w:tcPr>
            <w:tcW w:w="1805" w:type="dxa"/>
            <w:tcBorders>
              <w:top w:val="single" w:color="auto" w:sz="4" w:space="0"/>
              <w:left w:val="single" w:color="auto" w:sz="4" w:space="0"/>
              <w:bottom w:val="single" w:color="auto" w:sz="4" w:space="0"/>
              <w:right w:val="single" w:color="auto" w:sz="4" w:space="0"/>
            </w:tcBorders>
            <w:vAlign w:val="center"/>
          </w:tcPr>
          <w:p w14:paraId="54F72F7F">
            <w:pPr>
              <w:tabs>
                <w:tab w:val="left" w:pos="480"/>
              </w:tabs>
              <w:spacing w:line="360" w:lineRule="auto"/>
              <w:jc w:val="center"/>
              <w:rPr>
                <w:rFonts w:ascii="宋体" w:hAnsi="宋体"/>
                <w:b/>
                <w:spacing w:val="-20"/>
                <w:kern w:val="0"/>
                <w:sz w:val="24"/>
                <w:szCs w:val="24"/>
              </w:rPr>
            </w:pPr>
            <w:r>
              <w:rPr>
                <w:rFonts w:hint="eastAsia" w:ascii="宋体" w:hAnsi="宋体"/>
                <w:b/>
                <w:spacing w:val="-20"/>
                <w:kern w:val="0"/>
                <w:sz w:val="24"/>
                <w:szCs w:val="24"/>
              </w:rPr>
              <w:t>服务名称</w:t>
            </w:r>
          </w:p>
        </w:tc>
        <w:tc>
          <w:tcPr>
            <w:tcW w:w="2546" w:type="dxa"/>
            <w:tcBorders>
              <w:top w:val="single" w:color="auto" w:sz="4" w:space="0"/>
              <w:left w:val="single" w:color="auto" w:sz="4" w:space="0"/>
              <w:bottom w:val="single" w:color="auto" w:sz="4" w:space="0"/>
              <w:right w:val="single" w:color="auto" w:sz="4" w:space="0"/>
            </w:tcBorders>
            <w:vAlign w:val="center"/>
          </w:tcPr>
          <w:p w14:paraId="6CAF8B64">
            <w:pPr>
              <w:tabs>
                <w:tab w:val="left" w:pos="480"/>
              </w:tabs>
              <w:spacing w:line="360" w:lineRule="auto"/>
              <w:jc w:val="center"/>
              <w:rPr>
                <w:rFonts w:ascii="宋体" w:hAnsi="宋体"/>
                <w:b/>
                <w:spacing w:val="-20"/>
                <w:kern w:val="0"/>
                <w:sz w:val="24"/>
                <w:szCs w:val="24"/>
              </w:rPr>
            </w:pPr>
            <w:r>
              <w:rPr>
                <w:rFonts w:hint="eastAsia" w:ascii="宋体" w:hAnsi="宋体"/>
                <w:b/>
                <w:spacing w:val="-20"/>
                <w:kern w:val="0"/>
                <w:sz w:val="24"/>
                <w:szCs w:val="24"/>
              </w:rPr>
              <w:t>服务内容</w:t>
            </w:r>
          </w:p>
        </w:tc>
        <w:tc>
          <w:tcPr>
            <w:tcW w:w="824" w:type="dxa"/>
            <w:tcBorders>
              <w:top w:val="single" w:color="auto" w:sz="4" w:space="0"/>
              <w:left w:val="single" w:color="auto" w:sz="4" w:space="0"/>
              <w:bottom w:val="single" w:color="auto" w:sz="4" w:space="0"/>
              <w:right w:val="single" w:color="auto" w:sz="4" w:space="0"/>
            </w:tcBorders>
            <w:vAlign w:val="center"/>
          </w:tcPr>
          <w:p w14:paraId="0C1A191C">
            <w:pPr>
              <w:tabs>
                <w:tab w:val="left" w:pos="480"/>
              </w:tabs>
              <w:spacing w:line="360" w:lineRule="auto"/>
              <w:jc w:val="center"/>
              <w:rPr>
                <w:rFonts w:hint="eastAsia" w:ascii="宋体" w:hAnsi="宋体"/>
                <w:b/>
                <w:spacing w:val="-20"/>
                <w:kern w:val="0"/>
                <w:sz w:val="24"/>
                <w:szCs w:val="24"/>
              </w:rPr>
            </w:pPr>
            <w:r>
              <w:rPr>
                <w:rFonts w:hint="eastAsia" w:ascii="宋体" w:hAnsi="宋体"/>
                <w:b/>
                <w:spacing w:val="-20"/>
                <w:kern w:val="0"/>
                <w:sz w:val="24"/>
                <w:szCs w:val="24"/>
              </w:rPr>
              <w:t>计量</w:t>
            </w:r>
          </w:p>
          <w:p w14:paraId="3DA22E08">
            <w:pPr>
              <w:tabs>
                <w:tab w:val="left" w:pos="480"/>
              </w:tabs>
              <w:spacing w:line="360" w:lineRule="auto"/>
              <w:jc w:val="center"/>
              <w:rPr>
                <w:rFonts w:ascii="宋体" w:hAnsi="宋体"/>
                <w:b/>
                <w:spacing w:val="-20"/>
                <w:kern w:val="0"/>
                <w:sz w:val="24"/>
                <w:szCs w:val="24"/>
              </w:rPr>
            </w:pPr>
            <w:r>
              <w:rPr>
                <w:rFonts w:hint="eastAsia" w:ascii="宋体" w:hAnsi="宋体"/>
                <w:b/>
                <w:spacing w:val="-20"/>
                <w:kern w:val="0"/>
                <w:sz w:val="24"/>
                <w:szCs w:val="24"/>
              </w:rPr>
              <w:t>单位</w:t>
            </w:r>
          </w:p>
        </w:tc>
        <w:tc>
          <w:tcPr>
            <w:tcW w:w="1671" w:type="dxa"/>
            <w:tcBorders>
              <w:top w:val="single" w:color="auto" w:sz="4" w:space="0"/>
              <w:left w:val="single" w:color="auto" w:sz="4" w:space="0"/>
              <w:bottom w:val="single" w:color="auto" w:sz="4" w:space="0"/>
              <w:right w:val="single" w:color="auto" w:sz="4" w:space="0"/>
            </w:tcBorders>
            <w:vAlign w:val="center"/>
          </w:tcPr>
          <w:p w14:paraId="151A5D64">
            <w:pPr>
              <w:tabs>
                <w:tab w:val="left" w:pos="480"/>
              </w:tabs>
              <w:spacing w:line="360" w:lineRule="auto"/>
              <w:jc w:val="center"/>
              <w:rPr>
                <w:rFonts w:ascii="宋体" w:hAnsi="宋体"/>
                <w:b/>
                <w:spacing w:val="-20"/>
                <w:kern w:val="0"/>
                <w:sz w:val="24"/>
                <w:szCs w:val="24"/>
              </w:rPr>
            </w:pPr>
            <w:r>
              <w:rPr>
                <w:rFonts w:hint="eastAsia" w:ascii="宋体" w:hAnsi="宋体"/>
                <w:b/>
                <w:spacing w:val="-20"/>
                <w:kern w:val="0"/>
                <w:sz w:val="24"/>
                <w:szCs w:val="24"/>
              </w:rPr>
              <w:t>服务时间</w:t>
            </w:r>
          </w:p>
        </w:tc>
        <w:tc>
          <w:tcPr>
            <w:tcW w:w="1701" w:type="dxa"/>
            <w:tcBorders>
              <w:top w:val="single" w:color="auto" w:sz="4" w:space="0"/>
              <w:left w:val="single" w:color="auto" w:sz="4" w:space="0"/>
              <w:bottom w:val="single" w:color="auto" w:sz="4" w:space="0"/>
              <w:right w:val="single" w:color="auto" w:sz="4" w:space="0"/>
            </w:tcBorders>
            <w:vAlign w:val="center"/>
          </w:tcPr>
          <w:p w14:paraId="4DBFEEA7">
            <w:pPr>
              <w:tabs>
                <w:tab w:val="left" w:pos="480"/>
              </w:tabs>
              <w:spacing w:line="360" w:lineRule="auto"/>
              <w:jc w:val="center"/>
              <w:rPr>
                <w:rFonts w:ascii="宋体" w:hAnsi="宋体"/>
                <w:b/>
                <w:spacing w:val="-20"/>
                <w:kern w:val="0"/>
                <w:sz w:val="24"/>
                <w:szCs w:val="24"/>
              </w:rPr>
            </w:pPr>
            <w:r>
              <w:rPr>
                <w:rFonts w:hint="eastAsia" w:ascii="宋体" w:hAnsi="宋体"/>
                <w:b/>
                <w:spacing w:val="-20"/>
                <w:kern w:val="0"/>
                <w:sz w:val="24"/>
                <w:szCs w:val="24"/>
              </w:rPr>
              <w:t>金额</w:t>
            </w:r>
          </w:p>
        </w:tc>
      </w:tr>
      <w:tr w14:paraId="31241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7" w:type="dxa"/>
            <w:tcBorders>
              <w:top w:val="single" w:color="auto" w:sz="4" w:space="0"/>
              <w:left w:val="single" w:color="auto" w:sz="4" w:space="0"/>
              <w:bottom w:val="single" w:color="auto" w:sz="4" w:space="0"/>
              <w:right w:val="single" w:color="auto" w:sz="4" w:space="0"/>
            </w:tcBorders>
            <w:vAlign w:val="center"/>
          </w:tcPr>
          <w:p w14:paraId="7FC4C26E">
            <w:pPr>
              <w:tabs>
                <w:tab w:val="left" w:pos="480"/>
              </w:tabs>
              <w:spacing w:line="360" w:lineRule="auto"/>
              <w:jc w:val="center"/>
              <w:rPr>
                <w:rFonts w:ascii="宋体" w:hAnsi="宋体"/>
                <w:kern w:val="0"/>
                <w:sz w:val="24"/>
                <w:szCs w:val="24"/>
              </w:rPr>
            </w:pPr>
            <w:r>
              <w:rPr>
                <w:rFonts w:hint="eastAsia" w:ascii="宋体" w:hAnsi="宋体"/>
                <w:kern w:val="0"/>
                <w:sz w:val="24"/>
                <w:szCs w:val="24"/>
              </w:rPr>
              <w:t>1</w:t>
            </w:r>
          </w:p>
        </w:tc>
        <w:tc>
          <w:tcPr>
            <w:tcW w:w="1805" w:type="dxa"/>
            <w:tcBorders>
              <w:top w:val="single" w:color="auto" w:sz="4" w:space="0"/>
              <w:left w:val="single" w:color="auto" w:sz="4" w:space="0"/>
              <w:bottom w:val="single" w:color="auto" w:sz="4" w:space="0"/>
              <w:right w:val="single" w:color="auto" w:sz="4" w:space="0"/>
            </w:tcBorders>
            <w:vAlign w:val="center"/>
          </w:tcPr>
          <w:p w14:paraId="3ECE65B8">
            <w:pPr>
              <w:tabs>
                <w:tab w:val="left" w:pos="480"/>
              </w:tabs>
              <w:spacing w:line="360" w:lineRule="auto"/>
              <w:jc w:val="left"/>
              <w:rPr>
                <w:rFonts w:ascii="宋体" w:hAnsi="宋体"/>
                <w:kern w:val="0"/>
                <w:sz w:val="24"/>
                <w:szCs w:val="24"/>
              </w:rPr>
            </w:pPr>
          </w:p>
        </w:tc>
        <w:tc>
          <w:tcPr>
            <w:tcW w:w="2546" w:type="dxa"/>
            <w:tcBorders>
              <w:top w:val="single" w:color="auto" w:sz="4" w:space="0"/>
              <w:left w:val="single" w:color="auto" w:sz="4" w:space="0"/>
              <w:bottom w:val="single" w:color="auto" w:sz="4" w:space="0"/>
              <w:right w:val="single" w:color="auto" w:sz="4" w:space="0"/>
            </w:tcBorders>
            <w:vAlign w:val="center"/>
          </w:tcPr>
          <w:p w14:paraId="3955366D">
            <w:pPr>
              <w:tabs>
                <w:tab w:val="left" w:pos="480"/>
              </w:tabs>
              <w:spacing w:line="360" w:lineRule="auto"/>
              <w:rPr>
                <w:rFonts w:ascii="宋体" w:hAnsi="宋体"/>
                <w:bCs/>
                <w:kern w:val="0"/>
                <w:sz w:val="24"/>
                <w:szCs w:val="24"/>
              </w:rPr>
            </w:pPr>
          </w:p>
        </w:tc>
        <w:tc>
          <w:tcPr>
            <w:tcW w:w="824" w:type="dxa"/>
            <w:tcBorders>
              <w:top w:val="single" w:color="auto" w:sz="4" w:space="0"/>
              <w:left w:val="single" w:color="auto" w:sz="4" w:space="0"/>
              <w:bottom w:val="single" w:color="auto" w:sz="4" w:space="0"/>
              <w:right w:val="single" w:color="auto" w:sz="4" w:space="0"/>
            </w:tcBorders>
            <w:vAlign w:val="center"/>
          </w:tcPr>
          <w:p w14:paraId="47915D1E">
            <w:pPr>
              <w:spacing w:line="360" w:lineRule="auto"/>
              <w:jc w:val="center"/>
              <w:rPr>
                <w:rFonts w:hint="eastAsia" w:ascii="宋体" w:hAnsi="宋体" w:eastAsia="宋体"/>
                <w:sz w:val="24"/>
                <w:szCs w:val="24"/>
                <w:lang w:eastAsia="zh-CN"/>
              </w:rPr>
            </w:pPr>
            <w:r>
              <w:rPr>
                <w:rFonts w:hint="eastAsia" w:ascii="宋体" w:hAnsi="宋体"/>
                <w:kern w:val="0"/>
                <w:sz w:val="24"/>
                <w:szCs w:val="24"/>
                <w:lang w:val="en-US" w:eastAsia="zh-CN"/>
              </w:rPr>
              <w:t>项</w:t>
            </w:r>
          </w:p>
        </w:tc>
        <w:tc>
          <w:tcPr>
            <w:tcW w:w="1671" w:type="dxa"/>
            <w:tcBorders>
              <w:top w:val="single" w:color="auto" w:sz="4" w:space="0"/>
              <w:left w:val="single" w:color="auto" w:sz="4" w:space="0"/>
              <w:bottom w:val="single" w:color="auto" w:sz="4" w:space="0"/>
              <w:right w:val="single" w:color="auto" w:sz="4" w:space="0"/>
            </w:tcBorders>
            <w:vAlign w:val="center"/>
          </w:tcPr>
          <w:p w14:paraId="7E24A55C">
            <w:pPr>
              <w:tabs>
                <w:tab w:val="left" w:pos="480"/>
              </w:tabs>
              <w:spacing w:line="360" w:lineRule="auto"/>
              <w:jc w:val="center"/>
              <w:rPr>
                <w:rFonts w:ascii="宋体" w:hAnsi="宋体"/>
                <w:kern w:val="0"/>
                <w:sz w:val="24"/>
                <w:szCs w:val="24"/>
              </w:rPr>
            </w:pPr>
          </w:p>
        </w:tc>
        <w:tc>
          <w:tcPr>
            <w:tcW w:w="1701" w:type="dxa"/>
            <w:tcBorders>
              <w:top w:val="single" w:color="auto" w:sz="4" w:space="0"/>
              <w:left w:val="single" w:color="auto" w:sz="4" w:space="0"/>
              <w:bottom w:val="single" w:color="auto" w:sz="4" w:space="0"/>
              <w:right w:val="single" w:color="auto" w:sz="4" w:space="0"/>
            </w:tcBorders>
            <w:vAlign w:val="center"/>
          </w:tcPr>
          <w:p w14:paraId="501CE77A">
            <w:pPr>
              <w:tabs>
                <w:tab w:val="left" w:pos="480"/>
              </w:tabs>
              <w:spacing w:line="360" w:lineRule="auto"/>
              <w:jc w:val="center"/>
              <w:rPr>
                <w:rFonts w:ascii="宋体" w:hAnsi="宋体"/>
                <w:kern w:val="0"/>
                <w:sz w:val="24"/>
                <w:szCs w:val="24"/>
              </w:rPr>
            </w:pPr>
          </w:p>
        </w:tc>
      </w:tr>
      <w:tr w14:paraId="708BF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jc w:val="center"/>
        </w:trPr>
        <w:tc>
          <w:tcPr>
            <w:tcW w:w="597" w:type="dxa"/>
            <w:tcBorders>
              <w:top w:val="single" w:color="auto" w:sz="4" w:space="0"/>
              <w:left w:val="single" w:color="auto" w:sz="4" w:space="0"/>
              <w:bottom w:val="single" w:color="auto" w:sz="4" w:space="0"/>
              <w:right w:val="single" w:color="auto" w:sz="4" w:space="0"/>
            </w:tcBorders>
            <w:vAlign w:val="center"/>
          </w:tcPr>
          <w:p w14:paraId="5090B256">
            <w:pPr>
              <w:tabs>
                <w:tab w:val="left" w:pos="480"/>
              </w:tabs>
              <w:spacing w:line="360" w:lineRule="auto"/>
              <w:jc w:val="center"/>
              <w:rPr>
                <w:rFonts w:ascii="宋体" w:hAnsi="宋体"/>
                <w:spacing w:val="-20"/>
                <w:kern w:val="0"/>
                <w:sz w:val="24"/>
                <w:szCs w:val="24"/>
              </w:rPr>
            </w:pPr>
            <w:r>
              <w:rPr>
                <w:rFonts w:hint="eastAsia" w:ascii="宋体" w:hAnsi="宋体"/>
                <w:spacing w:val="-20"/>
                <w:kern w:val="0"/>
                <w:sz w:val="24"/>
                <w:szCs w:val="24"/>
              </w:rPr>
              <w:t>合计</w:t>
            </w:r>
          </w:p>
        </w:tc>
        <w:tc>
          <w:tcPr>
            <w:tcW w:w="8547" w:type="dxa"/>
            <w:gridSpan w:val="5"/>
            <w:tcBorders>
              <w:top w:val="single" w:color="auto" w:sz="4" w:space="0"/>
              <w:left w:val="single" w:color="auto" w:sz="4" w:space="0"/>
              <w:bottom w:val="single" w:color="auto" w:sz="4" w:space="0"/>
              <w:right w:val="single" w:color="auto" w:sz="4" w:space="0"/>
            </w:tcBorders>
            <w:vAlign w:val="center"/>
          </w:tcPr>
          <w:p w14:paraId="4499578B">
            <w:pPr>
              <w:tabs>
                <w:tab w:val="left" w:pos="480"/>
              </w:tabs>
              <w:spacing w:line="360" w:lineRule="auto"/>
              <w:rPr>
                <w:rFonts w:ascii="宋体" w:hAnsi="宋体"/>
                <w:spacing w:val="-20"/>
                <w:kern w:val="0"/>
                <w:sz w:val="24"/>
                <w:szCs w:val="24"/>
              </w:rPr>
            </w:pPr>
            <w:r>
              <w:rPr>
                <w:rFonts w:hint="eastAsia" w:ascii="宋体" w:hAnsi="宋体"/>
                <w:spacing w:val="-20"/>
                <w:kern w:val="0"/>
                <w:sz w:val="24"/>
                <w:szCs w:val="24"/>
              </w:rPr>
              <w:t>小写：         大写：</w:t>
            </w:r>
          </w:p>
        </w:tc>
      </w:tr>
    </w:tbl>
    <w:p w14:paraId="18B098D0">
      <w:pPr>
        <w:tabs>
          <w:tab w:val="left" w:pos="480"/>
        </w:tabs>
        <w:spacing w:line="360" w:lineRule="auto"/>
        <w:ind w:firstLine="394" w:firstLineChars="196"/>
        <w:rPr>
          <w:rFonts w:ascii="宋体" w:hAnsi="宋体" w:cs="Times New Roman"/>
          <w:b/>
          <w:spacing w:val="-20"/>
          <w:kern w:val="0"/>
          <w:sz w:val="24"/>
          <w:szCs w:val="24"/>
        </w:rPr>
      </w:pPr>
      <w:r>
        <w:rPr>
          <w:rFonts w:hint="eastAsia" w:ascii="宋体" w:hAnsi="宋体"/>
          <w:b/>
          <w:spacing w:val="-20"/>
          <w:kern w:val="0"/>
          <w:sz w:val="24"/>
          <w:szCs w:val="24"/>
        </w:rPr>
        <w:t>二、服务条件</w:t>
      </w:r>
    </w:p>
    <w:p w14:paraId="69BE6E31">
      <w:pPr>
        <w:spacing w:line="360" w:lineRule="auto"/>
        <w:ind w:firstLine="560"/>
        <w:rPr>
          <w:rFonts w:ascii="宋体" w:hAnsi="宋体"/>
          <w:sz w:val="24"/>
          <w:szCs w:val="24"/>
        </w:rPr>
      </w:pPr>
      <w:r>
        <w:rPr>
          <w:rFonts w:hint="eastAsia" w:ascii="宋体" w:hAnsi="宋体"/>
          <w:sz w:val="24"/>
          <w:szCs w:val="24"/>
        </w:rPr>
        <w:t>（一）服务地点：</w:t>
      </w:r>
    </w:p>
    <w:p w14:paraId="3FD443A7">
      <w:pPr>
        <w:spacing w:line="360" w:lineRule="auto"/>
        <w:ind w:firstLine="560"/>
        <w:rPr>
          <w:rFonts w:ascii="宋体" w:hAnsi="宋体"/>
          <w:sz w:val="24"/>
          <w:szCs w:val="24"/>
        </w:rPr>
      </w:pPr>
      <w:r>
        <w:rPr>
          <w:rFonts w:hint="eastAsia" w:ascii="宋体" w:hAnsi="宋体"/>
          <w:sz w:val="24"/>
          <w:szCs w:val="24"/>
        </w:rPr>
        <w:t>（二）服务期：</w:t>
      </w:r>
    </w:p>
    <w:p w14:paraId="602AFA6F">
      <w:pPr>
        <w:tabs>
          <w:tab w:val="left" w:pos="480"/>
        </w:tabs>
        <w:spacing w:line="360" w:lineRule="auto"/>
        <w:ind w:firstLine="394" w:firstLineChars="196"/>
        <w:rPr>
          <w:rFonts w:ascii="宋体" w:hAnsi="宋体"/>
          <w:b/>
          <w:spacing w:val="-20"/>
          <w:kern w:val="0"/>
          <w:sz w:val="24"/>
          <w:szCs w:val="24"/>
        </w:rPr>
      </w:pPr>
      <w:r>
        <w:rPr>
          <w:rFonts w:hint="eastAsia" w:ascii="宋体" w:hAnsi="宋体"/>
          <w:b/>
          <w:spacing w:val="-20"/>
          <w:kern w:val="0"/>
          <w:sz w:val="24"/>
          <w:szCs w:val="24"/>
        </w:rPr>
        <w:t>三、合同价款</w:t>
      </w:r>
    </w:p>
    <w:p w14:paraId="0D797897">
      <w:pPr>
        <w:spacing w:line="360" w:lineRule="auto"/>
        <w:ind w:firstLine="560"/>
        <w:rPr>
          <w:rFonts w:ascii="宋体" w:hAnsi="宋体"/>
          <w:sz w:val="24"/>
          <w:szCs w:val="24"/>
        </w:rPr>
      </w:pPr>
      <w:r>
        <w:rPr>
          <w:rFonts w:hint="eastAsia" w:ascii="宋体" w:hAnsi="宋体"/>
          <w:sz w:val="24"/>
          <w:szCs w:val="24"/>
        </w:rPr>
        <w:t>合同总价款为人民币（大写）</w:t>
      </w:r>
      <w:r>
        <w:rPr>
          <w:rFonts w:hint="eastAsia" w:ascii="宋体" w:hAnsi="宋体"/>
          <w:sz w:val="24"/>
          <w:szCs w:val="24"/>
          <w:u w:val="single"/>
        </w:rPr>
        <w:t xml:space="preserve">          元整</w:t>
      </w:r>
      <w:r>
        <w:rPr>
          <w:rFonts w:hint="eastAsia" w:ascii="宋体" w:hAnsi="宋体"/>
          <w:sz w:val="24"/>
          <w:szCs w:val="24"/>
        </w:rPr>
        <w:t>；￥</w:t>
      </w:r>
      <w:r>
        <w:rPr>
          <w:rFonts w:hint="eastAsia" w:ascii="宋体" w:hAnsi="宋体"/>
          <w:sz w:val="24"/>
          <w:szCs w:val="24"/>
          <w:u w:val="single"/>
        </w:rPr>
        <w:t xml:space="preserve">     </w:t>
      </w:r>
      <w:r>
        <w:rPr>
          <w:rFonts w:hint="eastAsia" w:ascii="宋体" w:hAnsi="宋体"/>
          <w:sz w:val="24"/>
          <w:szCs w:val="24"/>
        </w:rPr>
        <w:t>元。</w:t>
      </w:r>
    </w:p>
    <w:p w14:paraId="04B49277">
      <w:pPr>
        <w:spacing w:line="360" w:lineRule="auto"/>
        <w:ind w:firstLine="480" w:firstLineChars="200"/>
        <w:rPr>
          <w:rFonts w:ascii="宋体" w:hAnsi="宋体"/>
          <w:sz w:val="24"/>
          <w:szCs w:val="24"/>
        </w:rPr>
      </w:pPr>
      <w:r>
        <w:rPr>
          <w:rFonts w:hint="eastAsia" w:ascii="宋体" w:hAnsi="宋体"/>
          <w:sz w:val="24"/>
          <w:szCs w:val="24"/>
        </w:rPr>
        <w:t>（一）合同签订后，</w:t>
      </w:r>
      <w:r>
        <w:rPr>
          <w:rFonts w:hint="eastAsia" w:ascii="宋体" w:hAnsi="宋体"/>
          <w:sz w:val="24"/>
          <w:szCs w:val="24"/>
          <w:u w:val="single"/>
        </w:rPr>
        <w:t>达到付款条件起 15 日内，</w:t>
      </w:r>
      <w:r>
        <w:rPr>
          <w:rFonts w:hint="eastAsia" w:ascii="宋体" w:hAnsi="宋体"/>
          <w:sz w:val="24"/>
          <w:szCs w:val="24"/>
        </w:rPr>
        <w:t>支付合同总价款的</w:t>
      </w:r>
      <w:r>
        <w:rPr>
          <w:rFonts w:hint="eastAsia" w:ascii="宋体" w:hAnsi="宋体"/>
          <w:sz w:val="24"/>
          <w:szCs w:val="24"/>
          <w:u w:val="single"/>
        </w:rPr>
        <w:t xml:space="preserve"> </w:t>
      </w:r>
      <w:r>
        <w:rPr>
          <w:rFonts w:hint="eastAsia" w:ascii="宋体" w:hAnsi="宋体"/>
          <w:sz w:val="24"/>
          <w:szCs w:val="24"/>
          <w:u w:val="single"/>
          <w:lang w:val="en-US" w:eastAsia="zh-CN"/>
        </w:rPr>
        <w:t>40</w:t>
      </w:r>
      <w:r>
        <w:rPr>
          <w:rFonts w:hint="eastAsia" w:ascii="宋体" w:hAnsi="宋体"/>
          <w:sz w:val="24"/>
          <w:szCs w:val="24"/>
          <w:u w:val="single"/>
        </w:rPr>
        <w:t xml:space="preserve"> </w:t>
      </w:r>
      <w:r>
        <w:rPr>
          <w:rFonts w:hint="eastAsia" w:ascii="宋体" w:hAnsi="宋体"/>
          <w:sz w:val="24"/>
          <w:szCs w:val="24"/>
        </w:rPr>
        <w:t>%。即人民币（大写）</w:t>
      </w:r>
      <w:r>
        <w:rPr>
          <w:rFonts w:hint="eastAsia" w:ascii="宋体" w:hAnsi="宋体"/>
          <w:sz w:val="24"/>
          <w:szCs w:val="24"/>
          <w:u w:val="single"/>
        </w:rPr>
        <w:t xml:space="preserve">          元整</w:t>
      </w:r>
      <w:r>
        <w:rPr>
          <w:rFonts w:hint="eastAsia" w:ascii="宋体" w:hAnsi="宋体"/>
          <w:sz w:val="24"/>
          <w:szCs w:val="24"/>
        </w:rPr>
        <w:t>；￥</w:t>
      </w:r>
      <w:r>
        <w:rPr>
          <w:rFonts w:hint="eastAsia" w:ascii="宋体" w:hAnsi="宋体"/>
          <w:sz w:val="24"/>
          <w:szCs w:val="24"/>
          <w:u w:val="single"/>
        </w:rPr>
        <w:t xml:space="preserve">     </w:t>
      </w:r>
      <w:r>
        <w:rPr>
          <w:rFonts w:hint="eastAsia" w:ascii="宋体" w:hAnsi="宋体"/>
          <w:sz w:val="24"/>
          <w:szCs w:val="24"/>
        </w:rPr>
        <w:t>元。</w:t>
      </w:r>
    </w:p>
    <w:p w14:paraId="3F952DB1">
      <w:pPr>
        <w:spacing w:line="360" w:lineRule="auto"/>
        <w:ind w:firstLine="480" w:firstLineChars="200"/>
        <w:rPr>
          <w:rFonts w:hint="eastAsia" w:ascii="宋体" w:hAnsi="宋体"/>
          <w:sz w:val="24"/>
          <w:szCs w:val="24"/>
        </w:rPr>
      </w:pPr>
      <w:r>
        <w:rPr>
          <w:rFonts w:hint="eastAsia" w:ascii="宋体" w:hAnsi="宋体"/>
          <w:sz w:val="24"/>
          <w:szCs w:val="24"/>
        </w:rPr>
        <w:t>（二</w:t>
      </w:r>
      <w:r>
        <w:rPr>
          <w:rFonts w:hint="eastAsia" w:ascii="宋体" w:hAnsi="宋体"/>
          <w:sz w:val="24"/>
          <w:szCs w:val="24"/>
          <w:u w:val="single"/>
        </w:rPr>
        <w:t>）完成合同约定内容，通过正式验收 ，达到付款条件起 15 日内，</w:t>
      </w:r>
      <w:r>
        <w:rPr>
          <w:rFonts w:hint="eastAsia" w:ascii="宋体" w:hAnsi="宋体"/>
          <w:sz w:val="24"/>
          <w:szCs w:val="24"/>
        </w:rPr>
        <w:t>支付合同总价款的</w:t>
      </w:r>
      <w:r>
        <w:rPr>
          <w:rFonts w:hint="eastAsia" w:ascii="宋体" w:hAnsi="宋体"/>
          <w:sz w:val="24"/>
          <w:szCs w:val="24"/>
          <w:u w:val="single"/>
        </w:rPr>
        <w:t xml:space="preserve"> </w:t>
      </w:r>
      <w:r>
        <w:rPr>
          <w:rFonts w:hint="eastAsia" w:ascii="宋体" w:hAnsi="宋体"/>
          <w:sz w:val="24"/>
          <w:szCs w:val="24"/>
          <w:u w:val="single"/>
          <w:lang w:val="en-US" w:eastAsia="zh-CN"/>
        </w:rPr>
        <w:t>60</w:t>
      </w:r>
      <w:r>
        <w:rPr>
          <w:rFonts w:hint="eastAsia" w:ascii="宋体" w:hAnsi="宋体"/>
          <w:sz w:val="24"/>
          <w:szCs w:val="24"/>
          <w:u w:val="single"/>
        </w:rPr>
        <w:t xml:space="preserve"> </w:t>
      </w:r>
      <w:r>
        <w:rPr>
          <w:rFonts w:hint="eastAsia" w:ascii="宋体" w:hAnsi="宋体"/>
          <w:sz w:val="24"/>
          <w:szCs w:val="24"/>
        </w:rPr>
        <w:t>%。即 人民币（大写）</w:t>
      </w:r>
      <w:r>
        <w:rPr>
          <w:rFonts w:hint="eastAsia" w:ascii="宋体" w:hAnsi="宋体"/>
          <w:sz w:val="24"/>
          <w:szCs w:val="24"/>
          <w:u w:val="single"/>
        </w:rPr>
        <w:t xml:space="preserve">        元整</w:t>
      </w:r>
      <w:r>
        <w:rPr>
          <w:rFonts w:hint="eastAsia" w:ascii="宋体" w:hAnsi="宋体"/>
          <w:sz w:val="24"/>
          <w:szCs w:val="24"/>
        </w:rPr>
        <w:t>；￥</w:t>
      </w:r>
      <w:r>
        <w:rPr>
          <w:rFonts w:hint="eastAsia" w:ascii="宋体" w:hAnsi="宋体"/>
          <w:sz w:val="24"/>
          <w:szCs w:val="24"/>
          <w:u w:val="single"/>
        </w:rPr>
        <w:t xml:space="preserve">     元</w:t>
      </w:r>
      <w:r>
        <w:rPr>
          <w:rFonts w:hint="eastAsia" w:ascii="宋体" w:hAnsi="宋体"/>
          <w:sz w:val="24"/>
          <w:szCs w:val="24"/>
        </w:rPr>
        <w:t>。</w:t>
      </w:r>
    </w:p>
    <w:p w14:paraId="6BF9697E">
      <w:pPr>
        <w:spacing w:line="360" w:lineRule="auto"/>
        <w:ind w:firstLine="480" w:firstLineChars="200"/>
        <w:rPr>
          <w:rFonts w:ascii="宋体" w:hAnsi="宋体"/>
          <w:sz w:val="24"/>
          <w:szCs w:val="24"/>
        </w:rPr>
      </w:pPr>
      <w:r>
        <w:rPr>
          <w:rFonts w:hint="eastAsia" w:ascii="宋体" w:hAnsi="宋体"/>
          <w:sz w:val="24"/>
          <w:szCs w:val="24"/>
        </w:rPr>
        <w:t>（</w:t>
      </w:r>
      <w:r>
        <w:rPr>
          <w:rFonts w:hint="eastAsia" w:ascii="宋体" w:hAnsi="宋体"/>
          <w:sz w:val="24"/>
          <w:szCs w:val="24"/>
          <w:lang w:val="en-US" w:eastAsia="zh-CN"/>
        </w:rPr>
        <w:t>三</w:t>
      </w:r>
      <w:r>
        <w:rPr>
          <w:rFonts w:hint="eastAsia" w:ascii="宋体" w:hAnsi="宋体"/>
          <w:sz w:val="24"/>
          <w:szCs w:val="24"/>
        </w:rPr>
        <w:t>）支付方式：银行转账。</w:t>
      </w:r>
    </w:p>
    <w:p w14:paraId="65EAD4B4">
      <w:pPr>
        <w:spacing w:line="360" w:lineRule="auto"/>
        <w:ind w:firstLine="482"/>
        <w:rPr>
          <w:rFonts w:ascii="宋体" w:hAnsi="宋体"/>
          <w:b/>
          <w:spacing w:val="-20"/>
          <w:kern w:val="0"/>
          <w:sz w:val="24"/>
          <w:szCs w:val="24"/>
        </w:rPr>
      </w:pPr>
      <w:r>
        <w:rPr>
          <w:rFonts w:hint="eastAsia" w:ascii="宋体" w:hAnsi="宋体"/>
          <w:b/>
          <w:spacing w:val="-20"/>
          <w:kern w:val="0"/>
          <w:sz w:val="24"/>
          <w:szCs w:val="24"/>
        </w:rPr>
        <w:t>五、双方的权利和义务</w:t>
      </w:r>
    </w:p>
    <w:p w14:paraId="7145882E">
      <w:pPr>
        <w:spacing w:line="360" w:lineRule="auto"/>
        <w:ind w:firstLine="560"/>
        <w:rPr>
          <w:rFonts w:ascii="宋体" w:hAnsi="宋体"/>
          <w:sz w:val="24"/>
          <w:szCs w:val="24"/>
        </w:rPr>
      </w:pPr>
      <w:r>
        <w:rPr>
          <w:rFonts w:hint="eastAsia" w:ascii="宋体" w:hAnsi="宋体"/>
          <w:sz w:val="24"/>
          <w:szCs w:val="24"/>
        </w:rPr>
        <w:t>（一）甲方的权利和义务</w:t>
      </w:r>
      <w:bookmarkStart w:id="3" w:name="_GoBack"/>
      <w:bookmarkEnd w:id="3"/>
    </w:p>
    <w:p w14:paraId="1B727239">
      <w:pPr>
        <w:spacing w:line="360" w:lineRule="auto"/>
        <w:ind w:firstLine="560"/>
        <w:rPr>
          <w:rFonts w:ascii="宋体" w:hAnsi="宋体"/>
          <w:sz w:val="24"/>
          <w:szCs w:val="24"/>
        </w:rPr>
      </w:pPr>
      <w:r>
        <w:rPr>
          <w:rFonts w:hint="eastAsia" w:ascii="宋体" w:hAnsi="宋体"/>
          <w:sz w:val="24"/>
          <w:szCs w:val="24"/>
        </w:rPr>
        <w:t>1、项目指导和协调；</w:t>
      </w:r>
    </w:p>
    <w:p w14:paraId="50DDF534">
      <w:pPr>
        <w:spacing w:line="360" w:lineRule="auto"/>
        <w:ind w:firstLine="560"/>
        <w:rPr>
          <w:rFonts w:ascii="宋体" w:hAnsi="宋体"/>
          <w:sz w:val="24"/>
          <w:szCs w:val="24"/>
        </w:rPr>
      </w:pPr>
      <w:r>
        <w:rPr>
          <w:rFonts w:hint="eastAsia" w:ascii="宋体" w:hAnsi="宋体"/>
          <w:sz w:val="24"/>
          <w:szCs w:val="24"/>
        </w:rPr>
        <w:t>2、审核项目经费预算；</w:t>
      </w:r>
    </w:p>
    <w:p w14:paraId="4681AF92">
      <w:pPr>
        <w:spacing w:line="360" w:lineRule="auto"/>
        <w:ind w:firstLine="560"/>
        <w:rPr>
          <w:rFonts w:ascii="宋体" w:hAnsi="宋体"/>
          <w:sz w:val="24"/>
          <w:szCs w:val="24"/>
        </w:rPr>
      </w:pPr>
      <w:r>
        <w:rPr>
          <w:rFonts w:hint="eastAsia" w:ascii="宋体" w:hAnsi="宋体"/>
          <w:sz w:val="24"/>
          <w:szCs w:val="24"/>
        </w:rPr>
        <w:t>3、拨付项目经费，监督、检查项目经费使用状况；</w:t>
      </w:r>
    </w:p>
    <w:p w14:paraId="4BD209A3">
      <w:pPr>
        <w:spacing w:line="360" w:lineRule="auto"/>
        <w:ind w:firstLine="560"/>
        <w:outlineLvl w:val="0"/>
        <w:rPr>
          <w:rFonts w:ascii="宋体" w:hAnsi="宋体"/>
          <w:sz w:val="24"/>
          <w:szCs w:val="24"/>
        </w:rPr>
      </w:pPr>
      <w:r>
        <w:rPr>
          <w:rFonts w:hint="eastAsia" w:ascii="宋体" w:hAnsi="宋体"/>
          <w:sz w:val="24"/>
          <w:szCs w:val="24"/>
        </w:rPr>
        <w:t>4、为乙方开展服务工作以及获取相关资料提供便利；</w:t>
      </w:r>
    </w:p>
    <w:p w14:paraId="196B1387">
      <w:pPr>
        <w:spacing w:line="360" w:lineRule="auto"/>
        <w:ind w:firstLine="560"/>
        <w:rPr>
          <w:rFonts w:ascii="宋体" w:hAnsi="宋体"/>
          <w:sz w:val="24"/>
          <w:szCs w:val="24"/>
        </w:rPr>
      </w:pPr>
      <w:r>
        <w:rPr>
          <w:rFonts w:hint="eastAsia" w:ascii="宋体" w:hAnsi="宋体"/>
          <w:sz w:val="24"/>
          <w:szCs w:val="24"/>
        </w:rPr>
        <w:t>5、督促项目进度，审核项目成果。</w:t>
      </w:r>
    </w:p>
    <w:p w14:paraId="469C4316">
      <w:pPr>
        <w:spacing w:line="360" w:lineRule="auto"/>
        <w:ind w:firstLine="560"/>
        <w:rPr>
          <w:rFonts w:ascii="宋体" w:hAnsi="宋体"/>
          <w:sz w:val="24"/>
          <w:szCs w:val="24"/>
        </w:rPr>
      </w:pPr>
      <w:r>
        <w:rPr>
          <w:rFonts w:hint="eastAsia" w:ascii="宋体" w:hAnsi="宋体"/>
          <w:sz w:val="24"/>
          <w:szCs w:val="24"/>
        </w:rPr>
        <w:t>（二）乙方的权利和义务</w:t>
      </w:r>
    </w:p>
    <w:p w14:paraId="4BB2AF52">
      <w:pPr>
        <w:tabs>
          <w:tab w:val="left" w:pos="480"/>
        </w:tabs>
        <w:spacing w:line="360" w:lineRule="auto"/>
        <w:ind w:firstLine="560"/>
        <w:rPr>
          <w:rFonts w:ascii="宋体" w:hAnsi="宋体"/>
          <w:sz w:val="24"/>
          <w:szCs w:val="24"/>
        </w:rPr>
      </w:pPr>
      <w:r>
        <w:rPr>
          <w:rFonts w:hint="eastAsia" w:ascii="宋体" w:hAnsi="宋体"/>
          <w:sz w:val="24"/>
          <w:szCs w:val="24"/>
        </w:rPr>
        <w:t xml:space="preserve">1、按照服务内容规范开展工作，保质保量按期完成项目，及时完整上报项目成果； </w:t>
      </w:r>
    </w:p>
    <w:p w14:paraId="16F804E9">
      <w:pPr>
        <w:tabs>
          <w:tab w:val="left" w:pos="480"/>
        </w:tabs>
        <w:spacing w:line="360" w:lineRule="auto"/>
        <w:ind w:firstLine="560"/>
        <w:rPr>
          <w:rFonts w:ascii="宋体" w:hAnsi="宋体"/>
          <w:sz w:val="24"/>
          <w:szCs w:val="24"/>
        </w:rPr>
      </w:pPr>
      <w:r>
        <w:rPr>
          <w:rFonts w:hint="eastAsia" w:ascii="宋体" w:hAnsi="宋体"/>
          <w:sz w:val="24"/>
          <w:szCs w:val="24"/>
        </w:rPr>
        <w:t>2、项目成果经验收不合格部分，乙方负责修改、补充和完善；</w:t>
      </w:r>
    </w:p>
    <w:p w14:paraId="2B517107">
      <w:pPr>
        <w:tabs>
          <w:tab w:val="left" w:pos="480"/>
        </w:tabs>
        <w:spacing w:line="360" w:lineRule="auto"/>
        <w:ind w:firstLine="560"/>
        <w:rPr>
          <w:rFonts w:ascii="宋体" w:hAnsi="宋体"/>
          <w:sz w:val="24"/>
          <w:szCs w:val="24"/>
        </w:rPr>
      </w:pPr>
      <w:r>
        <w:rPr>
          <w:rFonts w:hint="eastAsia" w:ascii="宋体" w:hAnsi="宋体"/>
          <w:sz w:val="24"/>
          <w:szCs w:val="24"/>
        </w:rPr>
        <w:t>3、未经甲方同意，乙方不得以任何理由和形式向其它单位、个人提供项目成果，包括调查资料、中间成果及最终成果；</w:t>
      </w:r>
    </w:p>
    <w:p w14:paraId="4C6AB143">
      <w:pPr>
        <w:tabs>
          <w:tab w:val="left" w:pos="480"/>
        </w:tabs>
        <w:spacing w:line="360" w:lineRule="auto"/>
        <w:ind w:firstLine="560"/>
        <w:rPr>
          <w:rFonts w:ascii="宋体" w:hAnsi="宋体"/>
          <w:sz w:val="24"/>
          <w:szCs w:val="24"/>
        </w:rPr>
      </w:pPr>
      <w:r>
        <w:rPr>
          <w:rFonts w:hint="eastAsia" w:ascii="宋体" w:hAnsi="宋体"/>
          <w:sz w:val="24"/>
          <w:szCs w:val="24"/>
        </w:rPr>
        <w:t>4、独立安排、专款专用、单独核算项目经费，不挤占，不挪用。</w:t>
      </w:r>
    </w:p>
    <w:p w14:paraId="7D9F70AE">
      <w:pPr>
        <w:tabs>
          <w:tab w:val="left" w:pos="480"/>
        </w:tabs>
        <w:spacing w:line="360" w:lineRule="auto"/>
        <w:ind w:firstLine="482"/>
        <w:rPr>
          <w:rFonts w:ascii="宋体" w:hAnsi="宋体"/>
          <w:sz w:val="24"/>
          <w:szCs w:val="24"/>
        </w:rPr>
      </w:pPr>
      <w:r>
        <w:rPr>
          <w:rFonts w:hint="eastAsia" w:ascii="宋体" w:hAnsi="宋体"/>
          <w:b/>
          <w:spacing w:val="-20"/>
          <w:kern w:val="0"/>
          <w:sz w:val="24"/>
          <w:szCs w:val="24"/>
        </w:rPr>
        <w:t>六、质量保证</w:t>
      </w:r>
    </w:p>
    <w:p w14:paraId="7CB20656">
      <w:pPr>
        <w:spacing w:line="360" w:lineRule="auto"/>
        <w:ind w:firstLine="560"/>
        <w:rPr>
          <w:rFonts w:ascii="宋体" w:hAnsi="宋体"/>
          <w:sz w:val="24"/>
          <w:szCs w:val="24"/>
        </w:rPr>
      </w:pPr>
      <w:r>
        <w:rPr>
          <w:rFonts w:hint="eastAsia" w:ascii="宋体" w:hAnsi="宋体"/>
          <w:sz w:val="24"/>
          <w:szCs w:val="24"/>
        </w:rPr>
        <w:t>乙方提供服务必须执行下列条款：</w:t>
      </w:r>
    </w:p>
    <w:p w14:paraId="6CDB9B9A">
      <w:pPr>
        <w:spacing w:line="360" w:lineRule="auto"/>
        <w:ind w:firstLine="560"/>
        <w:rPr>
          <w:rFonts w:ascii="宋体" w:hAnsi="宋体"/>
          <w:sz w:val="24"/>
          <w:szCs w:val="24"/>
        </w:rPr>
      </w:pPr>
      <w:r>
        <w:rPr>
          <w:rFonts w:hint="eastAsia" w:ascii="宋体" w:hAnsi="宋体"/>
          <w:sz w:val="24"/>
          <w:szCs w:val="24"/>
        </w:rPr>
        <w:t>（一）乙方保证所提供服务均应按国家通行的标准、技术规范，以及质量、安全、环保标准和要求执行，这些标准和技术规范应为合同签订日为止最新公布发行的标准和技术规范。即服务成果应符合下列文件、规范和规程要求：</w:t>
      </w:r>
    </w:p>
    <w:p w14:paraId="3A45F198">
      <w:pPr>
        <w:spacing w:line="360" w:lineRule="auto"/>
        <w:ind w:firstLine="480" w:firstLineChars="200"/>
        <w:rPr>
          <w:rFonts w:ascii="宋体" w:hAnsi="宋体"/>
          <w:sz w:val="24"/>
          <w:szCs w:val="24"/>
          <w:u w:val="single"/>
        </w:rPr>
      </w:pPr>
      <w:r>
        <w:rPr>
          <w:rFonts w:hint="eastAsia" w:ascii="宋体" w:hAnsi="宋体"/>
          <w:sz w:val="24"/>
          <w:szCs w:val="24"/>
        </w:rPr>
        <w:t>1.</w:t>
      </w:r>
      <w:r>
        <w:rPr>
          <w:rFonts w:hint="eastAsia" w:ascii="宋体" w:hAnsi="宋体"/>
          <w:sz w:val="24"/>
          <w:szCs w:val="24"/>
          <w:u w:val="single"/>
        </w:rPr>
        <w:t xml:space="preserve">                       </w:t>
      </w:r>
    </w:p>
    <w:p w14:paraId="635DCB04">
      <w:pPr>
        <w:spacing w:line="360" w:lineRule="auto"/>
        <w:ind w:firstLine="480" w:firstLineChars="200"/>
        <w:rPr>
          <w:rFonts w:ascii="宋体" w:hAnsi="宋体"/>
          <w:sz w:val="24"/>
          <w:szCs w:val="24"/>
        </w:rPr>
      </w:pPr>
      <w:r>
        <w:rPr>
          <w:rFonts w:hint="eastAsia" w:ascii="宋体" w:hAnsi="宋体"/>
          <w:sz w:val="24"/>
          <w:szCs w:val="24"/>
        </w:rPr>
        <w:t>2.</w:t>
      </w:r>
      <w:r>
        <w:rPr>
          <w:rFonts w:hint="eastAsia" w:ascii="宋体" w:hAnsi="宋体"/>
          <w:sz w:val="24"/>
          <w:szCs w:val="24"/>
          <w:u w:val="single"/>
        </w:rPr>
        <w:t xml:space="preserve">                       </w:t>
      </w:r>
    </w:p>
    <w:p w14:paraId="62519056">
      <w:pPr>
        <w:spacing w:line="360" w:lineRule="auto"/>
        <w:ind w:firstLine="480" w:firstLineChars="200"/>
        <w:rPr>
          <w:rFonts w:ascii="宋体" w:hAnsi="宋体"/>
          <w:sz w:val="24"/>
          <w:szCs w:val="24"/>
          <w:u w:val="single"/>
        </w:rPr>
      </w:pPr>
      <w:r>
        <w:rPr>
          <w:rFonts w:hint="eastAsia" w:ascii="宋体" w:hAnsi="宋体"/>
          <w:sz w:val="24"/>
          <w:szCs w:val="24"/>
        </w:rPr>
        <w:t>3.</w:t>
      </w:r>
      <w:r>
        <w:rPr>
          <w:rFonts w:hint="eastAsia" w:ascii="宋体" w:hAnsi="宋体"/>
          <w:sz w:val="24"/>
          <w:szCs w:val="24"/>
          <w:u w:val="single"/>
        </w:rPr>
        <w:t xml:space="preserve">                       </w:t>
      </w:r>
    </w:p>
    <w:p w14:paraId="4E3063BE">
      <w:pPr>
        <w:spacing w:line="360" w:lineRule="auto"/>
        <w:ind w:firstLine="480" w:firstLineChars="200"/>
        <w:rPr>
          <w:rFonts w:ascii="宋体" w:hAnsi="宋体"/>
          <w:sz w:val="24"/>
          <w:szCs w:val="24"/>
        </w:rPr>
      </w:pPr>
      <w:r>
        <w:rPr>
          <w:rFonts w:hint="eastAsia" w:ascii="宋体" w:hAnsi="宋体"/>
          <w:sz w:val="24"/>
          <w:szCs w:val="24"/>
        </w:rPr>
        <w:t>......</w:t>
      </w:r>
    </w:p>
    <w:p w14:paraId="3E4E5759">
      <w:pPr>
        <w:spacing w:line="360" w:lineRule="auto"/>
        <w:ind w:firstLine="560"/>
        <w:rPr>
          <w:rFonts w:ascii="宋体" w:hAnsi="宋体"/>
          <w:sz w:val="24"/>
          <w:szCs w:val="24"/>
        </w:rPr>
      </w:pPr>
      <w:r>
        <w:rPr>
          <w:rFonts w:hint="eastAsia" w:ascii="宋体" w:hAnsi="宋体"/>
          <w:sz w:val="24"/>
          <w:szCs w:val="24"/>
        </w:rPr>
        <w:t>（二）乙方保证作业规范、作业方法符合国家相关标准，全面满足招标文件要求。</w:t>
      </w:r>
    </w:p>
    <w:p w14:paraId="7210A803">
      <w:pPr>
        <w:spacing w:line="360" w:lineRule="auto"/>
        <w:ind w:firstLine="560"/>
        <w:rPr>
          <w:rFonts w:ascii="宋体" w:hAnsi="宋体"/>
          <w:sz w:val="24"/>
          <w:szCs w:val="24"/>
        </w:rPr>
      </w:pPr>
      <w:r>
        <w:rPr>
          <w:rFonts w:hint="eastAsia" w:ascii="宋体" w:hAnsi="宋体"/>
          <w:sz w:val="24"/>
          <w:szCs w:val="24"/>
        </w:rPr>
        <w:t>（三）乙方保证交付成果的科学性、合理性、准确性，并确保交付成果通过甲方的审核。</w:t>
      </w:r>
    </w:p>
    <w:p w14:paraId="30960772">
      <w:pPr>
        <w:spacing w:line="360" w:lineRule="auto"/>
        <w:ind w:firstLine="560"/>
        <w:rPr>
          <w:rFonts w:ascii="宋体" w:hAnsi="宋体"/>
          <w:sz w:val="24"/>
          <w:szCs w:val="24"/>
        </w:rPr>
      </w:pPr>
      <w:r>
        <w:rPr>
          <w:rFonts w:hint="eastAsia" w:ascii="宋体" w:hAnsi="宋体"/>
          <w:sz w:val="24"/>
          <w:szCs w:val="24"/>
        </w:rPr>
        <w:t>（四）乙方所供服务成果因侵权而产生的一切后果由乙方负责，甲方保留索赔权力。</w:t>
      </w:r>
    </w:p>
    <w:p w14:paraId="4C9D4F68">
      <w:pPr>
        <w:spacing w:line="360" w:lineRule="auto"/>
        <w:ind w:firstLine="560"/>
        <w:rPr>
          <w:rFonts w:ascii="宋体" w:hAnsi="宋体"/>
          <w:sz w:val="24"/>
          <w:szCs w:val="24"/>
        </w:rPr>
      </w:pPr>
      <w:r>
        <w:rPr>
          <w:rFonts w:hint="eastAsia" w:ascii="宋体" w:hAnsi="宋体"/>
          <w:sz w:val="24"/>
          <w:szCs w:val="24"/>
        </w:rPr>
        <w:t>（五）乙方严格按照工作部署文件、技术规范开展工作，按时、保质、保量提交成果，完成成果资料存档，并对成果资料承担相应的法律责任。</w:t>
      </w:r>
    </w:p>
    <w:p w14:paraId="5A9BD467">
      <w:pPr>
        <w:spacing w:line="360" w:lineRule="auto"/>
        <w:ind w:firstLine="560"/>
        <w:rPr>
          <w:rFonts w:ascii="宋体" w:hAnsi="宋体"/>
          <w:sz w:val="24"/>
          <w:szCs w:val="24"/>
        </w:rPr>
      </w:pPr>
      <w:r>
        <w:rPr>
          <w:rFonts w:hint="eastAsia" w:ascii="宋体" w:hAnsi="宋体"/>
          <w:sz w:val="24"/>
          <w:szCs w:val="24"/>
        </w:rPr>
        <w:t>（六）服务期间，乙方若企业资质和相关人员拟发生变更，应及时向甲方通报，并经其许可后再执行。</w:t>
      </w:r>
    </w:p>
    <w:p w14:paraId="3C903DBE">
      <w:pPr>
        <w:spacing w:line="360" w:lineRule="auto"/>
        <w:ind w:firstLine="560"/>
        <w:rPr>
          <w:rFonts w:ascii="宋体" w:hAnsi="宋体"/>
          <w:sz w:val="24"/>
          <w:szCs w:val="24"/>
        </w:rPr>
      </w:pPr>
      <w:r>
        <w:rPr>
          <w:rFonts w:hint="eastAsia" w:ascii="宋体" w:hAnsi="宋体"/>
          <w:sz w:val="24"/>
          <w:szCs w:val="24"/>
        </w:rPr>
        <w:t>（七）乙方应秉承“诚信、规范”的经营理念，“公正、公平、公开”的执业原则，“多方位、高起点、高质量”的服务宗旨，给甲方提供优质高效优良的服务。</w:t>
      </w:r>
    </w:p>
    <w:p w14:paraId="2968C4D3">
      <w:pPr>
        <w:spacing w:line="360" w:lineRule="auto"/>
        <w:ind w:firstLine="560"/>
        <w:rPr>
          <w:rFonts w:ascii="宋体" w:hAnsi="宋体"/>
          <w:sz w:val="24"/>
          <w:szCs w:val="24"/>
        </w:rPr>
      </w:pPr>
      <w:r>
        <w:rPr>
          <w:rFonts w:hint="eastAsia" w:ascii="宋体" w:hAnsi="宋体"/>
          <w:sz w:val="24"/>
          <w:szCs w:val="24"/>
        </w:rPr>
        <w:t>（八）乙方应建立完善的管理制度，对客户提供的资料、信息（包括技术资料、图纸、数据、以及与业务有关的客户的信息及其他信息等）切实履行保密责任。</w:t>
      </w:r>
    </w:p>
    <w:p w14:paraId="183BCCCE">
      <w:pPr>
        <w:spacing w:line="360" w:lineRule="auto"/>
        <w:ind w:firstLine="560"/>
        <w:rPr>
          <w:rFonts w:ascii="宋体" w:hAnsi="宋体"/>
          <w:sz w:val="24"/>
          <w:szCs w:val="24"/>
        </w:rPr>
      </w:pPr>
      <w:r>
        <w:rPr>
          <w:rFonts w:hint="eastAsia" w:ascii="宋体" w:hAnsi="宋体"/>
          <w:sz w:val="24"/>
          <w:szCs w:val="24"/>
        </w:rPr>
        <w:t>（九）乙方应认真履行权利和义务，确保甲方的需求、质量和服务要求，按照投标文件规定执行。在服务期内，若乙方出现违约责任，按《民法典》中相关条款执行；若乙方未按合同要求提供服务或服务质量不能满足甲方要求，甲方会同监督机构、采购代理机构有权终止合同，并对违约行为进行追究，同时按政府采购法的有关规定进行相应处罚。</w:t>
      </w:r>
    </w:p>
    <w:p w14:paraId="4470325D">
      <w:pPr>
        <w:spacing w:line="360" w:lineRule="auto"/>
        <w:ind w:firstLine="482"/>
        <w:rPr>
          <w:rFonts w:ascii="宋体" w:hAnsi="宋体"/>
          <w:sz w:val="24"/>
          <w:szCs w:val="24"/>
        </w:rPr>
      </w:pPr>
      <w:r>
        <w:rPr>
          <w:rFonts w:hint="eastAsia" w:ascii="宋体" w:hAnsi="宋体"/>
          <w:b/>
          <w:spacing w:val="-20"/>
          <w:kern w:val="0"/>
          <w:sz w:val="24"/>
          <w:szCs w:val="24"/>
        </w:rPr>
        <w:t>七、验收</w:t>
      </w:r>
    </w:p>
    <w:p w14:paraId="5C97F93D">
      <w:pPr>
        <w:tabs>
          <w:tab w:val="left" w:pos="480"/>
        </w:tabs>
        <w:spacing w:line="360" w:lineRule="auto"/>
        <w:ind w:firstLine="560"/>
        <w:rPr>
          <w:rFonts w:ascii="宋体" w:hAnsi="宋体"/>
          <w:sz w:val="24"/>
          <w:szCs w:val="24"/>
        </w:rPr>
      </w:pPr>
      <w:r>
        <w:rPr>
          <w:rFonts w:hint="eastAsia" w:ascii="宋体" w:hAnsi="宋体"/>
          <w:sz w:val="24"/>
          <w:szCs w:val="24"/>
        </w:rPr>
        <w:t>（一）验收：服务期间，乙方根据工作安排按期向甲方提交各类服务成果，甲方对所有服务成果通过审核后，填写政府采购履约验收单（一式伍份）作为对乙方合同履约情况的最终认可。</w:t>
      </w:r>
    </w:p>
    <w:p w14:paraId="46DD2A7D">
      <w:pPr>
        <w:tabs>
          <w:tab w:val="left" w:pos="480"/>
        </w:tabs>
        <w:spacing w:line="360" w:lineRule="auto"/>
        <w:ind w:firstLine="560"/>
        <w:rPr>
          <w:rFonts w:ascii="宋体" w:hAnsi="宋体"/>
          <w:sz w:val="24"/>
          <w:szCs w:val="24"/>
        </w:rPr>
      </w:pPr>
      <w:r>
        <w:rPr>
          <w:rFonts w:hint="eastAsia" w:ascii="宋体" w:hAnsi="宋体"/>
          <w:sz w:val="24"/>
          <w:szCs w:val="24"/>
        </w:rPr>
        <w:t>（二）验收依据</w:t>
      </w:r>
    </w:p>
    <w:p w14:paraId="732DB4B6">
      <w:pPr>
        <w:spacing w:line="360" w:lineRule="auto"/>
        <w:ind w:firstLine="480" w:firstLineChars="200"/>
        <w:rPr>
          <w:rFonts w:ascii="宋体" w:hAnsi="宋体"/>
          <w:sz w:val="24"/>
          <w:szCs w:val="24"/>
          <w:u w:val="single"/>
        </w:rPr>
      </w:pPr>
      <w:r>
        <w:rPr>
          <w:rFonts w:hint="eastAsia" w:ascii="宋体" w:hAnsi="宋体"/>
          <w:sz w:val="24"/>
          <w:szCs w:val="24"/>
        </w:rPr>
        <w:t>1.</w:t>
      </w:r>
      <w:r>
        <w:rPr>
          <w:rFonts w:hint="eastAsia" w:ascii="宋体" w:hAnsi="宋体"/>
          <w:sz w:val="24"/>
          <w:szCs w:val="24"/>
          <w:u w:val="single"/>
        </w:rPr>
        <w:t xml:space="preserve">                       </w:t>
      </w:r>
    </w:p>
    <w:p w14:paraId="190E1B91">
      <w:pPr>
        <w:spacing w:line="360" w:lineRule="auto"/>
        <w:ind w:firstLine="480" w:firstLineChars="200"/>
        <w:rPr>
          <w:rFonts w:ascii="宋体" w:hAnsi="宋体"/>
          <w:sz w:val="24"/>
          <w:szCs w:val="24"/>
        </w:rPr>
      </w:pPr>
      <w:r>
        <w:rPr>
          <w:rFonts w:hint="eastAsia" w:ascii="宋体" w:hAnsi="宋体"/>
          <w:sz w:val="24"/>
          <w:szCs w:val="24"/>
        </w:rPr>
        <w:t>2.</w:t>
      </w:r>
      <w:r>
        <w:rPr>
          <w:rFonts w:hint="eastAsia" w:ascii="宋体" w:hAnsi="宋体"/>
          <w:sz w:val="24"/>
          <w:szCs w:val="24"/>
          <w:u w:val="single"/>
        </w:rPr>
        <w:t xml:space="preserve">                       </w:t>
      </w:r>
    </w:p>
    <w:p w14:paraId="4C477371">
      <w:pPr>
        <w:spacing w:line="360" w:lineRule="auto"/>
        <w:ind w:firstLine="480" w:firstLineChars="200"/>
        <w:rPr>
          <w:rFonts w:ascii="宋体" w:hAnsi="宋体"/>
          <w:sz w:val="24"/>
          <w:szCs w:val="24"/>
          <w:u w:val="single"/>
        </w:rPr>
      </w:pPr>
      <w:r>
        <w:rPr>
          <w:rFonts w:hint="eastAsia" w:ascii="宋体" w:hAnsi="宋体"/>
          <w:sz w:val="24"/>
          <w:szCs w:val="24"/>
        </w:rPr>
        <w:t>3.</w:t>
      </w:r>
      <w:r>
        <w:rPr>
          <w:rFonts w:hint="eastAsia" w:ascii="宋体" w:hAnsi="宋体"/>
          <w:sz w:val="24"/>
          <w:szCs w:val="24"/>
          <w:u w:val="single"/>
        </w:rPr>
        <w:t xml:space="preserve">                       </w:t>
      </w:r>
    </w:p>
    <w:p w14:paraId="3236F580">
      <w:pPr>
        <w:spacing w:line="360" w:lineRule="auto"/>
        <w:ind w:firstLine="480" w:firstLineChars="200"/>
        <w:rPr>
          <w:rFonts w:ascii="宋体" w:hAnsi="宋体"/>
          <w:sz w:val="24"/>
          <w:szCs w:val="24"/>
        </w:rPr>
      </w:pPr>
      <w:r>
        <w:rPr>
          <w:rFonts w:hint="eastAsia" w:ascii="宋体" w:hAnsi="宋体"/>
          <w:sz w:val="24"/>
          <w:szCs w:val="24"/>
        </w:rPr>
        <w:t>......</w:t>
      </w:r>
    </w:p>
    <w:p w14:paraId="63B28671">
      <w:pPr>
        <w:tabs>
          <w:tab w:val="left" w:pos="480"/>
        </w:tabs>
        <w:spacing w:line="360" w:lineRule="auto"/>
        <w:ind w:firstLine="560"/>
        <w:rPr>
          <w:rFonts w:ascii="宋体" w:hAnsi="宋体"/>
          <w:sz w:val="24"/>
          <w:szCs w:val="24"/>
        </w:rPr>
      </w:pPr>
      <w:r>
        <w:rPr>
          <w:rFonts w:hint="eastAsia" w:ascii="宋体" w:hAnsi="宋体"/>
          <w:sz w:val="24"/>
          <w:szCs w:val="24"/>
        </w:rPr>
        <w:t>（三）乙方应向甲方提交项目实施过程中的所有资料，以便甲方日后管理和维护。</w:t>
      </w:r>
    </w:p>
    <w:p w14:paraId="27D6C25B">
      <w:pPr>
        <w:spacing w:line="360" w:lineRule="auto"/>
        <w:ind w:firstLine="560"/>
        <w:rPr>
          <w:rFonts w:ascii="宋体" w:hAnsi="宋体"/>
          <w:sz w:val="24"/>
          <w:szCs w:val="24"/>
        </w:rPr>
      </w:pPr>
      <w:r>
        <w:rPr>
          <w:rFonts w:hint="eastAsia" w:ascii="宋体" w:hAnsi="宋体"/>
          <w:sz w:val="24"/>
          <w:szCs w:val="24"/>
        </w:rPr>
        <w:t>（四）人员培训：乙方在合同执行期间，需为甲方提供相关培训，确保其正确使用工作成果，甲方要求派遣专业技术人员参与项目实施的，在项目整体实施期内，随时向甲方技术人员讲解技术和实施方案。培训费用已包含在合同总价内。</w:t>
      </w:r>
    </w:p>
    <w:p w14:paraId="638CEBA0">
      <w:pPr>
        <w:spacing w:line="360" w:lineRule="auto"/>
        <w:ind w:firstLine="560"/>
        <w:rPr>
          <w:rFonts w:ascii="宋体" w:hAnsi="宋体"/>
          <w:sz w:val="24"/>
          <w:szCs w:val="24"/>
        </w:rPr>
      </w:pPr>
      <w:r>
        <w:rPr>
          <w:rFonts w:hint="eastAsia" w:ascii="宋体" w:hAnsi="宋体"/>
          <w:sz w:val="24"/>
          <w:szCs w:val="24"/>
        </w:rPr>
        <w:t>（五）交付成果：根据工作要求定期上报电子及纸质成果，并通过甲方审核。</w:t>
      </w:r>
    </w:p>
    <w:p w14:paraId="729C0153">
      <w:pPr>
        <w:spacing w:line="360" w:lineRule="auto"/>
        <w:ind w:firstLine="560"/>
        <w:rPr>
          <w:rFonts w:ascii="宋体" w:hAnsi="宋体"/>
          <w:sz w:val="24"/>
          <w:szCs w:val="24"/>
        </w:rPr>
      </w:pPr>
      <w:r>
        <w:rPr>
          <w:rFonts w:hint="eastAsia" w:ascii="宋体" w:hAnsi="宋体"/>
          <w:sz w:val="24"/>
          <w:szCs w:val="24"/>
        </w:rPr>
        <w:t>（六）成果权属：在合同有效期内，乙方在合同义务下所完成的需提交给甲方的全部成果（包括知识产权）全部归甲方所有。</w:t>
      </w:r>
    </w:p>
    <w:p w14:paraId="2FCFEEC9">
      <w:pPr>
        <w:tabs>
          <w:tab w:val="left" w:pos="480"/>
        </w:tabs>
        <w:spacing w:line="360" w:lineRule="auto"/>
        <w:ind w:firstLine="560"/>
        <w:rPr>
          <w:rFonts w:ascii="宋体" w:hAnsi="宋体"/>
          <w:sz w:val="24"/>
          <w:szCs w:val="24"/>
        </w:rPr>
      </w:pPr>
      <w:r>
        <w:rPr>
          <w:rFonts w:hint="eastAsia" w:ascii="宋体" w:hAnsi="宋体"/>
          <w:sz w:val="24"/>
          <w:szCs w:val="24"/>
        </w:rPr>
        <w:t>（七）服务：</w:t>
      </w:r>
    </w:p>
    <w:p w14:paraId="2C88C34A">
      <w:pPr>
        <w:tabs>
          <w:tab w:val="left" w:pos="480"/>
        </w:tabs>
        <w:spacing w:line="360" w:lineRule="auto"/>
        <w:ind w:firstLine="560"/>
        <w:rPr>
          <w:rFonts w:ascii="宋体" w:hAnsi="宋体"/>
          <w:sz w:val="24"/>
          <w:szCs w:val="24"/>
        </w:rPr>
      </w:pPr>
      <w:r>
        <w:rPr>
          <w:rFonts w:hint="eastAsia" w:ascii="宋体" w:hAnsi="宋体"/>
          <w:sz w:val="24"/>
          <w:szCs w:val="24"/>
        </w:rPr>
        <w:t>1、服务资料</w:t>
      </w:r>
    </w:p>
    <w:p w14:paraId="15D1F21D">
      <w:pPr>
        <w:tabs>
          <w:tab w:val="left" w:pos="480"/>
        </w:tabs>
        <w:spacing w:line="360" w:lineRule="auto"/>
        <w:ind w:firstLine="560"/>
        <w:rPr>
          <w:rFonts w:ascii="宋体" w:hAnsi="宋体"/>
          <w:sz w:val="24"/>
          <w:szCs w:val="24"/>
        </w:rPr>
      </w:pPr>
      <w:r>
        <w:rPr>
          <w:rFonts w:hint="eastAsia" w:ascii="宋体" w:hAnsi="宋体"/>
          <w:sz w:val="24"/>
          <w:szCs w:val="24"/>
        </w:rPr>
        <w:t>（1）服务成果资料；</w:t>
      </w:r>
    </w:p>
    <w:p w14:paraId="42395FB3">
      <w:pPr>
        <w:tabs>
          <w:tab w:val="left" w:pos="480"/>
        </w:tabs>
        <w:spacing w:line="360" w:lineRule="auto"/>
        <w:ind w:firstLine="560"/>
        <w:rPr>
          <w:rFonts w:ascii="宋体" w:hAnsi="宋体"/>
          <w:sz w:val="24"/>
          <w:szCs w:val="24"/>
        </w:rPr>
      </w:pPr>
      <w:r>
        <w:rPr>
          <w:rFonts w:hint="eastAsia" w:ascii="宋体" w:hAnsi="宋体"/>
          <w:sz w:val="24"/>
          <w:szCs w:val="24"/>
        </w:rPr>
        <w:t>（2）服务工作记录；</w:t>
      </w:r>
    </w:p>
    <w:p w14:paraId="0F580E08">
      <w:pPr>
        <w:tabs>
          <w:tab w:val="left" w:pos="480"/>
        </w:tabs>
        <w:spacing w:line="360" w:lineRule="auto"/>
        <w:ind w:firstLine="560"/>
        <w:rPr>
          <w:rFonts w:ascii="宋体" w:hAnsi="宋体"/>
          <w:sz w:val="24"/>
          <w:szCs w:val="24"/>
        </w:rPr>
      </w:pPr>
      <w:r>
        <w:rPr>
          <w:rFonts w:hint="eastAsia" w:ascii="宋体" w:hAnsi="宋体"/>
          <w:sz w:val="24"/>
          <w:szCs w:val="24"/>
        </w:rPr>
        <w:t>（3）其它资料。</w:t>
      </w:r>
    </w:p>
    <w:p w14:paraId="337F2465">
      <w:pPr>
        <w:tabs>
          <w:tab w:val="left" w:pos="480"/>
        </w:tabs>
        <w:spacing w:line="360" w:lineRule="auto"/>
        <w:ind w:firstLine="560"/>
        <w:rPr>
          <w:rFonts w:ascii="宋体" w:hAnsi="宋体"/>
          <w:sz w:val="24"/>
          <w:szCs w:val="24"/>
        </w:rPr>
      </w:pPr>
      <w:r>
        <w:rPr>
          <w:rFonts w:hint="eastAsia" w:ascii="宋体" w:hAnsi="宋体"/>
          <w:sz w:val="24"/>
          <w:szCs w:val="24"/>
        </w:rPr>
        <w:t>2、服务承诺</w:t>
      </w:r>
    </w:p>
    <w:p w14:paraId="2202A5CF">
      <w:pPr>
        <w:tabs>
          <w:tab w:val="left" w:pos="480"/>
        </w:tabs>
        <w:spacing w:line="360" w:lineRule="auto"/>
        <w:ind w:firstLine="560"/>
        <w:rPr>
          <w:rFonts w:ascii="宋体" w:hAnsi="宋体"/>
          <w:sz w:val="24"/>
          <w:szCs w:val="24"/>
        </w:rPr>
      </w:pPr>
      <w:r>
        <w:rPr>
          <w:rFonts w:hint="eastAsia" w:ascii="宋体" w:hAnsi="宋体"/>
          <w:sz w:val="24"/>
          <w:szCs w:val="24"/>
        </w:rPr>
        <w:t>以合同和随服务工作的相关文件为准。</w:t>
      </w:r>
    </w:p>
    <w:p w14:paraId="7ED38617">
      <w:pPr>
        <w:tabs>
          <w:tab w:val="left" w:pos="480"/>
        </w:tabs>
        <w:spacing w:line="360" w:lineRule="auto"/>
        <w:ind w:firstLine="482"/>
        <w:rPr>
          <w:rFonts w:ascii="宋体" w:hAnsi="宋体"/>
          <w:sz w:val="24"/>
          <w:szCs w:val="24"/>
        </w:rPr>
      </w:pPr>
      <w:r>
        <w:rPr>
          <w:rFonts w:hint="eastAsia" w:ascii="宋体" w:hAnsi="宋体"/>
          <w:b/>
          <w:spacing w:val="-20"/>
          <w:kern w:val="0"/>
          <w:sz w:val="24"/>
          <w:szCs w:val="24"/>
        </w:rPr>
        <w:t>八、违约责任</w:t>
      </w:r>
    </w:p>
    <w:p w14:paraId="529F7C54">
      <w:pPr>
        <w:pStyle w:val="2"/>
        <w:spacing w:line="360" w:lineRule="auto"/>
        <w:ind w:firstLine="480" w:firstLineChars="200"/>
        <w:jc w:val="both"/>
        <w:rPr>
          <w:szCs w:val="24"/>
          <w:shd w:val="clear" w:color="auto" w:fill="FFFFFF"/>
        </w:rPr>
      </w:pPr>
      <w:r>
        <w:rPr>
          <w:rFonts w:hint="eastAsia"/>
          <w:shd w:val="clear" w:color="auto" w:fill="FFFFFF"/>
        </w:rPr>
        <w:t>①若乙方未能在双方约定的时间内出具相关成果，应在逾期后</w:t>
      </w:r>
      <w:r>
        <w:rPr>
          <w:rFonts w:hint="eastAsia"/>
          <w:u w:val="single"/>
          <w:shd w:val="clear" w:color="auto" w:fill="FFFFFF"/>
        </w:rPr>
        <w:t xml:space="preserve">    </w:t>
      </w:r>
      <w:r>
        <w:rPr>
          <w:rFonts w:hint="eastAsia"/>
          <w:shd w:val="clear" w:color="auto" w:fill="FFFFFF"/>
        </w:rPr>
        <w:t>个自然日内完成，同时承担因此而造成的违约金，违约金为：每逾期一天承担合同总价款的</w:t>
      </w:r>
      <w:r>
        <w:rPr>
          <w:rFonts w:hint="eastAsia"/>
          <w:u w:val="single"/>
          <w:shd w:val="clear" w:color="auto" w:fill="FFFFFF"/>
        </w:rPr>
        <w:t xml:space="preserve">    </w:t>
      </w:r>
      <w:r>
        <w:rPr>
          <w:rFonts w:hint="eastAsia"/>
          <w:shd w:val="clear" w:color="auto" w:fill="FFFFFF"/>
        </w:rPr>
        <w:t>。逾期超过</w:t>
      </w:r>
      <w:r>
        <w:rPr>
          <w:rFonts w:hint="eastAsia"/>
          <w:u w:val="single"/>
          <w:shd w:val="clear" w:color="auto" w:fill="FFFFFF"/>
        </w:rPr>
        <w:t xml:space="preserve">    </w:t>
      </w:r>
      <w:r>
        <w:rPr>
          <w:rFonts w:hint="eastAsia"/>
          <w:shd w:val="clear" w:color="auto" w:fill="FFFFFF"/>
        </w:rPr>
        <w:t>天的，甲方有权解除合同，乙方还应承担因延期造成的损失。</w:t>
      </w:r>
    </w:p>
    <w:p w14:paraId="2DC02219">
      <w:pPr>
        <w:pStyle w:val="2"/>
        <w:spacing w:line="360" w:lineRule="auto"/>
        <w:ind w:firstLine="480" w:firstLineChars="200"/>
        <w:jc w:val="both"/>
        <w:rPr>
          <w:shd w:val="clear" w:color="auto" w:fill="FFFFFF"/>
        </w:rPr>
      </w:pPr>
      <w:r>
        <w:rPr>
          <w:rFonts w:hint="eastAsia"/>
          <w:shd w:val="clear" w:color="auto" w:fill="FFFFFF"/>
        </w:rPr>
        <w:t>②乙方对涉及密级业务的技术资料、数据、保密信息等进行严格保密，一旦泄密，需承担相应法律责任。</w:t>
      </w:r>
    </w:p>
    <w:p w14:paraId="5581D1AC">
      <w:pPr>
        <w:pStyle w:val="2"/>
        <w:spacing w:line="360" w:lineRule="auto"/>
        <w:ind w:firstLine="480" w:firstLineChars="200"/>
        <w:jc w:val="both"/>
        <w:rPr>
          <w:shd w:val="clear" w:color="auto" w:fill="FFFFFF"/>
        </w:rPr>
      </w:pPr>
      <w:r>
        <w:rPr>
          <w:rFonts w:hint="eastAsia"/>
          <w:shd w:val="clear" w:color="auto" w:fill="FFFFFF"/>
        </w:rPr>
        <w:t>③乙方未按合同要求履行义务，且经甲方要求仍拒不改正的，应按合同总价款的</w:t>
      </w:r>
      <w:r>
        <w:rPr>
          <w:rFonts w:hint="eastAsia"/>
          <w:u w:val="single"/>
          <w:shd w:val="clear" w:color="auto" w:fill="FFFFFF"/>
        </w:rPr>
        <w:t xml:space="preserve">    </w:t>
      </w:r>
      <w:r>
        <w:rPr>
          <w:rFonts w:hint="eastAsia"/>
          <w:shd w:val="clear" w:color="auto" w:fill="FFFFFF"/>
        </w:rPr>
        <w:t>向甲方支付违约金。</w:t>
      </w:r>
    </w:p>
    <w:p w14:paraId="0D6F30C7">
      <w:pPr>
        <w:pStyle w:val="2"/>
        <w:spacing w:line="360" w:lineRule="auto"/>
        <w:ind w:firstLine="480" w:firstLineChars="200"/>
        <w:jc w:val="both"/>
        <w:rPr>
          <w:shd w:val="clear" w:color="auto" w:fill="FFFFFF"/>
        </w:rPr>
      </w:pPr>
      <w:r>
        <w:rPr>
          <w:rFonts w:hint="eastAsia"/>
          <w:shd w:val="clear" w:color="auto" w:fill="FFFFFF"/>
        </w:rPr>
        <w:t>④乙方未按合同要求提供服务或服务质量不能满足合同要求，甲方应当将乙方违约的情况以及拟采取的措施以书面形式报政府采购监管部门，根据政府采购监管部门的处理意见，甲方有权依据《民法典》有关条款及合同约定解除合同，并要求乙方承担违约责任。同时，政府采购监管部门有权依据《政府采购法》及相关法律法规对乙方的违法行为进行相应的处罚。</w:t>
      </w:r>
    </w:p>
    <w:p w14:paraId="68F1AF44">
      <w:pPr>
        <w:spacing w:line="360" w:lineRule="auto"/>
        <w:ind w:firstLine="482"/>
        <w:rPr>
          <w:rFonts w:ascii="宋体" w:hAnsi="宋体"/>
          <w:sz w:val="24"/>
          <w:szCs w:val="24"/>
        </w:rPr>
      </w:pPr>
      <w:r>
        <w:rPr>
          <w:rFonts w:hint="eastAsia" w:ascii="宋体" w:hAnsi="宋体"/>
          <w:b/>
          <w:spacing w:val="-20"/>
          <w:kern w:val="0"/>
          <w:sz w:val="24"/>
          <w:szCs w:val="24"/>
        </w:rPr>
        <w:t>九、保密条款</w:t>
      </w:r>
    </w:p>
    <w:p w14:paraId="67A57B08">
      <w:pPr>
        <w:tabs>
          <w:tab w:val="left" w:pos="480"/>
        </w:tabs>
        <w:spacing w:line="360" w:lineRule="auto"/>
        <w:ind w:firstLine="560"/>
        <w:rPr>
          <w:rFonts w:ascii="宋体" w:hAnsi="宋体"/>
          <w:sz w:val="24"/>
          <w:szCs w:val="24"/>
        </w:rPr>
      </w:pPr>
      <w:r>
        <w:rPr>
          <w:rFonts w:hint="eastAsia" w:ascii="宋体" w:hAnsi="宋体"/>
          <w:sz w:val="24"/>
          <w:szCs w:val="24"/>
        </w:rPr>
        <w:t>（一）未经甲方同意，乙方不得向第三方扩散、转让甲方该项目中的所有数据和总结报告；</w:t>
      </w:r>
    </w:p>
    <w:p w14:paraId="6E80D1EB">
      <w:pPr>
        <w:tabs>
          <w:tab w:val="left" w:pos="480"/>
        </w:tabs>
        <w:spacing w:line="360" w:lineRule="auto"/>
        <w:ind w:firstLine="560"/>
        <w:rPr>
          <w:rFonts w:ascii="宋体" w:hAnsi="宋体"/>
          <w:sz w:val="24"/>
          <w:szCs w:val="24"/>
        </w:rPr>
      </w:pPr>
      <w:r>
        <w:rPr>
          <w:rFonts w:hint="eastAsia" w:ascii="宋体" w:hAnsi="宋体"/>
          <w:sz w:val="24"/>
          <w:szCs w:val="24"/>
        </w:rPr>
        <w:t xml:space="preserve">（二）双方应妥善保管对方提供的资料，保守对方的各项秘密。未经对方许可，不得利用知悉的对方资料和总结报告为自己或第三方谋取利益。   </w:t>
      </w:r>
    </w:p>
    <w:p w14:paraId="5FF8B7C1">
      <w:pPr>
        <w:tabs>
          <w:tab w:val="left" w:pos="480"/>
        </w:tabs>
        <w:spacing w:line="360" w:lineRule="auto"/>
        <w:ind w:firstLine="482"/>
        <w:rPr>
          <w:rFonts w:ascii="宋体" w:hAnsi="宋体"/>
          <w:b/>
          <w:spacing w:val="-20"/>
          <w:kern w:val="0"/>
          <w:sz w:val="24"/>
          <w:szCs w:val="24"/>
        </w:rPr>
      </w:pPr>
      <w:r>
        <w:rPr>
          <w:rFonts w:hint="eastAsia" w:ascii="宋体" w:hAnsi="宋体"/>
          <w:b/>
          <w:spacing w:val="-20"/>
          <w:kern w:val="0"/>
          <w:sz w:val="24"/>
          <w:szCs w:val="24"/>
        </w:rPr>
        <w:t>十、争议解决</w:t>
      </w:r>
    </w:p>
    <w:p w14:paraId="2FE1C751">
      <w:pPr>
        <w:spacing w:line="360" w:lineRule="auto"/>
        <w:ind w:firstLine="560"/>
        <w:rPr>
          <w:rFonts w:ascii="宋体" w:hAnsi="宋体"/>
          <w:sz w:val="24"/>
          <w:szCs w:val="24"/>
        </w:rPr>
      </w:pPr>
      <w:r>
        <w:rPr>
          <w:rFonts w:hint="eastAsia" w:ascii="宋体" w:hAnsi="宋体"/>
          <w:sz w:val="24"/>
          <w:szCs w:val="24"/>
        </w:rPr>
        <w:t>（一）本合同在履行过程中发生的争议，由甲、乙双方当事人协商解决，协商不成的按下列第</w:t>
      </w:r>
      <w:r>
        <w:rPr>
          <w:rFonts w:hint="eastAsia" w:ascii="宋体" w:hAnsi="宋体"/>
          <w:sz w:val="24"/>
          <w:szCs w:val="24"/>
          <w:u w:val="single"/>
        </w:rPr>
        <w:t xml:space="preserve"> 1 </w:t>
      </w:r>
      <w:r>
        <w:rPr>
          <w:rFonts w:hint="eastAsia" w:ascii="宋体" w:hAnsi="宋体"/>
          <w:sz w:val="24"/>
          <w:szCs w:val="24"/>
        </w:rPr>
        <w:t>种方式解决：</w:t>
      </w:r>
    </w:p>
    <w:p w14:paraId="2BAE7DEF">
      <w:pPr>
        <w:spacing w:line="360" w:lineRule="auto"/>
        <w:ind w:firstLine="560"/>
        <w:rPr>
          <w:rFonts w:ascii="宋体" w:hAnsi="宋体"/>
          <w:sz w:val="24"/>
          <w:szCs w:val="24"/>
        </w:rPr>
      </w:pPr>
      <w:r>
        <w:rPr>
          <w:rFonts w:hint="eastAsia" w:ascii="宋体" w:hAnsi="宋体"/>
          <w:sz w:val="24"/>
          <w:szCs w:val="24"/>
        </w:rPr>
        <w:t>1、提交西安仲裁委员会仲裁；</w:t>
      </w:r>
    </w:p>
    <w:p w14:paraId="3E592B8C">
      <w:pPr>
        <w:spacing w:line="360" w:lineRule="auto"/>
        <w:ind w:firstLine="560"/>
        <w:rPr>
          <w:rFonts w:ascii="宋体" w:hAnsi="宋体"/>
          <w:sz w:val="24"/>
          <w:szCs w:val="24"/>
        </w:rPr>
      </w:pPr>
      <w:r>
        <w:rPr>
          <w:rFonts w:hint="eastAsia" w:ascii="宋体" w:hAnsi="宋体"/>
          <w:sz w:val="24"/>
          <w:szCs w:val="24"/>
        </w:rPr>
        <w:t>2、依法向甲方所在地人民法院起诉。</w:t>
      </w:r>
    </w:p>
    <w:p w14:paraId="0CD15A7E">
      <w:pPr>
        <w:spacing w:line="360" w:lineRule="auto"/>
        <w:ind w:firstLine="560"/>
        <w:rPr>
          <w:rFonts w:ascii="宋体" w:hAnsi="宋体"/>
          <w:sz w:val="24"/>
          <w:szCs w:val="24"/>
        </w:rPr>
      </w:pPr>
      <w:r>
        <w:rPr>
          <w:rFonts w:hint="eastAsia" w:ascii="宋体" w:hAnsi="宋体"/>
          <w:sz w:val="24"/>
          <w:szCs w:val="24"/>
        </w:rPr>
        <w:t>（二）本条款为独立条款，本合同的无效、变更、解除和终止均不影响本条款的效力。</w:t>
      </w:r>
    </w:p>
    <w:p w14:paraId="63D844E3">
      <w:pPr>
        <w:tabs>
          <w:tab w:val="left" w:pos="480"/>
        </w:tabs>
        <w:spacing w:line="360" w:lineRule="auto"/>
        <w:ind w:firstLine="394" w:firstLineChars="196"/>
        <w:rPr>
          <w:rFonts w:ascii="宋体" w:hAnsi="宋体"/>
          <w:b/>
          <w:spacing w:val="-20"/>
          <w:kern w:val="0"/>
          <w:sz w:val="24"/>
          <w:szCs w:val="24"/>
        </w:rPr>
      </w:pPr>
      <w:r>
        <w:rPr>
          <w:rFonts w:hint="eastAsia" w:ascii="宋体" w:hAnsi="宋体"/>
          <w:b/>
          <w:spacing w:val="-20"/>
          <w:kern w:val="0"/>
          <w:sz w:val="24"/>
          <w:szCs w:val="24"/>
        </w:rPr>
        <w:t>十一、合同变更</w:t>
      </w:r>
    </w:p>
    <w:p w14:paraId="4B11B53A">
      <w:pPr>
        <w:spacing w:line="360" w:lineRule="auto"/>
        <w:ind w:firstLine="560"/>
        <w:rPr>
          <w:rFonts w:ascii="宋体" w:hAnsi="宋体"/>
          <w:sz w:val="24"/>
          <w:szCs w:val="24"/>
        </w:rPr>
      </w:pPr>
      <w:r>
        <w:rPr>
          <w:rFonts w:hint="eastAsia" w:ascii="宋体" w:hAnsi="宋体"/>
          <w:sz w:val="24"/>
          <w:szCs w:val="24"/>
        </w:rPr>
        <w:t>在合同的执行期内，双方均不得随意变更或解除合同。如因项目需求情况发生变化，需要项目变更的，应双方协商后签订项目变更协议，并经见证方确认后生效（如双方变更事项不能达成一致的，仍按原合同履行，否则视为违约）。</w:t>
      </w:r>
    </w:p>
    <w:p w14:paraId="1CEEBA03">
      <w:pPr>
        <w:tabs>
          <w:tab w:val="left" w:pos="480"/>
        </w:tabs>
        <w:spacing w:line="360" w:lineRule="auto"/>
        <w:ind w:firstLine="394" w:firstLineChars="196"/>
        <w:rPr>
          <w:rFonts w:ascii="宋体" w:hAnsi="宋体"/>
          <w:b/>
          <w:spacing w:val="-20"/>
          <w:kern w:val="0"/>
          <w:sz w:val="24"/>
          <w:szCs w:val="24"/>
        </w:rPr>
      </w:pPr>
      <w:r>
        <w:rPr>
          <w:rFonts w:hint="eastAsia" w:ascii="宋体" w:hAnsi="宋体"/>
          <w:b/>
          <w:spacing w:val="-20"/>
          <w:kern w:val="0"/>
          <w:sz w:val="24"/>
          <w:szCs w:val="24"/>
        </w:rPr>
        <w:t>十二、合同生效</w:t>
      </w:r>
    </w:p>
    <w:p w14:paraId="647783D0">
      <w:pPr>
        <w:spacing w:line="360" w:lineRule="auto"/>
        <w:ind w:firstLine="560"/>
        <w:rPr>
          <w:rFonts w:ascii="宋体" w:hAnsi="宋体"/>
          <w:sz w:val="24"/>
          <w:szCs w:val="24"/>
        </w:rPr>
      </w:pPr>
      <w:r>
        <w:rPr>
          <w:rFonts w:hint="eastAsia" w:ascii="宋体" w:hAnsi="宋体"/>
          <w:sz w:val="24"/>
          <w:szCs w:val="24"/>
        </w:rPr>
        <w:t>本合同一式</w:t>
      </w:r>
      <w:r>
        <w:rPr>
          <w:rFonts w:hint="eastAsia" w:ascii="宋体" w:hAnsi="宋体"/>
          <w:sz w:val="24"/>
          <w:szCs w:val="24"/>
          <w:u w:val="single"/>
        </w:rPr>
        <w:t>捌</w:t>
      </w:r>
      <w:r>
        <w:rPr>
          <w:rFonts w:hint="eastAsia" w:ascii="宋体" w:hAnsi="宋体"/>
          <w:sz w:val="24"/>
          <w:szCs w:val="24"/>
        </w:rPr>
        <w:t>份，甲方持</w:t>
      </w:r>
      <w:r>
        <w:rPr>
          <w:rFonts w:hint="eastAsia" w:ascii="宋体" w:hAnsi="宋体"/>
          <w:sz w:val="24"/>
          <w:szCs w:val="24"/>
          <w:u w:val="single"/>
        </w:rPr>
        <w:t>贰</w:t>
      </w:r>
      <w:r>
        <w:rPr>
          <w:rFonts w:hint="eastAsia" w:ascii="宋体" w:hAnsi="宋体"/>
          <w:sz w:val="24"/>
          <w:szCs w:val="24"/>
        </w:rPr>
        <w:t>份，乙方持</w:t>
      </w:r>
      <w:r>
        <w:rPr>
          <w:rFonts w:hint="eastAsia" w:ascii="宋体" w:hAnsi="宋体"/>
          <w:sz w:val="24"/>
          <w:szCs w:val="24"/>
          <w:u w:val="single"/>
        </w:rPr>
        <w:t>贰</w:t>
      </w:r>
      <w:r>
        <w:rPr>
          <w:rFonts w:hint="eastAsia" w:ascii="宋体" w:hAnsi="宋体"/>
          <w:sz w:val="24"/>
          <w:szCs w:val="24"/>
        </w:rPr>
        <w:t>份，见证方持</w:t>
      </w:r>
      <w:r>
        <w:rPr>
          <w:rFonts w:hint="eastAsia" w:ascii="宋体" w:hAnsi="宋体"/>
          <w:sz w:val="24"/>
          <w:szCs w:val="24"/>
          <w:u w:val="single"/>
        </w:rPr>
        <w:t>壹</w:t>
      </w:r>
      <w:r>
        <w:rPr>
          <w:rFonts w:hint="eastAsia" w:ascii="宋体" w:hAnsi="宋体"/>
          <w:sz w:val="24"/>
          <w:szCs w:val="24"/>
        </w:rPr>
        <w:t>份，西安市财政局政府采购管理处备案</w:t>
      </w:r>
      <w:r>
        <w:rPr>
          <w:rFonts w:hint="eastAsia" w:ascii="宋体" w:hAnsi="宋体"/>
          <w:sz w:val="24"/>
          <w:szCs w:val="24"/>
          <w:u w:val="single"/>
        </w:rPr>
        <w:t>叁</w:t>
      </w:r>
      <w:r>
        <w:rPr>
          <w:rFonts w:hint="eastAsia" w:ascii="宋体" w:hAnsi="宋体"/>
          <w:sz w:val="24"/>
          <w:szCs w:val="24"/>
        </w:rPr>
        <w:t>份，本合同甲、乙、见证各方签字盖章后生效，合同执行完毕后，自动失效（合同的服务承诺则长期有效）。</w:t>
      </w:r>
    </w:p>
    <w:p w14:paraId="7E7D6552">
      <w:pPr>
        <w:tabs>
          <w:tab w:val="left" w:pos="480"/>
        </w:tabs>
        <w:spacing w:line="360" w:lineRule="auto"/>
        <w:ind w:firstLine="394" w:firstLineChars="196"/>
        <w:rPr>
          <w:rFonts w:ascii="宋体" w:hAnsi="宋体"/>
          <w:b/>
          <w:spacing w:val="-20"/>
          <w:kern w:val="0"/>
          <w:sz w:val="24"/>
          <w:szCs w:val="24"/>
        </w:rPr>
      </w:pPr>
      <w:r>
        <w:rPr>
          <w:rFonts w:hint="eastAsia" w:ascii="宋体" w:hAnsi="宋体"/>
          <w:b/>
          <w:spacing w:val="-20"/>
          <w:kern w:val="0"/>
          <w:sz w:val="24"/>
          <w:szCs w:val="24"/>
        </w:rPr>
        <w:t>十三、其他事项</w:t>
      </w:r>
    </w:p>
    <w:p w14:paraId="2E822E47">
      <w:pPr>
        <w:spacing w:line="360" w:lineRule="auto"/>
        <w:ind w:firstLine="560"/>
        <w:rPr>
          <w:rFonts w:ascii="宋体" w:hAnsi="宋体"/>
          <w:sz w:val="24"/>
          <w:szCs w:val="24"/>
        </w:rPr>
      </w:pPr>
      <w:r>
        <w:rPr>
          <w:rFonts w:hint="eastAsia" w:ascii="宋体" w:hAnsi="宋体"/>
          <w:sz w:val="24"/>
          <w:szCs w:val="24"/>
        </w:rPr>
        <w:t>（一）见证方作为政府采购代理机构对合同进行确认。</w:t>
      </w:r>
    </w:p>
    <w:p w14:paraId="473355C5">
      <w:pPr>
        <w:spacing w:line="360" w:lineRule="auto"/>
        <w:ind w:firstLine="560"/>
        <w:rPr>
          <w:rFonts w:ascii="宋体" w:hAnsi="宋体"/>
          <w:sz w:val="24"/>
          <w:szCs w:val="24"/>
        </w:rPr>
      </w:pPr>
      <w:r>
        <w:rPr>
          <w:rFonts w:hint="eastAsia" w:ascii="宋体" w:hAnsi="宋体"/>
          <w:sz w:val="24"/>
          <w:szCs w:val="24"/>
        </w:rPr>
        <w:t>（二）西安市财政局政府采购管理处在合同的履行期间以及履行期后，可以随时检查项目的执行情况，对采购标准、采购内容进行调查核实，并对发现的问题进行处理。</w:t>
      </w:r>
    </w:p>
    <w:p w14:paraId="5289C361">
      <w:pPr>
        <w:spacing w:line="360" w:lineRule="auto"/>
        <w:rPr>
          <w:rFonts w:hint="eastAsia" w:ascii="宋体" w:hAnsi="宋体"/>
          <w:sz w:val="24"/>
          <w:szCs w:val="24"/>
        </w:rPr>
      </w:pPr>
      <w:r>
        <w:rPr>
          <w:rFonts w:hint="eastAsia" w:ascii="宋体" w:hAnsi="宋体"/>
          <w:sz w:val="24"/>
          <w:szCs w:val="24"/>
        </w:rPr>
        <w:t>（三）合同未尽事宜，由甲、乙双方协商并经见证方确认后签订政府采购补充合同，与原合同具有同等法律效力。</w:t>
      </w:r>
    </w:p>
    <w:p w14:paraId="025583E6">
      <w:pPr>
        <w:rPr>
          <w:rFonts w:hint="eastAsia" w:ascii="宋体" w:hAnsi="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iOTQ5ZTU2ZGRiOWRjMTNkZDlkNDZkYTU3NDc5NGEifQ=="/>
  </w:docVars>
  <w:rsids>
    <w:rsidRoot w:val="00000000"/>
    <w:rsid w:val="46A24856"/>
    <w:rsid w:val="5ABF2D0F"/>
    <w:rsid w:val="702C44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Times New Roman" w:hAnsi="Times New Roman" w:eastAsia="宋体" w:cstheme="minorBidi"/>
      <w:kern w:val="2"/>
      <w:sz w:val="21"/>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99"/>
    <w:pPr>
      <w:spacing w:beforeAutospacing="1"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42</Pages>
  <Words>13309</Words>
  <Characters>13404</Characters>
  <Lines>0</Lines>
  <Paragraphs>0</Paragraphs>
  <TotalTime>2</TotalTime>
  <ScaleCrop>false</ScaleCrop>
  <LinksUpToDate>false</LinksUpToDate>
  <CharactersWithSpaces>15172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2025-11-18T08:26:00Z</dcterms:created>
  <dc:creator>Administrator</dc:creator>
  <cp:lastModifiedBy>大十三哥</cp:lastModifiedBy>
  <dcterms:modified xsi:type="dcterms:W3CDTF">2025-11-19T09:18:55Z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AD180CEA862E4B29A1D1D662BB75FB1D_12</vt:lpwstr>
  </property>
</Properties>
</file>