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版本号：ZXCG2025-02020251119001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介入室影像数字化系统采购项目(二次)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ZXCG2025-020</w:t>
      </w:r>
      <w:r>
        <w:br/>
      </w:r>
      <w:r>
        <w:br/>
      </w:r>
      <w:r>
        <w:br/>
      </w:r>
    </w:p>
    <w:p>
      <w:pPr>
        <w:pStyle w:val="null3"/>
        <w:jc w:val="center"/>
        <w:outlineLvl w:val="2"/>
      </w:pPr>
      <w:r>
        <w:rPr>
          <w:rFonts w:ascii="仿宋_GB2312" w:hAnsi="仿宋_GB2312" w:cs="仿宋_GB2312" w:eastAsia="仿宋_GB2312"/>
          <w:sz w:val="28"/>
          <w:b/>
        </w:rPr>
        <w:t>西安市中医医院</w:t>
      </w:r>
    </w:p>
    <w:p>
      <w:pPr>
        <w:pStyle w:val="null3"/>
        <w:jc w:val="center"/>
        <w:outlineLvl w:val="2"/>
      </w:pPr>
      <w:r>
        <w:rPr>
          <w:rFonts w:ascii="仿宋_GB2312" w:hAnsi="仿宋_GB2312" w:cs="仿宋_GB2312" w:eastAsia="仿宋_GB2312"/>
          <w:sz w:val="28"/>
          <w:b/>
        </w:rPr>
        <w:t>陕西中贤项目管理有限公司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陕西中贤项目管理有限公司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西安市中医医院</w:t>
      </w:r>
      <w:r>
        <w:rPr>
          <w:rFonts w:ascii="仿宋_GB2312" w:hAnsi="仿宋_GB2312" w:cs="仿宋_GB2312" w:eastAsia="仿宋_GB2312"/>
        </w:rPr>
        <w:t>委托，拟对</w:t>
      </w:r>
      <w:r>
        <w:rPr>
          <w:rFonts w:ascii="仿宋_GB2312" w:hAnsi="仿宋_GB2312" w:cs="仿宋_GB2312" w:eastAsia="仿宋_GB2312"/>
        </w:rPr>
        <w:t>介入室影像数字化系统采购项目(二次)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ZXCG2025-020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介入室影像数字化系统采购项目(二次)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通过介入室影像数字化系统将我院介入室单机检查设备与院内系统联通，满足介入图像存储、手术过程管理等要求。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供应商应授权合法的人员参加磋商，其中法定代表人直接参加的须出具法人身份证并与营业执照上信息一致，法定代表人授权代表参加的须出具法定代表人授权书及被授权人本单位的社保证明 (磋商截止日前一年内已缴存的任意三个月的社会保障资金凭证) 。</w:t>
      </w:r>
    </w:p>
    <w:p>
      <w:pPr>
        <w:pStyle w:val="null3"/>
      </w:pPr>
      <w:r>
        <w:rPr>
          <w:rFonts w:ascii="仿宋_GB2312" w:hAnsi="仿宋_GB2312" w:cs="仿宋_GB2312" w:eastAsia="仿宋_GB2312"/>
        </w:rPr>
        <w:t>2、信用查询：符合《财政部关于在政府采购活动中查询及使用信用记录有关问题的通知》（财库【2016】125号）文件中信用查询的要求。</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029-89626819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陕西中贤项目管理有限公司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陕西省西安市未央区凤城二路9号经发大厦A座11层1103-1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苏小妹、李敏佳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15133699968/17749131369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采购包1：875,000.00元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说明：供应商按照招标要求完成项目的建设并取得采购人签署的书面验收报告后，供应商向采购人提供担保金额不低于项目总价的10%且有效期不少于3年的银行保函。</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标准下浮20%收取。于发出成交通知书前一次性付清。 户名：陕西中贤项目管理有限公司 开户行：中国银行股份有限公司陕西省分行 账号：102 068 446 330请成交供应商按照要求将服务费汇入以上指定账户，如因自身原因发生错误，产生的不利后果均由供应商自行承担。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西安市中医医院</w:t>
      </w:r>
      <w:r>
        <w:rPr>
          <w:rFonts w:ascii="仿宋_GB2312" w:hAnsi="仿宋_GB2312" w:cs="仿宋_GB2312" w:eastAsia="仿宋_GB2312"/>
        </w:rPr>
        <w:t>和</w:t>
      </w:r>
      <w:r>
        <w:rPr>
          <w:rFonts w:ascii="仿宋_GB2312" w:hAnsi="仿宋_GB2312" w:cs="仿宋_GB2312" w:eastAsia="仿宋_GB2312"/>
        </w:rPr>
        <w:t>陕西中贤项目管理有限公司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西安市中医医院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陕西中贤项目管理有限公司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陕西中贤项目管理有限公司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（1）设备及设备附件到达采购人指定地点后，采购人根据合同要求对设备进行签收,在供应商和采购人相关负责人双方同时在场的情况下，进行外观验收，确认品牌、规格、型号和数量。 （2）本项目在采购人指定地点及时间内开发实施、调试完成。试运行一个月，系统运行正常，供应商完成项目建设内容自检测试合格后并出具自检报告，供应商提交验收申请和验收文件。采购人收到验收申请和验收文件后，进行项目验收。 （3）本项目中若含有硬件货物，在开箱时采购人供应商双方需进行开箱验收并签署收货单。 （4）供应商向采购人提交项目实施过程中的所有资料，以便采购人日后管理和维护。</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陕西中贤项目管理有限公司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陕西中贤项目管理有限公司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陕西中贤项目管理有限公司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联系人：苏小妹、李敏佳</w:t>
      </w:r>
    </w:p>
    <w:p>
      <w:pPr>
        <w:pStyle w:val="null3"/>
      </w:pPr>
      <w:r>
        <w:rPr>
          <w:rFonts w:ascii="仿宋_GB2312" w:hAnsi="仿宋_GB2312" w:cs="仿宋_GB2312" w:eastAsia="仿宋_GB2312"/>
        </w:rPr>
        <w:t>联系电话：15133699968/17749131369</w:t>
      </w:r>
    </w:p>
    <w:p>
      <w:pPr>
        <w:pStyle w:val="null3"/>
      </w:pPr>
      <w:r>
        <w:rPr>
          <w:rFonts w:ascii="仿宋_GB2312" w:hAnsi="仿宋_GB2312" w:cs="仿宋_GB2312" w:eastAsia="仿宋_GB2312"/>
        </w:rPr>
        <w:t>地址：陕西省西安市未央区凤城二路9号经发大厦A座11层1103-1</w:t>
      </w:r>
    </w:p>
    <w:p>
      <w:pPr>
        <w:pStyle w:val="null3"/>
      </w:pPr>
      <w:r>
        <w:rPr>
          <w:rFonts w:ascii="仿宋_GB2312" w:hAnsi="仿宋_GB2312" w:cs="仿宋_GB2312" w:eastAsia="仿宋_GB2312"/>
        </w:rPr>
        <w:t>邮编：71000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通过介入室影像数字化系统将我院介入室单机检查设备与院内系统联通，满足介入图像存储、手术过程管理等要求。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875,000.00</w:t>
      </w:r>
    </w:p>
    <w:p>
      <w:pPr>
        <w:pStyle w:val="null3"/>
      </w:pPr>
      <w:r>
        <w:rPr>
          <w:rFonts w:ascii="仿宋_GB2312" w:hAnsi="仿宋_GB2312" w:cs="仿宋_GB2312" w:eastAsia="仿宋_GB2312"/>
        </w:rPr>
        <w:t>采购包最高限价（元）: 875,000.00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介入室影像数字化系统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875,000.00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标的名称：介入室影像数字化系统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采购内容（包括采购品目、规格和数量）</w:t>
            </w:r>
          </w:p>
          <w:tbl>
            <w:tblPr>
              <w:tblBorders>
                <w:top w:val="none" w:color="000000" w:sz="4"/>
                <w:left w:val="none" w:color="000000" w:sz="4"/>
                <w:bottom w:val="none" w:color="000000" w:sz="4"/>
                <w:right w:val="none" w:color="000000" w:sz="4"/>
                <w:insideH w:val="none"/>
                <w:insideV w:val="none"/>
              </w:tblBorders>
            </w:tblPr>
            <w:tblGrid>
              <w:gridCol w:w="370"/>
              <w:gridCol w:w="1439"/>
              <w:gridCol w:w="371"/>
              <w:gridCol w:w="371"/>
            </w:tblGrid>
            <w:tr>
              <w:tc>
                <w:tcPr>
                  <w:tcW w:type="dxa" w:w="3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序号</w:t>
                  </w:r>
                </w:p>
              </w:tc>
              <w:tc>
                <w:tcPr>
                  <w:tcW w:type="dxa" w:w="1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货物名称</w:t>
                  </w:r>
                </w:p>
              </w:tc>
              <w:tc>
                <w:tcPr>
                  <w:tcW w:type="dxa" w:w="3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数量</w:t>
                  </w:r>
                </w:p>
              </w:tc>
              <w:tc>
                <w:tcPr>
                  <w:tcW w:type="dxa" w:w="3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单位</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介入室影像数字化系统</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套</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服务器</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台</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系统总体要求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满足科室影像数据长期在线存储，做到可实时调阅图像和报告。</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各部分系统必须具有二次开发能力，实施阶段要结合医院特殊性和个性化需求对软件功能和流程作出相应修改。</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覆盖一院三区介入导管间的图像数据进行集中管理</w:t>
            </w:r>
            <w:r>
              <w:rPr>
                <w:rFonts w:ascii="仿宋_GB2312" w:hAnsi="仿宋_GB2312" w:cs="仿宋_GB2312" w:eastAsia="仿宋_GB2312"/>
                <w:sz w:val="21"/>
              </w:rPr>
              <w:t>，</w:t>
            </w:r>
            <w:r>
              <w:rPr>
                <w:rFonts w:ascii="仿宋_GB2312" w:hAnsi="仿宋_GB2312" w:cs="仿宋_GB2312" w:eastAsia="仿宋_GB2312"/>
                <w:sz w:val="21"/>
              </w:rPr>
              <w:t>含</w:t>
            </w:r>
            <w:r>
              <w:rPr>
                <w:rFonts w:ascii="仿宋_GB2312" w:hAnsi="仿宋_GB2312" w:cs="仿宋_GB2312" w:eastAsia="仿宋_GB2312"/>
                <w:sz w:val="21"/>
              </w:rPr>
              <w:t>4台DSA。</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4.可适配</w:t>
            </w:r>
            <w:r>
              <w:rPr>
                <w:rFonts w:ascii="仿宋_GB2312" w:hAnsi="仿宋_GB2312" w:cs="仿宋_GB2312" w:eastAsia="仿宋_GB2312"/>
                <w:sz w:val="21"/>
              </w:rPr>
              <w:t>国产数据库和国产操作系统，可以在国产操作系统使用软件。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实现国产加密算法。</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软件</w:t>
            </w:r>
            <w:r>
              <w:rPr>
                <w:rFonts w:ascii="仿宋_GB2312" w:hAnsi="仿宋_GB2312" w:cs="仿宋_GB2312" w:eastAsia="仿宋_GB2312"/>
                <w:sz w:val="21"/>
              </w:rPr>
              <w:t>需求</w:t>
            </w:r>
          </w:p>
          <w:tbl>
            <w:tblPr>
              <w:tblInd w:type="dxa" w:w="120"/>
              <w:tblBorders>
                <w:top w:val="none" w:color="000000" w:sz="4"/>
                <w:left w:val="none" w:color="000000" w:sz="4"/>
                <w:bottom w:val="none" w:color="000000" w:sz="4"/>
                <w:right w:val="none" w:color="000000" w:sz="4"/>
                <w:insideH w:val="none"/>
                <w:insideV w:val="none"/>
              </w:tblBorders>
            </w:tblPr>
            <w:tblGrid>
              <w:gridCol w:w="274"/>
              <w:gridCol w:w="719"/>
              <w:gridCol w:w="1560"/>
            </w:tblGrid>
            <w:tr>
              <w:tc>
                <w:tcPr>
                  <w:tcW w:type="dxa" w:w="2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名称</w:t>
                  </w:r>
                </w:p>
              </w:tc>
              <w:tc>
                <w:tcPr>
                  <w:tcW w:type="dxa" w:w="1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功能描述</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第三方系统对接</w:t>
                  </w:r>
                </w:p>
              </w:tc>
              <w:tc>
                <w:tcPr>
                  <w:tcW w:type="dxa" w:w="1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1、与医院HIS系统</w:t>
                  </w:r>
                  <w:r>
                    <w:rPr>
                      <w:rFonts w:ascii="仿宋_GB2312" w:hAnsi="仿宋_GB2312" w:cs="仿宋_GB2312" w:eastAsia="仿宋_GB2312"/>
                      <w:sz w:val="21"/>
                    </w:rPr>
                    <w:t>和集成平台</w:t>
                  </w:r>
                  <w:r>
                    <w:rPr>
                      <w:rFonts w:ascii="仿宋_GB2312" w:hAnsi="仿宋_GB2312" w:cs="仿宋_GB2312" w:eastAsia="仿宋_GB2312"/>
                      <w:sz w:val="21"/>
                    </w:rPr>
                    <w:t>进行对接，完成数据的互联互通。</w:t>
                  </w:r>
                </w:p>
                <w:p>
                  <w:pPr>
                    <w:pStyle w:val="null3"/>
                    <w:jc w:val="both"/>
                  </w:pPr>
                  <w:r>
                    <w:rPr>
                      <w:rFonts w:ascii="仿宋_GB2312" w:hAnsi="仿宋_GB2312" w:cs="仿宋_GB2312" w:eastAsia="仿宋_GB2312"/>
                      <w:sz w:val="21"/>
                    </w:rPr>
                    <w:t>2、可自主获取患者基本信息，包含姓名、性别、年龄、出生日期、地址等信息。</w:t>
                  </w:r>
                  <w:r>
                    <w:rPr>
                      <w:rFonts w:ascii="仿宋_GB2312" w:hAnsi="仿宋_GB2312" w:cs="仿宋_GB2312" w:eastAsia="仿宋_GB2312"/>
                      <w:sz w:val="21"/>
                    </w:rPr>
                    <w:t>并</w:t>
                  </w:r>
                  <w:r>
                    <w:rPr>
                      <w:rFonts w:ascii="仿宋_GB2312" w:hAnsi="仿宋_GB2312" w:cs="仿宋_GB2312" w:eastAsia="仿宋_GB2312"/>
                      <w:sz w:val="21"/>
                    </w:rPr>
                    <w:t>获取患者</w:t>
                  </w:r>
                  <w:r>
                    <w:rPr>
                      <w:rFonts w:ascii="仿宋_GB2312" w:hAnsi="仿宋_GB2312" w:cs="仿宋_GB2312" w:eastAsia="仿宋_GB2312"/>
                      <w:sz w:val="21"/>
                    </w:rPr>
                    <w:t>手术</w:t>
                  </w:r>
                  <w:r>
                    <w:rPr>
                      <w:rFonts w:ascii="仿宋_GB2312" w:hAnsi="仿宋_GB2312" w:cs="仿宋_GB2312" w:eastAsia="仿宋_GB2312"/>
                      <w:sz w:val="21"/>
                    </w:rPr>
                    <w:t>医嘱等信息。</w:t>
                  </w:r>
                </w:p>
                <w:p>
                  <w:pPr>
                    <w:pStyle w:val="null3"/>
                    <w:jc w:val="both"/>
                  </w:pPr>
                  <w:r>
                    <w:rPr>
                      <w:rFonts w:ascii="仿宋_GB2312" w:hAnsi="仿宋_GB2312" w:cs="仿宋_GB2312" w:eastAsia="仿宋_GB2312"/>
                      <w:sz w:val="21"/>
                    </w:rPr>
                    <w:t>3、与无纸化归档系统对接，</w:t>
                  </w:r>
                  <w:r>
                    <w:rPr>
                      <w:rFonts w:ascii="仿宋_GB2312" w:hAnsi="仿宋_GB2312" w:cs="仿宋_GB2312" w:eastAsia="仿宋_GB2312"/>
                      <w:sz w:val="21"/>
                    </w:rPr>
                    <w:t>实现报告、文书等电子化。</w:t>
                  </w:r>
                </w:p>
                <w:p>
                  <w:pPr>
                    <w:pStyle w:val="null3"/>
                    <w:jc w:val="both"/>
                  </w:pPr>
                  <w:r>
                    <w:rPr>
                      <w:rFonts w:ascii="仿宋_GB2312" w:hAnsi="仿宋_GB2312" w:cs="仿宋_GB2312" w:eastAsia="仿宋_GB2312"/>
                      <w:sz w:val="21"/>
                    </w:rPr>
                    <w:t>4、报告对接现有系统CA进行电子签名。</w:t>
                  </w:r>
                  <w:r>
                    <w:rPr>
                      <w:rFonts w:ascii="仿宋_GB2312" w:hAnsi="仿宋_GB2312" w:cs="仿宋_GB2312" w:eastAsia="仿宋_GB2312"/>
                      <w:sz w:val="21"/>
                    </w:rPr>
                    <w:t>可通过</w:t>
                  </w:r>
                  <w:r>
                    <w:rPr>
                      <w:rFonts w:ascii="仿宋_GB2312" w:hAnsi="仿宋_GB2312" w:cs="仿宋_GB2312" w:eastAsia="仿宋_GB2312"/>
                      <w:sz w:val="21"/>
                    </w:rPr>
                    <w:t>UKEY和扫码等多种方式的签名验证。</w:t>
                  </w:r>
                </w:p>
                <w:p>
                  <w:pPr>
                    <w:pStyle w:val="null3"/>
                    <w:jc w:val="both"/>
                  </w:pPr>
                  <w:r>
                    <w:rPr>
                      <w:rFonts w:ascii="仿宋_GB2312" w:hAnsi="仿宋_GB2312" w:cs="仿宋_GB2312" w:eastAsia="仿宋_GB2312"/>
                      <w:sz w:val="21"/>
                    </w:rPr>
                    <w:t>5、与现有耗材管理系统进行对接，</w:t>
                  </w:r>
                  <w:r>
                    <w:rPr>
                      <w:rFonts w:ascii="仿宋_GB2312" w:hAnsi="仿宋_GB2312" w:cs="仿宋_GB2312" w:eastAsia="仿宋_GB2312"/>
                      <w:sz w:val="21"/>
                    </w:rPr>
                    <w:t>记录手术中耗材使用情况。</w:t>
                  </w:r>
                </w:p>
                <w:p>
                  <w:pPr>
                    <w:pStyle w:val="null3"/>
                    <w:jc w:val="both"/>
                  </w:pPr>
                  <w:r>
                    <w:rPr>
                      <w:rFonts w:ascii="仿宋_GB2312" w:hAnsi="仿宋_GB2312" w:cs="仿宋_GB2312" w:eastAsia="仿宋_GB2312"/>
                      <w:sz w:val="21"/>
                    </w:rPr>
                    <w:t>6、与院级PACS系统对接，将DICOM影像进行归档存储。</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功能要求</w:t>
                  </w:r>
                </w:p>
              </w:tc>
              <w:tc>
                <w:tcPr>
                  <w:tcW w:type="dxa" w:w="1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具备</w:t>
                  </w:r>
                  <w:r>
                    <w:rPr>
                      <w:rFonts w:ascii="仿宋_GB2312" w:hAnsi="仿宋_GB2312" w:cs="仿宋_GB2312" w:eastAsia="仿宋_GB2312"/>
                      <w:sz w:val="21"/>
                    </w:rPr>
                    <w:t>标准</w:t>
                  </w:r>
                  <w:r>
                    <w:rPr>
                      <w:rFonts w:ascii="仿宋_GB2312" w:hAnsi="仿宋_GB2312" w:cs="仿宋_GB2312" w:eastAsia="仿宋_GB2312"/>
                      <w:sz w:val="21"/>
                    </w:rPr>
                    <w:t>DICOM影像传输，实现影像存储。</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具备</w:t>
                  </w:r>
                  <w:r>
                    <w:rPr>
                      <w:rFonts w:ascii="仿宋_GB2312" w:hAnsi="仿宋_GB2312" w:cs="仿宋_GB2312" w:eastAsia="仿宋_GB2312"/>
                      <w:sz w:val="21"/>
                    </w:rPr>
                    <w:t>DSA介入多帧动态影像回放功能，支持IVUS、OCT影像浏览功能。</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、在同一界面调阅病人在不同时期不同类型的影像资料。</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具备</w:t>
                  </w:r>
                  <w:r>
                    <w:rPr>
                      <w:rFonts w:ascii="仿宋_GB2312" w:hAnsi="仿宋_GB2312" w:cs="仿宋_GB2312" w:eastAsia="仿宋_GB2312"/>
                      <w:sz w:val="21"/>
                    </w:rPr>
                    <w:t>可以调整窗宽窗位、正负片、左右上下翻转与旋转、图像放大与缩小、图像边缘增强。</w:t>
                  </w:r>
                  <w:r>
                    <w:rPr>
                      <w:rFonts w:ascii="仿宋_GB2312" w:hAnsi="仿宋_GB2312" w:cs="仿宋_GB2312" w:eastAsia="仿宋_GB2312"/>
                      <w:sz w:val="21"/>
                    </w:rPr>
                    <w:t>具备</w:t>
                  </w:r>
                  <w:r>
                    <w:rPr>
                      <w:rFonts w:ascii="仿宋_GB2312" w:hAnsi="仿宋_GB2312" w:cs="仿宋_GB2312" w:eastAsia="仿宋_GB2312"/>
                      <w:sz w:val="21"/>
                    </w:rPr>
                    <w:t>可以测量距离、曲线、间隙、角度、面积。</w:t>
                  </w:r>
                  <w:r>
                    <w:rPr>
                      <w:rFonts w:ascii="仿宋_GB2312" w:hAnsi="仿宋_GB2312" w:cs="仿宋_GB2312" w:eastAsia="仿宋_GB2312"/>
                      <w:sz w:val="21"/>
                    </w:rPr>
                    <w:t>具备</w:t>
                  </w:r>
                  <w:r>
                    <w:rPr>
                      <w:rFonts w:ascii="仿宋_GB2312" w:hAnsi="仿宋_GB2312" w:cs="仿宋_GB2312" w:eastAsia="仿宋_GB2312"/>
                      <w:sz w:val="21"/>
                    </w:rPr>
                    <w:t>可以用箭头、文本标注。</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具备</w:t>
                  </w:r>
                  <w:r>
                    <w:rPr>
                      <w:rFonts w:ascii="仿宋_GB2312" w:hAnsi="仿宋_GB2312" w:cs="仿宋_GB2312" w:eastAsia="仿宋_GB2312"/>
                      <w:sz w:val="21"/>
                    </w:rPr>
                    <w:t>将图片添加到报告界面。</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具备</w:t>
                  </w:r>
                  <w:r>
                    <w:rPr>
                      <w:rFonts w:ascii="仿宋_GB2312" w:hAnsi="仿宋_GB2312" w:cs="仿宋_GB2312" w:eastAsia="仿宋_GB2312"/>
                      <w:sz w:val="21"/>
                    </w:rPr>
                    <w:t>将特定图像为输出</w:t>
                  </w:r>
                  <w:r>
                    <w:rPr>
                      <w:rFonts w:ascii="仿宋_GB2312" w:hAnsi="仿宋_GB2312" w:cs="仿宋_GB2312" w:eastAsia="仿宋_GB2312"/>
                      <w:sz w:val="21"/>
                    </w:rPr>
                    <w:t>BMP、JPG、AVI等格式。</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手术流程管理</w:t>
                  </w:r>
                </w:p>
              </w:tc>
              <w:tc>
                <w:tcPr>
                  <w:tcW w:type="dxa" w:w="1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对手术流程进行详细记录，包括手术申请、排班、病人到检、手术记录、护理记录等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2、具备</w:t>
                  </w:r>
                  <w:r>
                    <w:rPr>
                      <w:rFonts w:ascii="仿宋_GB2312" w:hAnsi="仿宋_GB2312" w:cs="仿宋_GB2312" w:eastAsia="仿宋_GB2312"/>
                      <w:sz w:val="21"/>
                    </w:rPr>
                    <w:t>查看已开立的手术，将手术状态回传给</w:t>
                  </w:r>
                  <w:r>
                    <w:rPr>
                      <w:rFonts w:ascii="仿宋_GB2312" w:hAnsi="仿宋_GB2312" w:cs="仿宋_GB2312" w:eastAsia="仿宋_GB2312"/>
                      <w:sz w:val="21"/>
                    </w:rPr>
                    <w:t>HIS。</w:t>
                  </w:r>
                </w:p>
                <w:p>
                  <w:pPr>
                    <w:pStyle w:val="null3"/>
                    <w:jc w:val="both"/>
                  </w:pPr>
                  <w:r>
                    <w:rPr>
                      <w:rFonts w:ascii="仿宋_GB2312" w:hAnsi="仿宋_GB2312" w:cs="仿宋_GB2312" w:eastAsia="仿宋_GB2312"/>
                      <w:sz w:val="21"/>
                    </w:rPr>
                    <w:t>3、具备</w:t>
                  </w:r>
                  <w:r>
                    <w:rPr>
                      <w:rFonts w:ascii="仿宋_GB2312" w:hAnsi="仿宋_GB2312" w:cs="仿宋_GB2312" w:eastAsia="仿宋_GB2312"/>
                      <w:sz w:val="21"/>
                    </w:rPr>
                    <w:t>快速创建手术。</w:t>
                  </w:r>
                </w:p>
                <w:p>
                  <w:pPr>
                    <w:pStyle w:val="null3"/>
                    <w:jc w:val="both"/>
                  </w:pPr>
                  <w:r>
                    <w:rPr>
                      <w:rFonts w:ascii="仿宋_GB2312" w:hAnsi="仿宋_GB2312" w:cs="仿宋_GB2312" w:eastAsia="仿宋_GB2312"/>
                      <w:sz w:val="21"/>
                    </w:rPr>
                    <w:t>4、具备</w:t>
                  </w:r>
                  <w:r>
                    <w:rPr>
                      <w:rFonts w:ascii="仿宋_GB2312" w:hAnsi="仿宋_GB2312" w:cs="仿宋_GB2312" w:eastAsia="仿宋_GB2312"/>
                      <w:sz w:val="21"/>
                    </w:rPr>
                    <w:t>查看患者基本信息：姓名、年龄、病区等。</w:t>
                  </w:r>
                </w:p>
                <w:p>
                  <w:pPr>
                    <w:pStyle w:val="null3"/>
                    <w:jc w:val="both"/>
                  </w:pPr>
                  <w:r>
                    <w:rPr>
                      <w:rFonts w:ascii="仿宋_GB2312" w:hAnsi="仿宋_GB2312" w:cs="仿宋_GB2312" w:eastAsia="仿宋_GB2312"/>
                      <w:sz w:val="21"/>
                    </w:rPr>
                    <w:t>5、具备</w:t>
                  </w:r>
                  <w:r>
                    <w:rPr>
                      <w:rFonts w:ascii="仿宋_GB2312" w:hAnsi="仿宋_GB2312" w:cs="仿宋_GB2312" w:eastAsia="仿宋_GB2312"/>
                      <w:sz w:val="21"/>
                    </w:rPr>
                    <w:t>在患者手术登记后，基本信息可自动传送至相关的检查设备。</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记录患者进入手术室、麻醉开始、开始手术、结束手术等时间点。</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具备</w:t>
                  </w:r>
                  <w:r>
                    <w:rPr>
                      <w:rFonts w:ascii="仿宋_GB2312" w:hAnsi="仿宋_GB2312" w:cs="仿宋_GB2312" w:eastAsia="仿宋_GB2312"/>
                      <w:sz w:val="21"/>
                    </w:rPr>
                    <w:t>记录手术准备的具体过程，包括消毒铺巾、麻醉、穿刺等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8、具备记录手术团队成员信息。</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、自动生成高值耗材记录单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自动</w:t>
                  </w:r>
                  <w:r>
                    <w:rPr>
                      <w:rFonts w:ascii="仿宋_GB2312" w:hAnsi="仿宋_GB2312" w:cs="仿宋_GB2312" w:eastAsia="仿宋_GB2312"/>
                      <w:sz w:val="21"/>
                    </w:rPr>
                    <w:t>生成手术记录报告。</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自动生成护理记录单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▲12、具备手术相关护理事件记录。</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手术报告</w:t>
                  </w:r>
                </w:p>
              </w:tc>
              <w:tc>
                <w:tcPr>
                  <w:tcW w:type="dxa" w:w="1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1、自动生成图文一体化的手术报告。</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具备</w:t>
                  </w:r>
                  <w:r>
                    <w:rPr>
                      <w:rFonts w:ascii="仿宋_GB2312" w:hAnsi="仿宋_GB2312" w:cs="仿宋_GB2312" w:eastAsia="仿宋_GB2312"/>
                      <w:sz w:val="21"/>
                    </w:rPr>
                    <w:t>编写报告的同时播放术中影像。</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具备</w:t>
                  </w:r>
                  <w:r>
                    <w:rPr>
                      <w:rFonts w:ascii="仿宋_GB2312" w:hAnsi="仿宋_GB2312" w:cs="仿宋_GB2312" w:eastAsia="仿宋_GB2312"/>
                      <w:sz w:val="21"/>
                    </w:rPr>
                    <w:t>编写报告时参考</w:t>
                  </w:r>
                  <w:r>
                    <w:rPr>
                      <w:rFonts w:ascii="仿宋_GB2312" w:hAnsi="仿宋_GB2312" w:cs="仿宋_GB2312" w:eastAsia="仿宋_GB2312"/>
                      <w:sz w:val="21"/>
                    </w:rPr>
                    <w:t>患者</w:t>
                  </w:r>
                  <w:r>
                    <w:rPr>
                      <w:rFonts w:ascii="仿宋_GB2312" w:hAnsi="仿宋_GB2312" w:cs="仿宋_GB2312" w:eastAsia="仿宋_GB2312"/>
                      <w:sz w:val="21"/>
                    </w:rPr>
                    <w:t>历史的相关报告。</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具备</w:t>
                  </w:r>
                  <w:r>
                    <w:rPr>
                      <w:rFonts w:ascii="仿宋_GB2312" w:hAnsi="仿宋_GB2312" w:cs="仿宋_GB2312" w:eastAsia="仿宋_GB2312"/>
                      <w:sz w:val="21"/>
                    </w:rPr>
                    <w:t>手术报告模板可按照医院</w:t>
                  </w:r>
                  <w:r>
                    <w:rPr>
                      <w:rFonts w:ascii="仿宋_GB2312" w:hAnsi="仿宋_GB2312" w:cs="仿宋_GB2312" w:eastAsia="仿宋_GB2312"/>
                      <w:sz w:val="21"/>
                    </w:rPr>
                    <w:t>需求</w:t>
                  </w:r>
                  <w:r>
                    <w:rPr>
                      <w:rFonts w:ascii="仿宋_GB2312" w:hAnsi="仿宋_GB2312" w:cs="仿宋_GB2312" w:eastAsia="仿宋_GB2312"/>
                      <w:sz w:val="21"/>
                    </w:rPr>
                    <w:t>定制。</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具备</w:t>
                  </w:r>
                  <w:r>
                    <w:rPr>
                      <w:rFonts w:ascii="仿宋_GB2312" w:hAnsi="仿宋_GB2312" w:cs="仿宋_GB2312" w:eastAsia="仿宋_GB2312"/>
                      <w:sz w:val="21"/>
                    </w:rPr>
                    <w:t>报告书写编辑、审核</w:t>
                  </w:r>
                  <w:r>
                    <w:rPr>
                      <w:rFonts w:ascii="仿宋_GB2312" w:hAnsi="仿宋_GB2312" w:cs="仿宋_GB2312" w:eastAsia="仿宋_GB2312"/>
                      <w:sz w:val="21"/>
                    </w:rPr>
                    <w:t>、驳回</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具备</w:t>
                  </w:r>
                  <w:r>
                    <w:rPr>
                      <w:rFonts w:ascii="仿宋_GB2312" w:hAnsi="仿宋_GB2312" w:cs="仿宋_GB2312" w:eastAsia="仿宋_GB2312"/>
                      <w:sz w:val="21"/>
                    </w:rPr>
                    <w:t>科室</w:t>
                  </w:r>
                  <w:r>
                    <w:rPr>
                      <w:rFonts w:ascii="仿宋_GB2312" w:hAnsi="仿宋_GB2312" w:cs="仿宋_GB2312" w:eastAsia="仿宋_GB2312"/>
                      <w:sz w:val="21"/>
                    </w:rPr>
                    <w:t>自</w:t>
                  </w:r>
                  <w:r>
                    <w:rPr>
                      <w:rFonts w:ascii="仿宋_GB2312" w:hAnsi="仿宋_GB2312" w:cs="仿宋_GB2312" w:eastAsia="仿宋_GB2312"/>
                      <w:sz w:val="21"/>
                    </w:rPr>
                    <w:t>定义模板。</w:t>
                  </w:r>
                </w:p>
                <w:p>
                  <w:pPr>
                    <w:pStyle w:val="null3"/>
                    <w:jc w:val="both"/>
                  </w:pPr>
                  <w:r>
                    <w:rPr>
                      <w:rFonts w:ascii="仿宋_GB2312" w:hAnsi="仿宋_GB2312" w:cs="仿宋_GB2312" w:eastAsia="仿宋_GB2312"/>
                      <w:sz w:val="21"/>
                    </w:rPr>
                    <w:t>7、具备</w:t>
                  </w:r>
                  <w:r>
                    <w:rPr>
                      <w:rFonts w:ascii="仿宋_GB2312" w:hAnsi="仿宋_GB2312" w:cs="仿宋_GB2312" w:eastAsia="仿宋_GB2312"/>
                      <w:sz w:val="21"/>
                    </w:rPr>
                    <w:t>对既往手术记录信息和影像信息的查看和调阅功能。</w:t>
                  </w:r>
                </w:p>
                <w:p>
                  <w:pPr>
                    <w:pStyle w:val="null3"/>
                    <w:jc w:val="both"/>
                  </w:pPr>
                  <w:r>
                    <w:rPr>
                      <w:rFonts w:ascii="仿宋_GB2312" w:hAnsi="仿宋_GB2312" w:cs="仿宋_GB2312" w:eastAsia="仿宋_GB2312"/>
                      <w:sz w:val="21"/>
                    </w:rPr>
                    <w:t>8、具备</w:t>
                  </w:r>
                  <w:r>
                    <w:rPr>
                      <w:rFonts w:ascii="仿宋_GB2312" w:hAnsi="仿宋_GB2312" w:cs="仿宋_GB2312" w:eastAsia="仿宋_GB2312"/>
                      <w:sz w:val="21"/>
                    </w:rPr>
                    <w:t>多条件组合查询能力，并将查询结果进行导出。</w:t>
                  </w:r>
                </w:p>
                <w:p>
                  <w:pPr>
                    <w:pStyle w:val="null3"/>
                    <w:jc w:val="both"/>
                  </w:pPr>
                  <w:r>
                    <w:rPr>
                      <w:rFonts w:ascii="仿宋_GB2312" w:hAnsi="仿宋_GB2312" w:cs="仿宋_GB2312" w:eastAsia="仿宋_GB2312"/>
                      <w:sz w:val="21"/>
                    </w:rPr>
                    <w:t>9、具备</w:t>
                  </w:r>
                  <w:r>
                    <w:rPr>
                      <w:rFonts w:ascii="仿宋_GB2312" w:hAnsi="仿宋_GB2312" w:cs="仿宋_GB2312" w:eastAsia="仿宋_GB2312"/>
                      <w:sz w:val="21"/>
                    </w:rPr>
                    <w:t>以时间轴的方式呈现病例全流程诊疗数据。</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报告查阅</w:t>
                  </w:r>
                </w:p>
              </w:tc>
              <w:tc>
                <w:tcPr>
                  <w:tcW w:type="dxa" w:w="1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可调阅</w:t>
                  </w:r>
                  <w:r>
                    <w:rPr>
                      <w:rFonts w:ascii="仿宋_GB2312" w:hAnsi="仿宋_GB2312" w:cs="仿宋_GB2312" w:eastAsia="仿宋_GB2312"/>
                      <w:sz w:val="21"/>
                    </w:rPr>
                    <w:t>手术</w:t>
                  </w:r>
                  <w:r>
                    <w:rPr>
                      <w:rFonts w:ascii="仿宋_GB2312" w:hAnsi="仿宋_GB2312" w:cs="仿宋_GB2312" w:eastAsia="仿宋_GB2312"/>
                      <w:sz w:val="21"/>
                    </w:rPr>
                    <w:t>报告和图像。</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可</w:t>
                  </w:r>
                  <w:r>
                    <w:rPr>
                      <w:rFonts w:ascii="仿宋_GB2312" w:hAnsi="仿宋_GB2312" w:cs="仿宋_GB2312" w:eastAsia="仿宋_GB2312"/>
                      <w:sz w:val="21"/>
                    </w:rPr>
                    <w:t>对既往手术记录信息和影像信息的查看和调阅功能。</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具备</w:t>
                  </w:r>
                  <w:r>
                    <w:rPr>
                      <w:rFonts w:ascii="仿宋_GB2312" w:hAnsi="仿宋_GB2312" w:cs="仿宋_GB2312" w:eastAsia="仿宋_GB2312"/>
                      <w:sz w:val="21"/>
                    </w:rPr>
                    <w:t>多条件组合查询能力，并将查询结果进行导出。</w:t>
                  </w:r>
                </w:p>
                <w:p>
                  <w:pPr>
                    <w:pStyle w:val="null3"/>
                    <w:jc w:val="both"/>
                  </w:pPr>
                  <w:r>
                    <w:rPr>
                      <w:rFonts w:ascii="仿宋_GB2312" w:hAnsi="仿宋_GB2312" w:cs="仿宋_GB2312" w:eastAsia="仿宋_GB2312"/>
                      <w:sz w:val="21"/>
                    </w:rPr>
                    <w:t>4、具备</w:t>
                  </w:r>
                  <w:r>
                    <w:rPr>
                      <w:rFonts w:ascii="仿宋_GB2312" w:hAnsi="仿宋_GB2312" w:cs="仿宋_GB2312" w:eastAsia="仿宋_GB2312"/>
                      <w:sz w:val="21"/>
                    </w:rPr>
                    <w:t>临床病区多点位调阅患者影像。</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患者</w:t>
                  </w:r>
                  <w:r>
                    <w:rPr>
                      <w:rFonts w:ascii="仿宋_GB2312" w:hAnsi="仿宋_GB2312" w:cs="仿宋_GB2312" w:eastAsia="仿宋_GB2312"/>
                      <w:sz w:val="21"/>
                    </w:rPr>
                    <w:t>360视图</w:t>
                  </w:r>
                </w:p>
              </w:tc>
              <w:tc>
                <w:tcPr>
                  <w:tcW w:type="dxa" w:w="1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具备调阅医院现有患者</w:t>
                  </w:r>
                  <w:r>
                    <w:rPr>
                      <w:rFonts w:ascii="仿宋_GB2312" w:hAnsi="仿宋_GB2312" w:cs="仿宋_GB2312" w:eastAsia="仿宋_GB2312"/>
                      <w:sz w:val="21"/>
                    </w:rPr>
                    <w:t>360视图。</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同步显示</w:t>
                  </w:r>
                </w:p>
              </w:tc>
              <w:tc>
                <w:tcPr>
                  <w:tcW w:type="dxa" w:w="1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具备</w:t>
                  </w:r>
                  <w:r>
                    <w:rPr>
                      <w:rFonts w:ascii="仿宋_GB2312" w:hAnsi="仿宋_GB2312" w:cs="仿宋_GB2312" w:eastAsia="仿宋_GB2312"/>
                      <w:sz w:val="21"/>
                    </w:rPr>
                    <w:t>实时</w:t>
                  </w:r>
                  <w:r>
                    <w:rPr>
                      <w:rFonts w:ascii="仿宋_GB2312" w:hAnsi="仿宋_GB2312" w:cs="仿宋_GB2312" w:eastAsia="仿宋_GB2312"/>
                      <w:sz w:val="21"/>
                    </w:rPr>
                    <w:t>查看</w:t>
                  </w:r>
                  <w:r>
                    <w:rPr>
                      <w:rFonts w:ascii="仿宋_GB2312" w:hAnsi="仿宋_GB2312" w:cs="仿宋_GB2312" w:eastAsia="仿宋_GB2312"/>
                      <w:sz w:val="21"/>
                    </w:rPr>
                    <w:t>患者的所有诊疗信息。</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用户角色</w:t>
                  </w:r>
                </w:p>
              </w:tc>
              <w:tc>
                <w:tcPr>
                  <w:tcW w:type="dxa" w:w="1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具备</w:t>
                  </w:r>
                  <w:r>
                    <w:rPr>
                      <w:rFonts w:ascii="仿宋_GB2312" w:hAnsi="仿宋_GB2312" w:cs="仿宋_GB2312" w:eastAsia="仿宋_GB2312"/>
                      <w:sz w:val="21"/>
                    </w:rPr>
                    <w:t>新建、编辑、删除、查找用户，禁用账户、重置密码功能。</w:t>
                  </w:r>
                  <w:r>
                    <w:br/>
                  </w:r>
                  <w:r>
                    <w:rPr>
                      <w:rFonts w:ascii="仿宋_GB2312" w:hAnsi="仿宋_GB2312" w:cs="仿宋_GB2312" w:eastAsia="仿宋_GB2312"/>
                      <w:sz w:val="21"/>
                    </w:rPr>
                    <w:t>2、</w:t>
                  </w:r>
                  <w:r>
                    <w:rPr>
                      <w:rFonts w:ascii="仿宋_GB2312" w:hAnsi="仿宋_GB2312" w:cs="仿宋_GB2312" w:eastAsia="仿宋_GB2312"/>
                      <w:sz w:val="21"/>
                    </w:rPr>
                    <w:t>具备</w:t>
                  </w:r>
                  <w:r>
                    <w:rPr>
                      <w:rFonts w:ascii="仿宋_GB2312" w:hAnsi="仿宋_GB2312" w:cs="仿宋_GB2312" w:eastAsia="仿宋_GB2312"/>
                      <w:sz w:val="21"/>
                    </w:rPr>
                    <w:t>新建、编辑、删除、查找角色内容并进行权限分配。</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具备</w:t>
                  </w:r>
                  <w:r>
                    <w:rPr>
                      <w:rFonts w:ascii="仿宋_GB2312" w:hAnsi="仿宋_GB2312" w:cs="仿宋_GB2312" w:eastAsia="仿宋_GB2312"/>
                      <w:sz w:val="21"/>
                    </w:rPr>
                    <w:t>查看操作日志。</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工作量统计功能</w:t>
                  </w:r>
                </w:p>
              </w:tc>
              <w:tc>
                <w:tcPr>
                  <w:tcW w:type="dxa" w:w="1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具备</w:t>
                  </w:r>
                  <w:r>
                    <w:rPr>
                      <w:rFonts w:ascii="仿宋_GB2312" w:hAnsi="仿宋_GB2312" w:cs="仿宋_GB2312" w:eastAsia="仿宋_GB2312"/>
                      <w:sz w:val="21"/>
                    </w:rPr>
                    <w:t>可</w:t>
                  </w:r>
                  <w:r>
                    <w:rPr>
                      <w:rFonts w:ascii="仿宋_GB2312" w:hAnsi="仿宋_GB2312" w:cs="仿宋_GB2312" w:eastAsia="仿宋_GB2312"/>
                      <w:sz w:val="21"/>
                    </w:rPr>
                    <w:t>任意配置的查询统计功能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具备</w:t>
                  </w:r>
                  <w:r>
                    <w:rPr>
                      <w:rFonts w:ascii="仿宋_GB2312" w:hAnsi="仿宋_GB2312" w:cs="仿宋_GB2312" w:eastAsia="仿宋_GB2312"/>
                      <w:sz w:val="21"/>
                    </w:rPr>
                    <w:t>工作量统计报表、手术量统计报表、高值耗材统计表。</w:t>
                  </w:r>
                </w:p>
                <w:p>
                  <w:pPr>
                    <w:pStyle w:val="null3"/>
                    <w:jc w:val="both"/>
                  </w:pPr>
                  <w:r>
                    <w:rPr>
                      <w:rFonts w:ascii="仿宋_GB2312" w:hAnsi="仿宋_GB2312" w:cs="仿宋_GB2312" w:eastAsia="仿宋_GB2312"/>
                      <w:sz w:val="21"/>
                    </w:rPr>
                    <w:t>3、具备</w:t>
                  </w:r>
                  <w:r>
                    <w:rPr>
                      <w:rFonts w:ascii="仿宋_GB2312" w:hAnsi="仿宋_GB2312" w:cs="仿宋_GB2312" w:eastAsia="仿宋_GB2312"/>
                      <w:sz w:val="21"/>
                    </w:rPr>
                    <w:t>病人手术情况、医生手术量、护士工作量、</w:t>
                  </w:r>
                  <w:r>
                    <w:rPr>
                      <w:rFonts w:ascii="仿宋_GB2312" w:hAnsi="仿宋_GB2312" w:cs="仿宋_GB2312" w:eastAsia="仿宋_GB2312"/>
                      <w:sz w:val="21"/>
                    </w:rPr>
                    <w:t>手术</w:t>
                  </w:r>
                  <w:r>
                    <w:rPr>
                      <w:rFonts w:ascii="仿宋_GB2312" w:hAnsi="仿宋_GB2312" w:cs="仿宋_GB2312" w:eastAsia="仿宋_GB2312"/>
                      <w:sz w:val="21"/>
                    </w:rPr>
                    <w:t>收费情况等综合条件统计查询。</w:t>
                  </w:r>
                </w:p>
                <w:p>
                  <w:pPr>
                    <w:pStyle w:val="null3"/>
                    <w:jc w:val="both"/>
                  </w:pPr>
                  <w:r>
                    <w:rPr>
                      <w:rFonts w:ascii="仿宋_GB2312" w:hAnsi="仿宋_GB2312" w:cs="仿宋_GB2312" w:eastAsia="仿宋_GB2312"/>
                      <w:sz w:val="21"/>
                    </w:rPr>
                    <w:t>4、具备</w:t>
                  </w:r>
                  <w:r>
                    <w:rPr>
                      <w:rFonts w:ascii="仿宋_GB2312" w:hAnsi="仿宋_GB2312" w:cs="仿宋_GB2312" w:eastAsia="仿宋_GB2312"/>
                      <w:sz w:val="21"/>
                    </w:rPr>
                    <w:t>按照医院实际需求，可增加相关报表或修改报表。</w:t>
                  </w:r>
                </w:p>
                <w:p>
                  <w:pPr>
                    <w:pStyle w:val="null3"/>
                    <w:jc w:val="both"/>
                  </w:pPr>
                  <w:r>
                    <w:rPr>
                      <w:rFonts w:ascii="仿宋_GB2312" w:hAnsi="仿宋_GB2312" w:cs="仿宋_GB2312" w:eastAsia="仿宋_GB2312"/>
                      <w:sz w:val="21"/>
                    </w:rPr>
                    <w:t>5、具备</w:t>
                  </w:r>
                  <w:r>
                    <w:rPr>
                      <w:rFonts w:ascii="仿宋_GB2312" w:hAnsi="仿宋_GB2312" w:cs="仿宋_GB2312" w:eastAsia="仿宋_GB2312"/>
                      <w:sz w:val="21"/>
                    </w:rPr>
                    <w:t>对查询出的报表导出</w:t>
                  </w:r>
                  <w:r>
                    <w:rPr>
                      <w:rFonts w:ascii="仿宋_GB2312" w:hAnsi="仿宋_GB2312" w:cs="仿宋_GB2312" w:eastAsia="仿宋_GB2312"/>
                      <w:sz w:val="21"/>
                    </w:rPr>
                    <w:t>E</w:t>
                  </w:r>
                  <w:r>
                    <w:rPr>
                      <w:rFonts w:ascii="仿宋_GB2312" w:hAnsi="仿宋_GB2312" w:cs="仿宋_GB2312" w:eastAsia="仿宋_GB2312"/>
                      <w:sz w:val="21"/>
                    </w:rPr>
                    <w:t>xcel等格式。</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库存</w:t>
                  </w:r>
                  <w:r>
                    <w:rPr>
                      <w:rFonts w:ascii="仿宋_GB2312" w:hAnsi="仿宋_GB2312" w:cs="仿宋_GB2312" w:eastAsia="仿宋_GB2312"/>
                      <w:sz w:val="21"/>
                    </w:rPr>
                    <w:t>耗材</w:t>
                  </w:r>
                  <w:r>
                    <w:rPr>
                      <w:rFonts w:ascii="仿宋_GB2312" w:hAnsi="仿宋_GB2312" w:cs="仿宋_GB2312" w:eastAsia="仿宋_GB2312"/>
                      <w:sz w:val="21"/>
                    </w:rPr>
                    <w:t>查询</w:t>
                  </w:r>
                </w:p>
              </w:tc>
              <w:tc>
                <w:tcPr>
                  <w:tcW w:type="dxa" w:w="1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具备</w:t>
                  </w:r>
                  <w:r>
                    <w:rPr>
                      <w:rFonts w:ascii="仿宋_GB2312" w:hAnsi="仿宋_GB2312" w:cs="仿宋_GB2312" w:eastAsia="仿宋_GB2312"/>
                      <w:sz w:val="21"/>
                    </w:rPr>
                    <w:t>实时高值耗材余量信息查看功能。</w:t>
                  </w:r>
                </w:p>
                <w:p>
                  <w:pPr>
                    <w:pStyle w:val="null3"/>
                    <w:jc w:val="both"/>
                  </w:pPr>
                  <w:r>
                    <w:rPr>
                      <w:rFonts w:ascii="仿宋_GB2312" w:hAnsi="仿宋_GB2312" w:cs="仿宋_GB2312" w:eastAsia="仿宋_GB2312"/>
                      <w:sz w:val="21"/>
                    </w:rPr>
                    <w:t>2、具备</w:t>
                  </w:r>
                  <w:r>
                    <w:rPr>
                      <w:rFonts w:ascii="仿宋_GB2312" w:hAnsi="仿宋_GB2312" w:cs="仿宋_GB2312" w:eastAsia="仿宋_GB2312"/>
                      <w:sz w:val="21"/>
                    </w:rPr>
                    <w:t>通过条形码或自编码的方式管理高值耗材。</w:t>
                  </w:r>
                </w:p>
                <w:p>
                  <w:pPr>
                    <w:pStyle w:val="null3"/>
                    <w:jc w:val="both"/>
                  </w:pPr>
                  <w:r>
                    <w:rPr>
                      <w:rFonts w:ascii="仿宋_GB2312" w:hAnsi="仿宋_GB2312" w:cs="仿宋_GB2312" w:eastAsia="仿宋_GB2312"/>
                      <w:sz w:val="21"/>
                    </w:rPr>
                    <w:t>3、具备</w:t>
                  </w:r>
                  <w:r>
                    <w:rPr>
                      <w:rFonts w:ascii="仿宋_GB2312" w:hAnsi="仿宋_GB2312" w:cs="仿宋_GB2312" w:eastAsia="仿宋_GB2312"/>
                      <w:sz w:val="21"/>
                    </w:rPr>
                    <w:t>高值耗材入库和出库审核功能。</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1"/>
              </w:rPr>
              <w:t>硬件部分</w:t>
            </w:r>
          </w:p>
          <w:tbl>
            <w:tblPr>
              <w:tblInd w:type="dxa" w:w="120"/>
              <w:tblBorders>
                <w:top w:val="none" w:color="000000" w:sz="4"/>
                <w:left w:val="none" w:color="000000" w:sz="4"/>
                <w:bottom w:val="none" w:color="000000" w:sz="4"/>
                <w:right w:val="none" w:color="000000" w:sz="4"/>
                <w:insideH w:val="none"/>
                <w:insideV w:val="none"/>
              </w:tblBorders>
            </w:tblPr>
            <w:tblGrid>
              <w:gridCol w:w="360"/>
              <w:gridCol w:w="342"/>
              <w:gridCol w:w="1851"/>
            </w:tblGrid>
            <w:tr>
              <w:tc>
                <w:tcPr>
                  <w:tcW w:type="dxa" w:w="3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w:t>
                  </w:r>
                </w:p>
              </w:tc>
              <w:tc>
                <w:tcPr>
                  <w:tcW w:type="dxa" w:w="3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产品描述</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服务器</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1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1、国产品牌。</w:t>
                  </w:r>
                </w:p>
                <w:p>
                  <w:pPr>
                    <w:pStyle w:val="null3"/>
                    <w:jc w:val="both"/>
                  </w:pPr>
                  <w:r>
                    <w:rPr>
                      <w:rFonts w:ascii="仿宋_GB2312" w:hAnsi="仿宋_GB2312" w:cs="仿宋_GB2312" w:eastAsia="仿宋_GB2312"/>
                      <w:sz w:val="21"/>
                    </w:rPr>
                    <w:t>2、机架式服务器。</w:t>
                  </w:r>
                </w:p>
                <w:p>
                  <w:pPr>
                    <w:pStyle w:val="null3"/>
                    <w:jc w:val="both"/>
                  </w:pPr>
                  <w:r>
                    <w:rPr>
                      <w:rFonts w:ascii="仿宋_GB2312" w:hAnsi="仿宋_GB2312" w:cs="仿宋_GB2312" w:eastAsia="仿宋_GB2312"/>
                      <w:sz w:val="21"/>
                    </w:rPr>
                    <w:t>3、CPU：≥2颗处理器，单颗处理器核数≥16核。</w:t>
                  </w:r>
                </w:p>
                <w:p>
                  <w:pPr>
                    <w:pStyle w:val="null3"/>
                    <w:jc w:val="both"/>
                  </w:pPr>
                  <w:r>
                    <w:rPr>
                      <w:rFonts w:ascii="仿宋_GB2312" w:hAnsi="仿宋_GB2312" w:cs="仿宋_GB2312" w:eastAsia="仿宋_GB2312"/>
                      <w:sz w:val="21"/>
                    </w:rPr>
                    <w:t>4、配置内存≥128GB。</w:t>
                  </w:r>
                </w:p>
                <w:p>
                  <w:pPr>
                    <w:pStyle w:val="null3"/>
                    <w:jc w:val="both"/>
                  </w:pPr>
                  <w:r>
                    <w:rPr>
                      <w:rFonts w:ascii="仿宋_GB2312" w:hAnsi="仿宋_GB2312" w:cs="仿宋_GB2312" w:eastAsia="仿宋_GB2312"/>
                      <w:sz w:val="21"/>
                    </w:rPr>
                    <w:t>5、支持RAID 0、1、10、5、6等</w:t>
                  </w:r>
                </w:p>
                <w:p>
                  <w:pPr>
                    <w:pStyle w:val="null3"/>
                    <w:jc w:val="both"/>
                  </w:pPr>
                  <w:r>
                    <w:rPr>
                      <w:rFonts w:ascii="仿宋_GB2312" w:hAnsi="仿宋_GB2312" w:cs="仿宋_GB2312" w:eastAsia="仿宋_GB2312"/>
                      <w:sz w:val="21"/>
                    </w:rPr>
                    <w:t>6、配置硬盘≥3块 SAS 硬盘，单块要求≥16TB</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7.2k</w:t>
                  </w:r>
                  <w:r>
                    <w:rPr>
                      <w:rFonts w:ascii="仿宋_GB2312" w:hAnsi="仿宋_GB2312" w:cs="仿宋_GB2312" w:eastAsia="仿宋_GB2312"/>
                      <w:sz w:val="21"/>
                    </w:rPr>
                    <w:t>、</w:t>
                  </w:r>
                  <w:r>
                    <w:rPr>
                      <w:rFonts w:ascii="仿宋_GB2312" w:hAnsi="仿宋_GB2312" w:cs="仿宋_GB2312" w:eastAsia="仿宋_GB2312"/>
                      <w:sz w:val="21"/>
                    </w:rPr>
                    <w:t>SAS</w:t>
                  </w:r>
                </w:p>
                <w:p>
                  <w:pPr>
                    <w:pStyle w:val="null3"/>
                    <w:jc w:val="both"/>
                  </w:pPr>
                  <w:r>
                    <w:rPr>
                      <w:rFonts w:ascii="仿宋_GB2312" w:hAnsi="仿宋_GB2312" w:cs="仿宋_GB2312" w:eastAsia="仿宋_GB2312"/>
                      <w:sz w:val="21"/>
                    </w:rPr>
                    <w:t>7、网口：≥2个GE电口；≥2个10GE光口(满配万兆多模模块)。</w:t>
                  </w:r>
                </w:p>
                <w:p>
                  <w:pPr>
                    <w:pStyle w:val="null3"/>
                    <w:jc w:val="both"/>
                  </w:pPr>
                  <w:r>
                    <w:rPr>
                      <w:rFonts w:ascii="仿宋_GB2312" w:hAnsi="仿宋_GB2312" w:cs="仿宋_GB2312" w:eastAsia="仿宋_GB2312"/>
                      <w:sz w:val="21"/>
                    </w:rPr>
                    <w:t>8、电源模块≥2个，相互冗余，支持热插拔。</w:t>
                  </w:r>
                </w:p>
                <w:p>
                  <w:pPr>
                    <w:pStyle w:val="null3"/>
                    <w:jc w:val="both"/>
                  </w:pPr>
                  <w:r>
                    <w:rPr>
                      <w:rFonts w:ascii="仿宋_GB2312" w:hAnsi="仿宋_GB2312" w:cs="仿宋_GB2312" w:eastAsia="仿宋_GB2312"/>
                      <w:sz w:val="21"/>
                    </w:rPr>
                    <w:t>9、操作系统:配置正版操作系统</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10、CPU、操作系统需</w:t>
                  </w:r>
                  <w:r>
                    <w:rPr>
                      <w:rFonts w:ascii="仿宋_GB2312" w:hAnsi="仿宋_GB2312" w:cs="仿宋_GB2312" w:eastAsia="仿宋_GB2312"/>
                      <w:sz w:val="21"/>
                    </w:rPr>
                    <w:t>符合安全可靠测评要求</w:t>
                  </w:r>
                  <w:r>
                    <w:rPr>
                      <w:rFonts w:ascii="仿宋_GB2312" w:hAnsi="仿宋_GB2312" w:cs="仿宋_GB2312" w:eastAsia="仿宋_GB2312"/>
                      <w:sz w:val="21"/>
                    </w:rPr>
                    <w:t>。</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（1）实施到系统验收期间，参与过同类项目的专业工程师驻场，进行软件开发实施与维护工作； （2）本项目建设周期为8个月，供应商需对调研、实施、试运行各阶段有合理的计划，供应商需在开工前向招标人提供项目详尽的实施方案和进度表，包括具体的投入人员信息、实施团队组成、工作内容和项目人员安排等资料。</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（1）供应商不得以系统集成/接口改造难度、费用等为由，拖延项目实施与交付进度，供应商需在投标时提供实施服务承诺函。 （2）实施到系统验收期间，参与过同类项目的专业工程师驻场，进行软件开发实施与维护工作； （3）本项目建设周期为8个月，供应商需对调研、实施、试运行各阶段有合理的计划，供应商需在开工前向招标人提供项目详尽的实施方案和进度表，包括具体的投入人员信息、实施团队组成、工作内容和项目人员安排等资料。 2.质量保证 （1）供应商须保证所提供产品符合国家有关规定。供应商须保证所提供产品具有合法的版权或使用权，本项目采购的产品，如在本项目范围内使用过程中出现版权或使用权纠纷，应由供应商负责，采购人不承担责任； 本项目含硬件货物的，供应商保证所供货物在装卸、运输和仓储过程中有足够的包装保护，防止设备受潮、锈蚀、遭受冲撞及其他不可预见的损坏；如有货物损坏，在质量保证期间供应商及时更换。 （2）供应商必须保证解决项目所涉及的技术问题，如因技术原因无法满足采购人需求，由此产生的风险由供应商承担。 3.售后要求 （1）供应商应具有完善的质保期内及质保期外的售后服务方案。 （2）所提供的技术服务为7×24小时支持维护服务，包括邮件、电话、远程维护、现场服务等方式。必须保证1小时之内响应、4小时内派工程师到达现场、24小时之内解决问题。 （3）根据实际需求进行国产化适配，包括适配国产服务器、国产操作系统、国产数据库等。 4、其他要求 （1）供应商针对本项目提供项目实施方案，包含：①项目定位与具体建设目标；②系统总体架构与集成架构、核心应用设计与实现；③项目管理计划(包括人员、进度、质量、应急)。 （2）供应商针对本项目提供售后运维服务方案，包含：①服务响应内容及服务保障；②培训服务及应急响应。 （3）提供升级服务:在质保期内，供应商应伴随软件产品的更新给采购人提供系统的版本升级服务、系统性能优化、数据库维护。 （4）提供培训服务:向采购人提供相关培训，保证用户能够进行产品的操作、维护等工作本项目所涉及的所有产品的操作、使用方法、管理维护等，以及供应商认为需要培训的内容。在产品质保期内，供应商需按采购人要求提供在线培训服务。 （5）配合采购人完成电子病历系统应用水平分级评价（智慧医疗分级评价）、医院智慧服务分级评估等。 （6）供应商所投系统须按照商用密码应用安全性评估要求进行建设，维保期内免费配合医院完成商用密码应用安全性评估的改造工作。 （7）磋商报价指，从项目需求调研到设计、开发、实施、调试、验收、人员培训、接口开发和质保期等环节涉及到的一切费用，且包含系统所需对接其他系统的接口费用。 （8）质保期为期3年。质保期以项目验收合格之日起算。质保期内提供免费的售后服务。供应商须说明质保期外服务内容及收费标准，每年的维保费用不得超过中标价的6%。 （9）本项目含硬件货物的，供应商保证所供货物在装卸、运输和仓储过程中有足够的包装保护，防止设备受潮、锈蚀、遭受冲撞及其他不可预见的损坏；如有货物损坏，在质量保证期间供应商及时更换。</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自合同签订之日起8个月完成本项目全部内容，达到验收交付使用。</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西安市中医医院指定地点。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（1）设备及设备附件到达采购人指定地点后，采购人根据合同要求对设备进行签收,在供应商和采购人相关负责人双方同时在场的情况下，进行外观验收，确认品牌、规格、型号和数量。 （2）本项目在采购人指定地点及时间内开发实施、调试完成。试运行一个月，系统运行正常，供应商完成项目建设内容自检测试合格后并出具自检报告，供应商提交验收申请和验收文件。采购人收到验收申请和验收文件后，进行项目验收。 （3）本项目中若含有硬件货物，在开箱时采购人供应商双方需进行开箱验收并签署收货单。 （4）供应商向采购人提交项目实施过程中的所有资料，以便采购人日后管理和维护。</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合同签订后，支付合同价款的30%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按照招标要求完成项目的建设并取得采购人签署的书面验收报告后，供应商向采购人提供担保金额不低于项目总价的10%且有效期不少于3年的银行保函，采购人收到符合要求的银行保函后向供应商支付剩余尾款70%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供应商未按合同要求提供所需系统或系统质量不能满足技术要求，采购人有权终止合同。合同自书面解除通知到达供应商之日起解除。供应商应赔偿解除合同给采购人造成的全部损失(包括但不限于重新采购产生的费用、合同未履行导致不能按规定交付使用可能产生的租赁费以及其他由此造成对于第三方的违约损失)，并按照合同总金额的30%支付违约金。同时，按《中华人民共和国政府采购法》和《陕西省政府采购供应商管理办法》对供应商的违约行为报监管机构进行相应的处罚。 (3)在履行合同过程中，如果供应商遇到可能妨碍按时交货和提供服务的情况，应及时以书面形式将拖延的事实，可能拖延的期限和理由通知采购人。采购人在收到供应商通知后，应尽快对情况进行评价，并确定是否通过修改合同，酌情延长交货时间或对供应商加收违约赔偿。每延误一周的违约金按迟交货物交货价或未提供服务的服务费用的百分之零点五(0.5%)计收，直至交货或提供服务为止。误期赔偿费的最高限额为合同总价的百分之五(5%)。一旦达到误期赔偿费的最高限额，采购人可无条件终止合同。 (4)供应商提供的服务不符合本项目相关文件和本合同规定的，采购人有权拒绝，并且供应商须向采购人支付本合同总价款5%的违约金。 (5)未经采购人同意，供应商不得擅自将本合同服务转包第三方承担。 (6)其他未尽事宜双方协商解决，协商不成的依法向所在人民法院起诉。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1.系统演示：提交系统演示内容为响应文件组成部分，提交内容演示用 U 盘（存储系统安装包或演示文件等），密封要求：外层包装上标明项目编号、项目名称，供应商全称（公章）等内容。在磋商截止时间前提交至陕西省西安市未央区凤城二路9号经发大厦A座11层1103-1会议室，供应商委派演示人员（须提供授权书），需熟悉项目系统功能及操作。供应商须自备演示所需的全部设备 ，包括但不限于笔记本电脑、鼠标、电源适配器、等。 2.结果公告发布5日内，成交供应商须提交与电子响应文件一致的一正一副加盖公章的纸质版响应文件送至采购代理机构。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1、有效的注册登记证：具有独立承担民事责任能力，提供供应商合法注册的法人（负责人）或其他组织的营业执照等证明文件或自然人的身份证明。 2、财务状况报告：提供具有财务审计资质单位出具的2024年度财务报告（成立时间至提交响应文件截止时间不足一年的可提供成立后任意时段的资产负债表），或提交响应文件截止时间前三个月内基本账户开户银行出具的资信证明，或信用担保机构出具的投标担保函，（以上三种形式的资料提供任何一种即可）。 3、社会保障资金缴纳证明：提供自2024年10月1日以来已缴存的至少一个月的社会保障资金缴存单据，依法免税的供应商应提供相关文件证明。 4、税收缴纳证明：提供自2024年10月1日以来已缴纳的至少一个月的纳税证明或完税证明，依法免税的供应商应提供相关文件证明。 5、具有履行本合同所必需的设备和专业技术能力的说明及承诺：提供具有履行本合同所必需的设备和专业技术能力的说明及承诺。 6、无重大违法记录声明：参加本次政府采购活动前3年内在经营活动中没有重大违法记录，以及未被列入失信被执行人、重大税收违法案件当事人名单、政府采购严重违法失信行为记录名单的书面声明。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供应商应授权合法的人员参加磋商，其中法定代表人直接参加的须出具法人身份证并与营业执照上信息一致，法定代表人授权代表参加的须出具法定代表人授权书及被授权人本单位的社保证明 (磋商截止日前一年内已缴存的任意三个月的社会保障资金凭证) 。</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符合《财政部关于在政府采购活动中查询及使用信用记录有关问题的通知》（财库【2016】125号）文件中信用查询的要求。</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响应文件的完整性审查</w:t>
            </w:r>
          </w:p>
        </w:tc>
        <w:tc>
          <w:tcPr>
            <w:tcW w:type="dxa" w:w="3322"/>
          </w:tcPr>
          <w:p>
            <w:pPr>
              <w:pStyle w:val="null3"/>
            </w:pPr>
            <w:r>
              <w:rPr>
                <w:rFonts w:ascii="仿宋_GB2312" w:hAnsi="仿宋_GB2312" w:cs="仿宋_GB2312" w:eastAsia="仿宋_GB2312"/>
              </w:rPr>
              <w:t>响应文件是否按照招标文件要求的格式编写</w:t>
            </w:r>
          </w:p>
        </w:tc>
        <w:tc>
          <w:tcPr>
            <w:tcW w:type="dxa" w:w="1661"/>
          </w:tcPr>
          <w:p>
            <w:pPr>
              <w:pStyle w:val="null3"/>
            </w:pPr>
            <w:r>
              <w:rPr>
                <w:rFonts w:ascii="仿宋_GB2312" w:hAnsi="仿宋_GB2312" w:cs="仿宋_GB2312" w:eastAsia="仿宋_GB2312"/>
              </w:rPr>
              <w:t>响应文件封面 供应商参加政府采购活动承诺书.docx 服务内容及服务邀请应答表 商务应答表 服务方案 标的清单 报价表 响应函 资格证明文件.docx 供应商概况.docx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响应文件的有效性审查</w:t>
            </w:r>
          </w:p>
        </w:tc>
        <w:tc>
          <w:tcPr>
            <w:tcW w:type="dxa" w:w="3322"/>
          </w:tcPr>
          <w:p>
            <w:pPr>
              <w:pStyle w:val="null3"/>
            </w:pPr>
            <w:r>
              <w:rPr>
                <w:rFonts w:ascii="仿宋_GB2312" w:hAnsi="仿宋_GB2312" w:cs="仿宋_GB2312" w:eastAsia="仿宋_GB2312"/>
              </w:rPr>
              <w:t>响应文件的签署、加盖印章是否有效。</w:t>
            </w:r>
          </w:p>
        </w:tc>
        <w:tc>
          <w:tcPr>
            <w:tcW w:type="dxa" w:w="1661"/>
          </w:tcPr>
          <w:p>
            <w:pPr>
              <w:pStyle w:val="null3"/>
            </w:pPr>
            <w:r>
              <w:rPr>
                <w:rFonts w:ascii="仿宋_GB2312" w:hAnsi="仿宋_GB2312" w:cs="仿宋_GB2312" w:eastAsia="仿宋_GB2312"/>
              </w:rPr>
              <w:t>响应文件封面 供应商参加政府采购活动承诺书.docx 服务内容及服务邀请应答表 商务应答表 服务方案 标的清单 报价表 响应函 资格证明文件.docx 供应商概况.docx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响应文件的响应性审查</w:t>
            </w:r>
          </w:p>
        </w:tc>
        <w:tc>
          <w:tcPr>
            <w:tcW w:type="dxa" w:w="3322"/>
          </w:tcPr>
          <w:p>
            <w:pPr>
              <w:pStyle w:val="null3"/>
            </w:pPr>
            <w:r>
              <w:rPr>
                <w:rFonts w:ascii="仿宋_GB2312" w:hAnsi="仿宋_GB2312" w:cs="仿宋_GB2312" w:eastAsia="仿宋_GB2312"/>
              </w:rPr>
              <w:t>响应报价是否超过采购预算（或最高限价）；响应有效期是否符合招标文件的要求；是否满足商务要求。</w:t>
            </w:r>
          </w:p>
        </w:tc>
        <w:tc>
          <w:tcPr>
            <w:tcW w:type="dxa" w:w="1661"/>
          </w:tcPr>
          <w:p>
            <w:pPr>
              <w:pStyle w:val="null3"/>
            </w:pPr>
            <w:r>
              <w:rPr>
                <w:rFonts w:ascii="仿宋_GB2312" w:hAnsi="仿宋_GB2312" w:cs="仿宋_GB2312" w:eastAsia="仿宋_GB2312"/>
              </w:rPr>
              <w:t>商务应答表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基本分20分，技术指标中“▲”项为重要技术指标；技术参数全部符合招标文件要求没有负偏离的得20分；其中“▲”项每负偏离一项扣2分，扣完为止，一般项每负偏离一项扣1分，扣完为止；说明：提供标记为“▲”技术要求的证明材料（佐证材料包括但不限于：系统截图、技术说明书、产品彩页、第三方报告等）加盖单位公章。未提供有效证明材料或证明材料中内容与所填报指标不一致的或缺项、漏项的，将视为此条不满足，视同负偏离处理。（供应商自行承担因证明材料不全而被视为服务偏离的风险）</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一、评审内容：投标人提供针对本次项目需求提供详细的技术方案。方案内容包含但不限于：①影像数字化采集能力（DSA设备影像接入、数据格式转换）； ②影像处理功能（窗宽窗位调整、测量标注、动态回放）； ③影像存储方案（存储架构、容灾备份、长期在线存储策略）； ④影像传输及应用（院内多区域数据同步、DICOM标准适配）； ⑤第三方系统对接（HIS、PACS、耗材管理系统等对接流程、接口测试计划）； ⑥手术流程管理与手术报告（流程记录节点、报告模板定制逻辑）； ⑦报告查阅功能（多条件查询、导出格式、临床调阅权限控制）； ⑧库存查询（高值耗材条码管理、出入库审核流程）； ⑨患者360视图与同步显示； ⑩用户角色管理（权限分配矩阵、操作日志留存规则）、与现有系统兼容及硬件适配性（与医院现有设备、服务器的兼容测试方案）等； 二、赋分标准(满分20分)：要求技术方案内容完善、全面合理、架构完整、层次清楚、具有针对性和可实施性，每缺一项扣2分。每项中每有一处不合理的扣1分，扣完为止。(不合理是指:方案要求相关的内容有错误、描述有歧义、逻辑有漏洞、表述不清)</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1、提供2022年10月1日至今，项目负责人类似项目业绩，需提供合同复印件（含项目名称、负责人姓名、项目内容等）每提供1份有效业绩得1分，最高2分；提供不全或未提供不得分。 2、项目负责人持有高级信息系统项目管理师证书及近3个月社保缴纳证明（证明负责人为磋商单位在职人员），提供完整材料得2分，提供不全或未提供不得分。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一、评审内容：需结合医院“多岗位操作需求”（医生、技师、护士、管理员），提供针对性培训计划，内容包含但不限于：①培训对象、课时安排；②师资力量；③培训考核。 二、赋分标准(满分6分)：要求培训方案内容完善、全面合理、架构完整、层次清楚、具有针对性和可实施性，每缺一项扣2分。每项中每有一处不合理的扣1分，扣完为止(不合理是指:方案要求相关的内容有错误、描述有歧义、逻辑有漏洞、表述不清)。</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投标人提供针对本项目的售后服务方案，包括但不限于：①针对该项目有详尽售后服务承诺；②售后服务计划；③响应时间及售后服务期限；④提供本地化服务（提供相关证明材料，此项未提供相关证明材料不得分）。 二、赋分标准(满分8分)：要求售后服务方案内容完善、全面合理、架构完整、层次清楚、具有针对性和可实施性，每缺一项扣2分。每项中每有一处不合理的扣1分，扣完为止。(不合理是指:方案要求相关的内容有错误、描述有歧义、逻辑有漏洞、表述不清)</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投标人具备与本项目核心软件功能对应的著作权证书（包括但不限于：介入手术流程管理系统、高值耗材管理系统、手术视频转播系统、影像存储与传输系统、图文报告系统、介入手术诊疗系统），每提供1项符合要求的证书得1分，最高得4分；未提供不得分。 以上所有计算机软件著作权必须在本招标文件发布之前取得,为保证本项目系统的高度集成，以上所有证书都应由同一投标人提供，不可分割。所登记注册得软件名称可以与上述名称不完全一致，但必须是功能相同的产品。</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投标人提供2022年10月1日至今类似项目业绩；需提供完整合同复印件（含项目名称、服务内容、甲乙双方盖章页等）及甲方任意一次付款凭证；每份2分，满分8分。未提供或提供不完整不得分。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系统演示</w:t>
            </w:r>
          </w:p>
        </w:tc>
        <w:tc>
          <w:tcPr>
            <w:tcW w:type="dxa" w:w="2492"/>
          </w:tcPr>
          <w:p>
            <w:pPr>
              <w:pStyle w:val="null3"/>
            </w:pPr>
            <w:r>
              <w:rPr>
                <w:rFonts w:ascii="仿宋_GB2312" w:hAnsi="仿宋_GB2312" w:cs="仿宋_GB2312" w:eastAsia="仿宋_GB2312"/>
              </w:rPr>
              <w:t>一、评审内容：根据演示内容与招标要求符合度进行打分。演示时间不超过15分钟，演示只接受系统环境现场演示或实体工作环境演示。不演示或用PPT、静态网页、视频方式演示的不得分。 以下为具体演示功能点要求： ①具备DSA介入多帧动态影像回放功能。 ②对手术流程进行详细记录，包括手术申请、排班、病人到检、手术记录、护理记录等。 ③手术相关护理事件记录。 ④医生报告书写编辑，进行审核和驳回操作； ⑤可根据病人手术情况、医生手术量、护士工作量、手术收费情况等综合条件统计查询。 二、赋分标准(满分10分)根据演示内容与招标要求符合度进行打分。每缺一项扣2分，每项中每有一处不合理的扣1分，扣完为止（不合理是指:演示内容与招标要求不符）</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满足招标文件要求且最后报价最低的投标人的价格为评审基准价，其价格分为满分。其他投标人的价格分统一按照下列公式计算： 磋商报价得分=（评审基准价/最后磋商报价）×20×100%。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详见附件：供应商概况.docx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