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1CBC3">
      <w:pPr>
        <w:rPr>
          <w:rFonts w:eastAsia="仿宋_GB2312"/>
          <w:highlight w:val="none"/>
        </w:rPr>
      </w:pPr>
    </w:p>
    <w:p w14:paraId="71E33525">
      <w:pPr>
        <w:pStyle w:val="7"/>
        <w:jc w:val="center"/>
        <w:rPr>
          <w:rFonts w:ascii="Times New Roman" w:hAnsi="Times New Roman" w:eastAsia="仿宋_GB2312"/>
          <w:sz w:val="24"/>
          <w:highlight w:val="none"/>
        </w:rPr>
      </w:pPr>
      <w:r>
        <w:rPr>
          <w:rFonts w:hint="eastAsia" w:ascii="仿宋_GB2312" w:hAnsi="仿宋_GB2312" w:eastAsia="仿宋_GB2312" w:cs="仿宋_GB2312"/>
          <w:b/>
          <w:bCs/>
          <w:sz w:val="28"/>
          <w:szCs w:val="36"/>
          <w:highlight w:val="none"/>
          <w:lang w:val="en-US" w:eastAsia="zh-CN"/>
        </w:rPr>
        <w:t>一</w:t>
      </w:r>
      <w:r>
        <w:rPr>
          <w:rFonts w:ascii="仿宋_GB2312" w:hAnsi="仿宋_GB2312" w:eastAsia="仿宋_GB2312" w:cs="仿宋_GB2312"/>
          <w:b/>
          <w:bCs/>
          <w:sz w:val="28"/>
          <w:szCs w:val="36"/>
          <w:highlight w:val="none"/>
        </w:rPr>
        <w:t>、</w:t>
      </w:r>
      <w:r>
        <w:rPr>
          <w:rFonts w:hint="eastAsia" w:ascii="仿宋_GB2312" w:hAnsi="仿宋_GB2312" w:eastAsia="仿宋_GB2312" w:cs="仿宋_GB2312"/>
          <w:b/>
          <w:bCs/>
          <w:sz w:val="28"/>
          <w:szCs w:val="36"/>
          <w:highlight w:val="none"/>
          <w:lang w:val="en-US" w:eastAsia="zh-CN"/>
        </w:rPr>
        <w:t>商务</w:t>
      </w:r>
      <w:r>
        <w:rPr>
          <w:rFonts w:ascii="仿宋_GB2312" w:hAnsi="仿宋_GB2312" w:eastAsia="仿宋_GB2312" w:cs="仿宋_GB2312"/>
          <w:b/>
          <w:bCs/>
          <w:sz w:val="28"/>
          <w:szCs w:val="36"/>
          <w:highlight w:val="none"/>
        </w:rPr>
        <w:t>偏离表</w:t>
      </w:r>
    </w:p>
    <w:p w14:paraId="5570DCFC">
      <w:pPr>
        <w:pStyle w:val="7"/>
        <w:rPr>
          <w:rFonts w:ascii="Times New Roman" w:hAnsi="Times New Roman" w:eastAsia="仿宋_GB2312"/>
          <w:sz w:val="24"/>
          <w:highlight w:val="none"/>
        </w:rPr>
      </w:pPr>
      <w:r>
        <w:rPr>
          <w:rFonts w:ascii="Times New Roman" w:hAnsi="Times New Roman" w:eastAsia="仿宋_GB2312"/>
          <w:sz w:val="24"/>
          <w:highlight w:val="none"/>
        </w:rPr>
        <w:t>项目编号：</w:t>
      </w:r>
    </w:p>
    <w:p w14:paraId="10C302C8">
      <w:pPr>
        <w:pStyle w:val="7"/>
        <w:rPr>
          <w:rFonts w:ascii="Times New Roman" w:hAnsi="Times New Roman" w:eastAsia="仿宋_GB2312"/>
          <w:sz w:val="24"/>
          <w:highlight w:val="none"/>
        </w:rPr>
      </w:pPr>
      <w:r>
        <w:rPr>
          <w:rFonts w:ascii="Times New Roman" w:hAnsi="Times New Roman" w:eastAsia="仿宋_GB2312"/>
          <w:sz w:val="24"/>
          <w:highlight w:val="none"/>
        </w:rPr>
        <w:t>项目名称：</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21D9D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14:paraId="02193635">
            <w:pPr>
              <w:pStyle w:val="8"/>
              <w:jc w:val="center"/>
              <w:rPr>
                <w:rFonts w:ascii="Times New Roman" w:hAnsi="Times New Roman" w:eastAsia="仿宋_GB2312"/>
                <w:sz w:val="24"/>
                <w:szCs w:val="24"/>
                <w:highlight w:val="none"/>
              </w:rPr>
            </w:pPr>
            <w:r>
              <w:rPr>
                <w:rFonts w:ascii="Times New Roman" w:hAnsi="Times New Roman" w:eastAsia="仿宋_GB2312"/>
                <w:sz w:val="24"/>
                <w:szCs w:val="24"/>
                <w:highlight w:val="none"/>
              </w:rPr>
              <w:t>序号</w:t>
            </w:r>
          </w:p>
        </w:tc>
        <w:tc>
          <w:tcPr>
            <w:tcW w:w="2835" w:type="dxa"/>
          </w:tcPr>
          <w:p w14:paraId="0D5E68AA">
            <w:pPr>
              <w:pStyle w:val="8"/>
              <w:jc w:val="center"/>
              <w:rPr>
                <w:rFonts w:ascii="Times New Roman" w:hAnsi="Times New Roman" w:eastAsia="仿宋_GB2312"/>
                <w:sz w:val="24"/>
                <w:szCs w:val="24"/>
                <w:highlight w:val="none"/>
              </w:rPr>
            </w:pPr>
            <w:r>
              <w:rPr>
                <w:rFonts w:ascii="Times New Roman" w:hAnsi="Times New Roman" w:eastAsia="仿宋_GB2312"/>
                <w:sz w:val="24"/>
                <w:szCs w:val="24"/>
                <w:highlight w:val="none"/>
              </w:rPr>
              <w:t>磋商文件商务、合同条款</w:t>
            </w:r>
          </w:p>
        </w:tc>
        <w:tc>
          <w:tcPr>
            <w:tcW w:w="1701" w:type="dxa"/>
          </w:tcPr>
          <w:p w14:paraId="3B7B9C31">
            <w:pPr>
              <w:pStyle w:val="8"/>
              <w:jc w:val="center"/>
              <w:rPr>
                <w:rFonts w:ascii="Times New Roman" w:hAnsi="Times New Roman" w:eastAsia="仿宋_GB2312"/>
                <w:sz w:val="24"/>
                <w:szCs w:val="24"/>
                <w:highlight w:val="none"/>
              </w:rPr>
            </w:pPr>
            <w:r>
              <w:rPr>
                <w:rFonts w:ascii="Times New Roman" w:hAnsi="Times New Roman" w:eastAsia="仿宋_GB2312"/>
                <w:sz w:val="24"/>
                <w:szCs w:val="24"/>
                <w:highlight w:val="none"/>
              </w:rPr>
              <w:t>完全响应</w:t>
            </w:r>
          </w:p>
        </w:tc>
        <w:tc>
          <w:tcPr>
            <w:tcW w:w="1417" w:type="dxa"/>
          </w:tcPr>
          <w:p w14:paraId="2F3F102B">
            <w:pPr>
              <w:pStyle w:val="8"/>
              <w:jc w:val="center"/>
              <w:rPr>
                <w:rFonts w:ascii="Times New Roman" w:hAnsi="Times New Roman" w:eastAsia="仿宋_GB2312"/>
                <w:sz w:val="24"/>
                <w:szCs w:val="24"/>
                <w:highlight w:val="none"/>
              </w:rPr>
            </w:pPr>
            <w:r>
              <w:rPr>
                <w:rFonts w:ascii="Times New Roman" w:hAnsi="Times New Roman" w:eastAsia="仿宋_GB2312"/>
                <w:sz w:val="24"/>
                <w:szCs w:val="24"/>
                <w:highlight w:val="none"/>
              </w:rPr>
              <w:t>有偏离</w:t>
            </w:r>
          </w:p>
        </w:tc>
        <w:tc>
          <w:tcPr>
            <w:tcW w:w="2195" w:type="dxa"/>
          </w:tcPr>
          <w:p w14:paraId="55573DDC">
            <w:pPr>
              <w:pStyle w:val="8"/>
              <w:jc w:val="center"/>
              <w:rPr>
                <w:rFonts w:ascii="Times New Roman" w:hAnsi="Times New Roman" w:eastAsia="仿宋_GB2312"/>
                <w:sz w:val="24"/>
                <w:szCs w:val="24"/>
                <w:highlight w:val="none"/>
              </w:rPr>
            </w:pPr>
            <w:r>
              <w:rPr>
                <w:rFonts w:ascii="Times New Roman" w:hAnsi="Times New Roman" w:eastAsia="仿宋_GB2312"/>
                <w:sz w:val="24"/>
                <w:szCs w:val="24"/>
                <w:highlight w:val="none"/>
              </w:rPr>
              <w:t>偏离简述</w:t>
            </w:r>
          </w:p>
        </w:tc>
      </w:tr>
      <w:tr w14:paraId="7606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A9A343B">
            <w:pPr>
              <w:pStyle w:val="8"/>
              <w:jc w:val="center"/>
              <w:rPr>
                <w:rFonts w:ascii="Times New Roman" w:hAnsi="Times New Roman" w:eastAsia="仿宋_GB2312"/>
                <w:sz w:val="24"/>
                <w:szCs w:val="24"/>
                <w:highlight w:val="none"/>
              </w:rPr>
            </w:pPr>
          </w:p>
        </w:tc>
        <w:tc>
          <w:tcPr>
            <w:tcW w:w="2835" w:type="dxa"/>
            <w:vAlign w:val="top"/>
          </w:tcPr>
          <w:p w14:paraId="467F88F2">
            <w:pPr>
              <w:pStyle w:val="8"/>
              <w:jc w:val="center"/>
              <w:rPr>
                <w:rFonts w:ascii="Times New Roman" w:hAnsi="Times New Roman" w:eastAsia="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服务</w:t>
            </w:r>
            <w:r>
              <w:rPr>
                <w:rFonts w:hint="eastAsia" w:ascii="仿宋_GB2312" w:hAnsi="仿宋_GB2312" w:eastAsia="仿宋_GB2312" w:cs="仿宋_GB2312"/>
                <w:sz w:val="24"/>
                <w:szCs w:val="24"/>
                <w:highlight w:val="none"/>
              </w:rPr>
              <w:t>地点）</w:t>
            </w:r>
          </w:p>
        </w:tc>
        <w:tc>
          <w:tcPr>
            <w:tcW w:w="1701" w:type="dxa"/>
          </w:tcPr>
          <w:p w14:paraId="55A9BF8C">
            <w:pPr>
              <w:pStyle w:val="8"/>
              <w:jc w:val="center"/>
              <w:rPr>
                <w:rFonts w:ascii="Times New Roman" w:hAnsi="Times New Roman" w:eastAsia="仿宋_GB2312"/>
                <w:sz w:val="24"/>
                <w:szCs w:val="24"/>
                <w:highlight w:val="none"/>
              </w:rPr>
            </w:pPr>
          </w:p>
        </w:tc>
        <w:tc>
          <w:tcPr>
            <w:tcW w:w="1417" w:type="dxa"/>
          </w:tcPr>
          <w:p w14:paraId="1B45F3C3">
            <w:pPr>
              <w:pStyle w:val="8"/>
              <w:jc w:val="center"/>
              <w:rPr>
                <w:rFonts w:ascii="Times New Roman" w:hAnsi="Times New Roman" w:eastAsia="仿宋_GB2312"/>
                <w:sz w:val="24"/>
                <w:szCs w:val="24"/>
                <w:highlight w:val="none"/>
              </w:rPr>
            </w:pPr>
          </w:p>
        </w:tc>
        <w:tc>
          <w:tcPr>
            <w:tcW w:w="2195" w:type="dxa"/>
          </w:tcPr>
          <w:p w14:paraId="44353288">
            <w:pPr>
              <w:pStyle w:val="8"/>
              <w:jc w:val="center"/>
              <w:rPr>
                <w:rFonts w:ascii="Times New Roman" w:hAnsi="Times New Roman" w:eastAsia="仿宋_GB2312"/>
                <w:sz w:val="24"/>
                <w:szCs w:val="24"/>
                <w:highlight w:val="none"/>
              </w:rPr>
            </w:pPr>
          </w:p>
        </w:tc>
      </w:tr>
      <w:tr w14:paraId="6D49B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E6FEDFB">
            <w:pPr>
              <w:pStyle w:val="8"/>
              <w:ind w:left="1080" w:leftChars="257" w:hanging="540"/>
              <w:rPr>
                <w:rFonts w:ascii="Times New Roman" w:hAnsi="Times New Roman" w:eastAsia="仿宋_GB2312"/>
                <w:sz w:val="24"/>
                <w:szCs w:val="24"/>
                <w:highlight w:val="none"/>
              </w:rPr>
            </w:pPr>
          </w:p>
        </w:tc>
        <w:tc>
          <w:tcPr>
            <w:tcW w:w="2835" w:type="dxa"/>
            <w:vAlign w:val="center"/>
          </w:tcPr>
          <w:p w14:paraId="5CBFEF2B">
            <w:pPr>
              <w:spacing w:line="360" w:lineRule="auto"/>
              <w:jc w:val="center"/>
              <w:rPr>
                <w:rFonts w:eastAsia="仿宋_GB2312"/>
                <w:bCs/>
                <w:sz w:val="24"/>
                <w:highlight w:val="none"/>
              </w:rPr>
            </w:pPr>
            <w:r>
              <w:rPr>
                <w:rFonts w:hint="eastAsia" w:ascii="仿宋_GB2312" w:hAnsi="仿宋_GB2312" w:eastAsia="仿宋_GB2312" w:cs="仿宋_GB2312"/>
                <w:bCs/>
                <w:sz w:val="24"/>
                <w:highlight w:val="none"/>
              </w:rPr>
              <w:t>（</w:t>
            </w:r>
            <w:r>
              <w:rPr>
                <w:rFonts w:hint="eastAsia" w:ascii="仿宋_GB2312" w:hAnsi="仿宋_GB2312" w:eastAsia="仿宋_GB2312" w:cs="仿宋_GB2312"/>
                <w:bCs/>
                <w:sz w:val="24"/>
                <w:highlight w:val="none"/>
                <w:lang w:val="en-US" w:eastAsia="zh-CN"/>
              </w:rPr>
              <w:t>服务期</w:t>
            </w:r>
            <w:r>
              <w:rPr>
                <w:rFonts w:hint="eastAsia" w:ascii="仿宋_GB2312" w:hAnsi="仿宋_GB2312" w:eastAsia="仿宋_GB2312" w:cs="仿宋_GB2312"/>
                <w:bCs/>
                <w:sz w:val="24"/>
                <w:highlight w:val="none"/>
              </w:rPr>
              <w:t>）</w:t>
            </w:r>
          </w:p>
        </w:tc>
        <w:tc>
          <w:tcPr>
            <w:tcW w:w="1701" w:type="dxa"/>
          </w:tcPr>
          <w:p w14:paraId="371C658F">
            <w:pPr>
              <w:pStyle w:val="8"/>
              <w:ind w:left="1080" w:leftChars="257" w:hanging="540"/>
              <w:jc w:val="center"/>
              <w:rPr>
                <w:rFonts w:ascii="Times New Roman" w:hAnsi="Times New Roman" w:eastAsia="仿宋_GB2312"/>
                <w:sz w:val="24"/>
                <w:szCs w:val="24"/>
                <w:highlight w:val="none"/>
              </w:rPr>
            </w:pPr>
          </w:p>
        </w:tc>
        <w:tc>
          <w:tcPr>
            <w:tcW w:w="1417" w:type="dxa"/>
          </w:tcPr>
          <w:p w14:paraId="0E8FE981">
            <w:pPr>
              <w:pStyle w:val="8"/>
              <w:ind w:left="1080" w:leftChars="257" w:hanging="540"/>
              <w:jc w:val="center"/>
              <w:rPr>
                <w:rFonts w:ascii="Times New Roman" w:hAnsi="Times New Roman" w:eastAsia="仿宋_GB2312"/>
                <w:sz w:val="24"/>
                <w:szCs w:val="24"/>
                <w:highlight w:val="none"/>
              </w:rPr>
            </w:pPr>
          </w:p>
        </w:tc>
        <w:tc>
          <w:tcPr>
            <w:tcW w:w="2195" w:type="dxa"/>
          </w:tcPr>
          <w:p w14:paraId="53679644">
            <w:pPr>
              <w:pStyle w:val="8"/>
              <w:ind w:left="1080" w:leftChars="257" w:hanging="540"/>
              <w:rPr>
                <w:rFonts w:ascii="Times New Roman" w:hAnsi="Times New Roman" w:eastAsia="仿宋_GB2312"/>
                <w:sz w:val="24"/>
                <w:szCs w:val="24"/>
                <w:highlight w:val="none"/>
              </w:rPr>
            </w:pPr>
          </w:p>
        </w:tc>
      </w:tr>
      <w:tr w14:paraId="6FCF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1DEBB09">
            <w:pPr>
              <w:pStyle w:val="8"/>
              <w:ind w:left="1080" w:leftChars="257" w:hanging="540"/>
              <w:rPr>
                <w:rFonts w:ascii="Times New Roman" w:hAnsi="Times New Roman" w:eastAsia="仿宋_GB2312"/>
                <w:sz w:val="24"/>
                <w:szCs w:val="24"/>
                <w:highlight w:val="none"/>
              </w:rPr>
            </w:pPr>
          </w:p>
        </w:tc>
        <w:tc>
          <w:tcPr>
            <w:tcW w:w="2835" w:type="dxa"/>
            <w:vAlign w:val="center"/>
          </w:tcPr>
          <w:p w14:paraId="721959D0">
            <w:pPr>
              <w:spacing w:line="360" w:lineRule="auto"/>
              <w:jc w:val="center"/>
              <w:rPr>
                <w:rFonts w:eastAsia="仿宋_GB2312"/>
                <w:bCs/>
                <w:sz w:val="24"/>
                <w:highlight w:val="none"/>
              </w:rPr>
            </w:pPr>
            <w:r>
              <w:rPr>
                <w:rFonts w:hint="eastAsia" w:ascii="仿宋_GB2312" w:hAnsi="仿宋_GB2312" w:eastAsia="仿宋_GB2312" w:cs="仿宋_GB2312"/>
                <w:bCs/>
                <w:sz w:val="24"/>
                <w:highlight w:val="none"/>
              </w:rPr>
              <w:t>（付款方式）</w:t>
            </w:r>
          </w:p>
        </w:tc>
        <w:tc>
          <w:tcPr>
            <w:tcW w:w="1701" w:type="dxa"/>
          </w:tcPr>
          <w:p w14:paraId="7CBFC693">
            <w:pPr>
              <w:pStyle w:val="8"/>
              <w:ind w:left="1080" w:leftChars="257" w:hanging="540"/>
              <w:rPr>
                <w:rFonts w:ascii="Times New Roman" w:hAnsi="Times New Roman" w:eastAsia="仿宋_GB2312"/>
                <w:sz w:val="24"/>
                <w:szCs w:val="24"/>
                <w:highlight w:val="none"/>
              </w:rPr>
            </w:pPr>
          </w:p>
        </w:tc>
        <w:tc>
          <w:tcPr>
            <w:tcW w:w="1417" w:type="dxa"/>
          </w:tcPr>
          <w:p w14:paraId="17113EDB">
            <w:pPr>
              <w:pStyle w:val="8"/>
              <w:ind w:left="1080" w:leftChars="257" w:hanging="540"/>
              <w:rPr>
                <w:rFonts w:ascii="Times New Roman" w:hAnsi="Times New Roman" w:eastAsia="仿宋_GB2312"/>
                <w:sz w:val="24"/>
                <w:szCs w:val="24"/>
                <w:highlight w:val="none"/>
              </w:rPr>
            </w:pPr>
          </w:p>
        </w:tc>
        <w:tc>
          <w:tcPr>
            <w:tcW w:w="2195" w:type="dxa"/>
          </w:tcPr>
          <w:p w14:paraId="0A941BF7">
            <w:pPr>
              <w:pStyle w:val="8"/>
              <w:ind w:left="1080" w:leftChars="257" w:hanging="540"/>
              <w:rPr>
                <w:rFonts w:ascii="Times New Roman" w:hAnsi="Times New Roman" w:eastAsia="仿宋_GB2312"/>
                <w:sz w:val="24"/>
                <w:szCs w:val="24"/>
                <w:highlight w:val="none"/>
              </w:rPr>
            </w:pPr>
          </w:p>
        </w:tc>
      </w:tr>
      <w:tr w14:paraId="2AD56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54DC09A">
            <w:pPr>
              <w:pStyle w:val="8"/>
              <w:ind w:left="1080" w:leftChars="257" w:hanging="540"/>
              <w:rPr>
                <w:rFonts w:ascii="Times New Roman" w:hAnsi="Times New Roman" w:eastAsia="仿宋_GB2312"/>
                <w:sz w:val="24"/>
                <w:szCs w:val="24"/>
                <w:highlight w:val="none"/>
              </w:rPr>
            </w:pPr>
          </w:p>
        </w:tc>
        <w:tc>
          <w:tcPr>
            <w:tcW w:w="2835" w:type="dxa"/>
            <w:vAlign w:val="center"/>
          </w:tcPr>
          <w:p w14:paraId="74602396">
            <w:pPr>
              <w:spacing w:line="360" w:lineRule="auto"/>
              <w:jc w:val="center"/>
              <w:rPr>
                <w:rFonts w:eastAsia="仿宋_GB2312"/>
                <w:bCs/>
                <w:sz w:val="24"/>
                <w:highlight w:val="none"/>
              </w:rPr>
            </w:pPr>
            <w:r>
              <w:rPr>
                <w:rFonts w:hint="eastAsia" w:ascii="仿宋_GB2312" w:hAnsi="仿宋_GB2312" w:eastAsia="仿宋_GB2312" w:cs="仿宋_GB2312"/>
                <w:bCs/>
                <w:sz w:val="24"/>
                <w:highlight w:val="none"/>
              </w:rPr>
              <w:t>（</w:t>
            </w:r>
            <w:r>
              <w:rPr>
                <w:rFonts w:hint="eastAsia" w:ascii="仿宋_GB2312" w:hAnsi="仿宋_GB2312" w:eastAsia="仿宋_GB2312" w:cs="仿宋_GB2312"/>
                <w:bCs/>
                <w:sz w:val="24"/>
                <w:highlight w:val="none"/>
                <w:lang w:val="en-US" w:eastAsia="zh-CN"/>
              </w:rPr>
              <w:t>质保期</w:t>
            </w:r>
            <w:r>
              <w:rPr>
                <w:rFonts w:hint="eastAsia" w:ascii="仿宋_GB2312" w:hAnsi="仿宋_GB2312" w:eastAsia="仿宋_GB2312" w:cs="仿宋_GB2312"/>
                <w:bCs/>
                <w:sz w:val="24"/>
                <w:highlight w:val="none"/>
              </w:rPr>
              <w:t>）</w:t>
            </w:r>
          </w:p>
        </w:tc>
        <w:tc>
          <w:tcPr>
            <w:tcW w:w="1701" w:type="dxa"/>
          </w:tcPr>
          <w:p w14:paraId="1C825689">
            <w:pPr>
              <w:pStyle w:val="8"/>
              <w:ind w:left="1080" w:leftChars="257" w:hanging="540"/>
              <w:rPr>
                <w:rFonts w:ascii="Times New Roman" w:hAnsi="Times New Roman" w:eastAsia="仿宋_GB2312"/>
                <w:sz w:val="24"/>
                <w:szCs w:val="24"/>
                <w:highlight w:val="none"/>
              </w:rPr>
            </w:pPr>
            <w:bookmarkStart w:id="4" w:name="_GoBack"/>
            <w:bookmarkEnd w:id="4"/>
          </w:p>
        </w:tc>
        <w:tc>
          <w:tcPr>
            <w:tcW w:w="1417" w:type="dxa"/>
          </w:tcPr>
          <w:p w14:paraId="06768946">
            <w:pPr>
              <w:pStyle w:val="8"/>
              <w:ind w:left="1080" w:leftChars="257" w:hanging="540"/>
              <w:rPr>
                <w:rFonts w:ascii="Times New Roman" w:hAnsi="Times New Roman" w:eastAsia="仿宋_GB2312"/>
                <w:sz w:val="24"/>
                <w:szCs w:val="24"/>
                <w:highlight w:val="none"/>
              </w:rPr>
            </w:pPr>
          </w:p>
        </w:tc>
        <w:tc>
          <w:tcPr>
            <w:tcW w:w="2195" w:type="dxa"/>
          </w:tcPr>
          <w:p w14:paraId="6CA39CA5">
            <w:pPr>
              <w:pStyle w:val="8"/>
              <w:ind w:left="1080" w:leftChars="257" w:hanging="540"/>
              <w:rPr>
                <w:rFonts w:ascii="Times New Roman" w:hAnsi="Times New Roman" w:eastAsia="仿宋_GB2312"/>
                <w:sz w:val="24"/>
                <w:szCs w:val="24"/>
                <w:highlight w:val="none"/>
              </w:rPr>
            </w:pPr>
          </w:p>
        </w:tc>
      </w:tr>
      <w:tr w14:paraId="7192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4B818C7E">
            <w:pPr>
              <w:pStyle w:val="8"/>
              <w:ind w:left="1080" w:leftChars="257" w:hanging="540"/>
              <w:rPr>
                <w:rFonts w:ascii="Times New Roman" w:hAnsi="Times New Roman" w:eastAsia="仿宋_GB2312"/>
                <w:sz w:val="24"/>
                <w:szCs w:val="24"/>
                <w:highlight w:val="none"/>
              </w:rPr>
            </w:pPr>
          </w:p>
        </w:tc>
        <w:tc>
          <w:tcPr>
            <w:tcW w:w="2835" w:type="dxa"/>
            <w:vAlign w:val="center"/>
          </w:tcPr>
          <w:p w14:paraId="1B0282D4">
            <w:pPr>
              <w:spacing w:line="360" w:lineRule="auto"/>
              <w:jc w:val="center"/>
              <w:rPr>
                <w:rFonts w:eastAsia="仿宋_GB2312"/>
                <w:bCs/>
                <w:sz w:val="24"/>
                <w:highlight w:val="none"/>
              </w:rPr>
            </w:pPr>
          </w:p>
        </w:tc>
        <w:tc>
          <w:tcPr>
            <w:tcW w:w="1701" w:type="dxa"/>
          </w:tcPr>
          <w:p w14:paraId="67E853E7">
            <w:pPr>
              <w:pStyle w:val="8"/>
              <w:ind w:left="1080" w:leftChars="257" w:hanging="540"/>
              <w:rPr>
                <w:rFonts w:ascii="Times New Roman" w:hAnsi="Times New Roman" w:eastAsia="仿宋_GB2312"/>
                <w:sz w:val="24"/>
                <w:szCs w:val="24"/>
                <w:highlight w:val="none"/>
              </w:rPr>
            </w:pPr>
          </w:p>
        </w:tc>
        <w:tc>
          <w:tcPr>
            <w:tcW w:w="1417" w:type="dxa"/>
          </w:tcPr>
          <w:p w14:paraId="1A49CB25">
            <w:pPr>
              <w:pStyle w:val="8"/>
              <w:ind w:left="1080" w:leftChars="257" w:hanging="540"/>
              <w:rPr>
                <w:rFonts w:ascii="Times New Roman" w:hAnsi="Times New Roman" w:eastAsia="仿宋_GB2312"/>
                <w:sz w:val="24"/>
                <w:szCs w:val="24"/>
                <w:highlight w:val="none"/>
              </w:rPr>
            </w:pPr>
          </w:p>
        </w:tc>
        <w:tc>
          <w:tcPr>
            <w:tcW w:w="2195" w:type="dxa"/>
          </w:tcPr>
          <w:p w14:paraId="27505E4B">
            <w:pPr>
              <w:pStyle w:val="8"/>
              <w:ind w:left="1080" w:leftChars="257" w:hanging="540"/>
              <w:rPr>
                <w:rFonts w:ascii="Times New Roman" w:hAnsi="Times New Roman" w:eastAsia="仿宋_GB2312"/>
                <w:sz w:val="24"/>
                <w:szCs w:val="24"/>
                <w:highlight w:val="none"/>
              </w:rPr>
            </w:pPr>
          </w:p>
        </w:tc>
      </w:tr>
      <w:tr w14:paraId="57A33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87CD21A">
            <w:pPr>
              <w:pStyle w:val="8"/>
              <w:ind w:left="1080" w:leftChars="257" w:hanging="540"/>
              <w:rPr>
                <w:rFonts w:ascii="Times New Roman" w:hAnsi="Times New Roman" w:eastAsia="仿宋_GB2312"/>
                <w:sz w:val="24"/>
                <w:szCs w:val="24"/>
                <w:highlight w:val="none"/>
              </w:rPr>
            </w:pPr>
          </w:p>
        </w:tc>
        <w:tc>
          <w:tcPr>
            <w:tcW w:w="2835" w:type="dxa"/>
          </w:tcPr>
          <w:p w14:paraId="6E92D948">
            <w:pPr>
              <w:pStyle w:val="8"/>
              <w:ind w:left="1080" w:leftChars="257" w:hanging="540"/>
              <w:rPr>
                <w:rFonts w:ascii="Times New Roman" w:hAnsi="Times New Roman" w:eastAsia="仿宋_GB2312"/>
                <w:sz w:val="24"/>
                <w:szCs w:val="24"/>
                <w:highlight w:val="none"/>
              </w:rPr>
            </w:pPr>
          </w:p>
        </w:tc>
        <w:tc>
          <w:tcPr>
            <w:tcW w:w="1701" w:type="dxa"/>
          </w:tcPr>
          <w:p w14:paraId="5FB0A151">
            <w:pPr>
              <w:pStyle w:val="8"/>
              <w:ind w:left="1080" w:leftChars="257" w:hanging="540"/>
              <w:rPr>
                <w:rFonts w:ascii="Times New Roman" w:hAnsi="Times New Roman" w:eastAsia="仿宋_GB2312"/>
                <w:sz w:val="24"/>
                <w:szCs w:val="24"/>
                <w:highlight w:val="none"/>
              </w:rPr>
            </w:pPr>
          </w:p>
        </w:tc>
        <w:tc>
          <w:tcPr>
            <w:tcW w:w="1417" w:type="dxa"/>
          </w:tcPr>
          <w:p w14:paraId="67F03C39">
            <w:pPr>
              <w:pStyle w:val="8"/>
              <w:ind w:left="1080" w:leftChars="257" w:hanging="540"/>
              <w:rPr>
                <w:rFonts w:ascii="Times New Roman" w:hAnsi="Times New Roman" w:eastAsia="仿宋_GB2312"/>
                <w:sz w:val="24"/>
                <w:szCs w:val="24"/>
                <w:highlight w:val="none"/>
              </w:rPr>
            </w:pPr>
          </w:p>
        </w:tc>
        <w:tc>
          <w:tcPr>
            <w:tcW w:w="2195" w:type="dxa"/>
          </w:tcPr>
          <w:p w14:paraId="0684F99E">
            <w:pPr>
              <w:pStyle w:val="8"/>
              <w:ind w:left="1080" w:leftChars="257" w:hanging="540"/>
              <w:rPr>
                <w:rFonts w:ascii="Times New Roman" w:hAnsi="Times New Roman" w:eastAsia="仿宋_GB2312"/>
                <w:sz w:val="24"/>
                <w:szCs w:val="24"/>
                <w:highlight w:val="none"/>
              </w:rPr>
            </w:pPr>
          </w:p>
        </w:tc>
      </w:tr>
      <w:tr w14:paraId="248FD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4E2C36BD">
            <w:pPr>
              <w:pStyle w:val="8"/>
              <w:ind w:left="1080" w:leftChars="257" w:hanging="540"/>
              <w:rPr>
                <w:rFonts w:ascii="Times New Roman" w:hAnsi="Times New Roman" w:eastAsia="仿宋_GB2312"/>
                <w:sz w:val="24"/>
                <w:szCs w:val="24"/>
                <w:highlight w:val="none"/>
              </w:rPr>
            </w:pPr>
          </w:p>
        </w:tc>
        <w:tc>
          <w:tcPr>
            <w:tcW w:w="2835" w:type="dxa"/>
          </w:tcPr>
          <w:p w14:paraId="2E6B3503">
            <w:pPr>
              <w:pStyle w:val="8"/>
              <w:ind w:left="1080" w:leftChars="257" w:hanging="540"/>
              <w:rPr>
                <w:rFonts w:ascii="Times New Roman" w:hAnsi="Times New Roman" w:eastAsia="仿宋_GB2312"/>
                <w:sz w:val="24"/>
                <w:szCs w:val="24"/>
                <w:highlight w:val="none"/>
              </w:rPr>
            </w:pPr>
          </w:p>
        </w:tc>
        <w:tc>
          <w:tcPr>
            <w:tcW w:w="1701" w:type="dxa"/>
          </w:tcPr>
          <w:p w14:paraId="57E53AD9">
            <w:pPr>
              <w:pStyle w:val="8"/>
              <w:ind w:left="1080" w:leftChars="257" w:hanging="540"/>
              <w:rPr>
                <w:rFonts w:ascii="Times New Roman" w:hAnsi="Times New Roman" w:eastAsia="仿宋_GB2312"/>
                <w:sz w:val="24"/>
                <w:szCs w:val="24"/>
                <w:highlight w:val="none"/>
              </w:rPr>
            </w:pPr>
          </w:p>
        </w:tc>
        <w:tc>
          <w:tcPr>
            <w:tcW w:w="1417" w:type="dxa"/>
          </w:tcPr>
          <w:p w14:paraId="6C2443C6">
            <w:pPr>
              <w:pStyle w:val="8"/>
              <w:ind w:left="1080" w:leftChars="257" w:hanging="540"/>
              <w:rPr>
                <w:rFonts w:ascii="Times New Roman" w:hAnsi="Times New Roman" w:eastAsia="仿宋_GB2312"/>
                <w:sz w:val="24"/>
                <w:szCs w:val="24"/>
                <w:highlight w:val="none"/>
              </w:rPr>
            </w:pPr>
          </w:p>
        </w:tc>
        <w:tc>
          <w:tcPr>
            <w:tcW w:w="2195" w:type="dxa"/>
          </w:tcPr>
          <w:p w14:paraId="47F613F1">
            <w:pPr>
              <w:pStyle w:val="8"/>
              <w:ind w:left="1080" w:leftChars="257" w:hanging="540"/>
              <w:rPr>
                <w:rFonts w:ascii="Times New Roman" w:hAnsi="Times New Roman" w:eastAsia="仿宋_GB2312"/>
                <w:sz w:val="24"/>
                <w:szCs w:val="24"/>
                <w:highlight w:val="none"/>
              </w:rPr>
            </w:pPr>
          </w:p>
        </w:tc>
      </w:tr>
    </w:tbl>
    <w:p w14:paraId="7113DB2F">
      <w:pPr>
        <w:pStyle w:val="8"/>
        <w:ind w:left="1080" w:leftChars="257" w:hanging="540"/>
        <w:rPr>
          <w:rFonts w:ascii="Times New Roman" w:hAnsi="Times New Roman" w:eastAsia="仿宋_GB2312"/>
          <w:sz w:val="24"/>
          <w:szCs w:val="24"/>
          <w:highlight w:val="none"/>
        </w:rPr>
      </w:pPr>
    </w:p>
    <w:p w14:paraId="4B788CE8">
      <w:pPr>
        <w:spacing w:line="360" w:lineRule="auto"/>
        <w:ind w:firstLine="1920" w:firstLineChars="800"/>
        <w:rPr>
          <w:rFonts w:eastAsia="仿宋_GB2312"/>
          <w:sz w:val="24"/>
          <w:highlight w:val="none"/>
        </w:rPr>
      </w:pPr>
      <w:r>
        <w:rPr>
          <w:rFonts w:hint="eastAsia" w:eastAsia="仿宋_GB2312"/>
          <w:sz w:val="24"/>
          <w:highlight w:val="none"/>
        </w:rPr>
        <w:t>供应商</w:t>
      </w:r>
      <w:r>
        <w:rPr>
          <w:rFonts w:eastAsia="仿宋_GB2312"/>
          <w:sz w:val="24"/>
          <w:highlight w:val="none"/>
        </w:rPr>
        <w:t>（盖</w:t>
      </w:r>
      <w:r>
        <w:rPr>
          <w:rFonts w:hint="eastAsia" w:eastAsia="仿宋_GB2312"/>
          <w:sz w:val="24"/>
          <w:highlight w:val="none"/>
        </w:rPr>
        <w:t>公</w:t>
      </w:r>
      <w:r>
        <w:rPr>
          <w:rFonts w:eastAsia="仿宋_GB2312"/>
          <w:sz w:val="24"/>
          <w:highlight w:val="none"/>
        </w:rPr>
        <w:t>章）：</w:t>
      </w:r>
      <w:r>
        <w:rPr>
          <w:rFonts w:eastAsia="仿宋_GB2312"/>
          <w:sz w:val="24"/>
          <w:highlight w:val="none"/>
          <w:u w:val="single"/>
        </w:rPr>
        <w:t xml:space="preserve">                   </w:t>
      </w:r>
      <w:r>
        <w:rPr>
          <w:rFonts w:hint="eastAsia" w:eastAsia="仿宋_GB2312"/>
          <w:sz w:val="24"/>
          <w:highlight w:val="none"/>
          <w:u w:val="single"/>
        </w:rPr>
        <w:t xml:space="preserve">    </w:t>
      </w:r>
    </w:p>
    <w:p w14:paraId="239FD9CB">
      <w:pPr>
        <w:spacing w:line="360" w:lineRule="auto"/>
        <w:ind w:firstLine="1920" w:firstLineChars="800"/>
        <w:rPr>
          <w:rFonts w:eastAsia="仿宋_GB2312"/>
          <w:sz w:val="24"/>
          <w:highlight w:val="none"/>
          <w:u w:val="single"/>
        </w:rPr>
      </w:pPr>
      <w:r>
        <w:rPr>
          <w:rFonts w:eastAsia="仿宋_GB2312"/>
          <w:sz w:val="24"/>
          <w:highlight w:val="none"/>
        </w:rPr>
        <w:t>法定代表人或</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4859E8BF">
      <w:pPr>
        <w:spacing w:line="360" w:lineRule="auto"/>
        <w:ind w:firstLine="1920" w:firstLineChars="800"/>
        <w:rPr>
          <w:rFonts w:eastAsia="仿宋_GB2312"/>
          <w:kern w:val="0"/>
          <w:sz w:val="24"/>
          <w:highlight w:val="none"/>
          <w:u w:val="single"/>
        </w:rPr>
      </w:pPr>
      <w:r>
        <w:rPr>
          <w:rFonts w:eastAsia="仿宋_GB2312"/>
          <w:sz w:val="24"/>
          <w:highlight w:val="none"/>
        </w:rPr>
        <w:t>日    期：</w:t>
      </w:r>
      <w:r>
        <w:rPr>
          <w:rFonts w:eastAsia="仿宋_GB2312"/>
          <w:sz w:val="32"/>
          <w:highlight w:val="none"/>
          <w:u w:val="single"/>
        </w:rPr>
        <w:t xml:space="preserve">         </w:t>
      </w:r>
    </w:p>
    <w:p w14:paraId="1E96E248">
      <w:pPr>
        <w:snapToGrid w:val="0"/>
        <w:spacing w:after="120" w:afterLines="50"/>
        <w:ind w:left="850" w:leftChars="203" w:hanging="424" w:hangingChars="202"/>
        <w:rPr>
          <w:rFonts w:eastAsia="仿宋_GB2312"/>
          <w:highlight w:val="none"/>
        </w:rPr>
      </w:pPr>
      <w:r>
        <w:rPr>
          <w:rFonts w:eastAsia="仿宋_GB2312"/>
          <w:szCs w:val="21"/>
          <w:highlight w:val="none"/>
        </w:rPr>
        <w:t>注：</w:t>
      </w:r>
      <w:r>
        <w:rPr>
          <w:rFonts w:eastAsia="仿宋_GB2312"/>
          <w:highlight w:val="none"/>
        </w:rPr>
        <w:tab/>
      </w:r>
      <w:r>
        <w:rPr>
          <w:rFonts w:eastAsia="仿宋_GB2312"/>
          <w:highlight w:val="none"/>
        </w:rPr>
        <w:t>1</w:t>
      </w:r>
      <w:r>
        <w:rPr>
          <w:rFonts w:hint="eastAsia" w:eastAsia="仿宋_GB2312"/>
          <w:highlight w:val="none"/>
        </w:rPr>
        <w:t xml:space="preserve">. </w:t>
      </w:r>
      <w:r>
        <w:rPr>
          <w:rFonts w:eastAsia="仿宋_GB2312"/>
          <w:highlight w:val="none"/>
        </w:rPr>
        <w:t>对完全响应的，在下表相应列中标注“○”。对有偏离的条目在本表相应列中标注“正偏离”或“负偏离”，并在“偏离简述”栏中加以说明。</w:t>
      </w:r>
    </w:p>
    <w:p w14:paraId="788CECF3">
      <w:pPr>
        <w:snapToGrid w:val="0"/>
        <w:spacing w:after="120" w:afterLines="50"/>
        <w:ind w:left="842" w:leftChars="401"/>
        <w:rPr>
          <w:rFonts w:eastAsia="仿宋_GB2312"/>
          <w:highlight w:val="none"/>
        </w:rPr>
      </w:pPr>
      <w:r>
        <w:rPr>
          <w:rFonts w:eastAsia="仿宋_GB2312"/>
          <w:highlight w:val="none"/>
        </w:rPr>
        <w:t>2</w:t>
      </w:r>
      <w:r>
        <w:rPr>
          <w:rFonts w:hint="eastAsia" w:eastAsia="仿宋_GB2312"/>
          <w:highlight w:val="none"/>
        </w:rPr>
        <w:t xml:space="preserve">. </w:t>
      </w:r>
      <w:r>
        <w:rPr>
          <w:rFonts w:eastAsia="仿宋_GB2312"/>
          <w:highlight w:val="none"/>
        </w:rPr>
        <w:t>正偏离是指应答的条件高于磋商文件要求，负偏离是指应答的条件低于磋商文件要求，正偏离项目不作扣分处理。</w:t>
      </w:r>
    </w:p>
    <w:p w14:paraId="6FDDDF05">
      <w:pPr>
        <w:snapToGrid w:val="0"/>
        <w:spacing w:after="120" w:afterLines="50"/>
        <w:ind w:left="842" w:leftChars="401"/>
        <w:rPr>
          <w:rFonts w:eastAsia="仿宋_GB2312"/>
          <w:highlight w:val="none"/>
        </w:rPr>
      </w:pPr>
      <w:r>
        <w:rPr>
          <w:rFonts w:eastAsia="仿宋_GB2312"/>
          <w:highlight w:val="none"/>
        </w:rPr>
        <w:t>3</w:t>
      </w:r>
      <w:r>
        <w:rPr>
          <w:rFonts w:hint="eastAsia" w:eastAsia="仿宋_GB2312"/>
          <w:highlight w:val="none"/>
        </w:rPr>
        <w:t xml:space="preserve">. </w:t>
      </w:r>
      <w:r>
        <w:rPr>
          <w:rFonts w:eastAsia="仿宋_GB2312"/>
          <w:highlight w:val="none"/>
        </w:rPr>
        <w:t>供应商须完整填写响应表。如果未完整填写本表的各项内容则视作供应商已经对磋商文件相关要求和内容完全理解并同意，其报价为在此基础上的完全价格。</w:t>
      </w:r>
    </w:p>
    <w:p w14:paraId="1175A51F">
      <w:pPr>
        <w:snapToGrid w:val="0"/>
        <w:spacing w:after="120" w:afterLines="50"/>
        <w:ind w:left="842" w:leftChars="401"/>
        <w:rPr>
          <w:rFonts w:eastAsia="仿宋_GB2312"/>
          <w:highlight w:val="none"/>
        </w:rPr>
      </w:pPr>
      <w:r>
        <w:rPr>
          <w:rFonts w:eastAsia="仿宋_GB2312"/>
          <w:highlight w:val="none"/>
        </w:rPr>
        <w:t>4</w:t>
      </w:r>
      <w:r>
        <w:rPr>
          <w:rFonts w:hint="eastAsia" w:eastAsia="仿宋_GB2312"/>
          <w:highlight w:val="none"/>
        </w:rPr>
        <w:t xml:space="preserve">. </w:t>
      </w:r>
      <w:r>
        <w:rPr>
          <w:rFonts w:eastAsia="仿宋_GB2312"/>
          <w:highlight w:val="none"/>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333309AA">
      <w:pPr>
        <w:pStyle w:val="8"/>
        <w:ind w:left="1080" w:leftChars="257" w:hanging="540"/>
        <w:rPr>
          <w:rFonts w:ascii="Times New Roman" w:hAnsi="Times New Roman" w:eastAsia="仿宋_GB2312"/>
          <w:sz w:val="24"/>
          <w:szCs w:val="24"/>
          <w:highlight w:val="none"/>
        </w:rPr>
      </w:pPr>
    </w:p>
    <w:p w14:paraId="49D8007C">
      <w:pPr>
        <w:rPr>
          <w:rFonts w:ascii="仿宋_GB2312" w:hAnsi="仿宋_GB2312" w:eastAsia="仿宋_GB2312" w:cs="仿宋_GB2312"/>
          <w:b/>
          <w:bCs/>
          <w:sz w:val="28"/>
          <w:szCs w:val="36"/>
          <w:highlight w:val="none"/>
        </w:rPr>
      </w:pPr>
      <w:bookmarkStart w:id="0" w:name="_Toc410631184"/>
      <w:bookmarkStart w:id="1" w:name="_Toc414445775"/>
      <w:bookmarkStart w:id="2" w:name="_Toc7005136"/>
      <w:bookmarkStart w:id="3" w:name="_Toc416103825"/>
      <w:r>
        <w:rPr>
          <w:rFonts w:ascii="仿宋_GB2312" w:hAnsi="仿宋_GB2312" w:eastAsia="仿宋_GB2312" w:cs="仿宋_GB2312"/>
          <w:b/>
          <w:bCs/>
          <w:sz w:val="28"/>
          <w:szCs w:val="36"/>
          <w:highlight w:val="none"/>
        </w:rPr>
        <w:br w:type="page"/>
      </w:r>
    </w:p>
    <w:p w14:paraId="3E31425F">
      <w:pPr>
        <w:pStyle w:val="4"/>
        <w:jc w:val="center"/>
        <w:rPr>
          <w:rFonts w:ascii="Times New Roman" w:hAnsi="Times New Roman" w:eastAsia="仿宋_GB2312"/>
          <w:highlight w:val="none"/>
        </w:rPr>
      </w:pPr>
      <w:r>
        <w:rPr>
          <w:rFonts w:ascii="仿宋_GB2312" w:hAnsi="仿宋_GB2312" w:eastAsia="仿宋_GB2312" w:cs="仿宋_GB2312"/>
          <w:b/>
          <w:bCs/>
          <w:sz w:val="28"/>
          <w:szCs w:val="36"/>
          <w:highlight w:val="none"/>
        </w:rPr>
        <w:t>二、技术偏离表</w:t>
      </w:r>
      <w:bookmarkEnd w:id="0"/>
      <w:bookmarkEnd w:id="1"/>
      <w:bookmarkEnd w:id="2"/>
      <w:bookmarkEnd w:id="3"/>
    </w:p>
    <w:p w14:paraId="7C96FE21">
      <w:pPr>
        <w:pStyle w:val="7"/>
        <w:rPr>
          <w:rFonts w:ascii="Times New Roman" w:hAnsi="Times New Roman" w:eastAsia="仿宋_GB2312"/>
          <w:sz w:val="24"/>
          <w:highlight w:val="none"/>
          <w:u w:val="single"/>
        </w:rPr>
      </w:pPr>
      <w:r>
        <w:rPr>
          <w:rFonts w:ascii="Times New Roman" w:hAnsi="Times New Roman" w:eastAsia="仿宋_GB2312"/>
          <w:sz w:val="24"/>
          <w:highlight w:val="none"/>
        </w:rPr>
        <w:t>项目编号：</w:t>
      </w:r>
      <w:r>
        <w:rPr>
          <w:rFonts w:ascii="Times New Roman" w:hAnsi="Times New Roman" w:eastAsia="仿宋_GB2312"/>
          <w:sz w:val="24"/>
          <w:highlight w:val="none"/>
          <w:u w:val="single"/>
        </w:rPr>
        <w:t xml:space="preserve">              </w:t>
      </w:r>
    </w:p>
    <w:p w14:paraId="7CE0E656">
      <w:pPr>
        <w:pStyle w:val="7"/>
        <w:rPr>
          <w:highlight w:val="none"/>
        </w:rPr>
      </w:pPr>
      <w:r>
        <w:rPr>
          <w:rFonts w:ascii="Times New Roman" w:hAnsi="Times New Roman" w:eastAsia="仿宋_GB2312"/>
          <w:sz w:val="24"/>
          <w:highlight w:val="none"/>
        </w:rPr>
        <w:t>项目名称：</w:t>
      </w:r>
    </w:p>
    <w:tbl>
      <w:tblPr>
        <w:tblStyle w:val="9"/>
        <w:tblW w:w="991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1344"/>
        <w:gridCol w:w="1903"/>
      </w:tblGrid>
      <w:tr w14:paraId="5338D8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A7935F0">
            <w:pPr>
              <w:spacing w:line="400" w:lineRule="exact"/>
              <w:jc w:val="center"/>
              <w:rPr>
                <w:rFonts w:eastAsia="仿宋_GB2312"/>
                <w:sz w:val="24"/>
                <w:highlight w:val="none"/>
              </w:rPr>
            </w:pPr>
            <w:r>
              <w:rPr>
                <w:rFonts w:eastAsia="仿宋_GB2312"/>
                <w:sz w:val="24"/>
                <w:highlight w:val="none"/>
              </w:rPr>
              <w:t>磋商文件条目号</w:t>
            </w:r>
          </w:p>
        </w:tc>
        <w:tc>
          <w:tcPr>
            <w:tcW w:w="1932" w:type="dxa"/>
          </w:tcPr>
          <w:p w14:paraId="6129103A">
            <w:pPr>
              <w:spacing w:line="400" w:lineRule="exact"/>
              <w:jc w:val="center"/>
              <w:rPr>
                <w:rFonts w:eastAsia="仿宋_GB2312"/>
                <w:sz w:val="24"/>
                <w:highlight w:val="none"/>
              </w:rPr>
            </w:pPr>
            <w:r>
              <w:rPr>
                <w:rFonts w:eastAsia="仿宋_GB2312"/>
                <w:sz w:val="24"/>
                <w:highlight w:val="none"/>
              </w:rPr>
              <w:t>技术条款要求</w:t>
            </w:r>
          </w:p>
        </w:tc>
        <w:tc>
          <w:tcPr>
            <w:tcW w:w="1236" w:type="dxa"/>
          </w:tcPr>
          <w:p w14:paraId="415B8027">
            <w:pPr>
              <w:spacing w:line="400" w:lineRule="exact"/>
              <w:jc w:val="center"/>
              <w:rPr>
                <w:rFonts w:eastAsia="仿宋_GB2312"/>
                <w:sz w:val="24"/>
                <w:highlight w:val="none"/>
              </w:rPr>
            </w:pPr>
            <w:r>
              <w:rPr>
                <w:rFonts w:eastAsia="仿宋_GB2312"/>
                <w:sz w:val="24"/>
                <w:highlight w:val="none"/>
              </w:rPr>
              <w:t>完全响应</w:t>
            </w:r>
          </w:p>
        </w:tc>
        <w:tc>
          <w:tcPr>
            <w:tcW w:w="1236" w:type="dxa"/>
          </w:tcPr>
          <w:p w14:paraId="557B51E1">
            <w:pPr>
              <w:spacing w:line="400" w:lineRule="exact"/>
              <w:jc w:val="center"/>
              <w:rPr>
                <w:rFonts w:eastAsia="仿宋_GB2312"/>
                <w:sz w:val="24"/>
                <w:highlight w:val="none"/>
              </w:rPr>
            </w:pPr>
            <w:r>
              <w:rPr>
                <w:rFonts w:eastAsia="仿宋_GB2312"/>
                <w:sz w:val="24"/>
                <w:highlight w:val="none"/>
              </w:rPr>
              <w:t>有偏离</w:t>
            </w:r>
          </w:p>
        </w:tc>
        <w:tc>
          <w:tcPr>
            <w:tcW w:w="1344" w:type="dxa"/>
          </w:tcPr>
          <w:p w14:paraId="3A10FCEF">
            <w:pPr>
              <w:spacing w:line="400" w:lineRule="exact"/>
              <w:jc w:val="center"/>
              <w:rPr>
                <w:rFonts w:eastAsia="仿宋_GB2312"/>
                <w:sz w:val="24"/>
                <w:highlight w:val="none"/>
              </w:rPr>
            </w:pPr>
            <w:r>
              <w:rPr>
                <w:rFonts w:eastAsia="仿宋_GB2312"/>
                <w:sz w:val="24"/>
                <w:highlight w:val="none"/>
              </w:rPr>
              <w:t>偏离简述</w:t>
            </w:r>
          </w:p>
        </w:tc>
        <w:tc>
          <w:tcPr>
            <w:tcW w:w="1903" w:type="dxa"/>
            <w:shd w:val="clear" w:color="auto" w:fill="auto"/>
            <w:vAlign w:val="top"/>
          </w:tcPr>
          <w:p w14:paraId="343CDE02">
            <w:pPr>
              <w:spacing w:line="400" w:lineRule="exact"/>
              <w:jc w:val="center"/>
              <w:rPr>
                <w:rFonts w:ascii="Times New Roman" w:hAnsi="Times New Roman" w:eastAsia="仿宋_GB2312" w:cs="Times New Roman"/>
                <w:kern w:val="2"/>
                <w:sz w:val="24"/>
                <w:szCs w:val="24"/>
                <w:highlight w:val="none"/>
                <w:lang w:val="en-US" w:eastAsia="zh-CN" w:bidi="ar-SA"/>
              </w:rPr>
            </w:pPr>
            <w:r>
              <w:rPr>
                <w:rFonts w:hint="eastAsia" w:eastAsia="仿宋_GB2312"/>
                <w:sz w:val="24"/>
                <w:highlight w:val="none"/>
                <w:lang w:val="en-US" w:eastAsia="zh-CN"/>
              </w:rPr>
              <w:t>备注</w:t>
            </w:r>
          </w:p>
        </w:tc>
      </w:tr>
      <w:tr w14:paraId="64AA1D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53DF524">
            <w:pPr>
              <w:spacing w:line="400" w:lineRule="exact"/>
              <w:rPr>
                <w:rFonts w:eastAsia="仿宋_GB2312"/>
                <w:sz w:val="24"/>
                <w:highlight w:val="none"/>
              </w:rPr>
            </w:pPr>
          </w:p>
        </w:tc>
        <w:tc>
          <w:tcPr>
            <w:tcW w:w="1932" w:type="dxa"/>
          </w:tcPr>
          <w:p w14:paraId="677CE3B2">
            <w:pPr>
              <w:spacing w:line="400" w:lineRule="exact"/>
              <w:rPr>
                <w:rFonts w:eastAsia="仿宋_GB2312"/>
                <w:sz w:val="24"/>
                <w:highlight w:val="none"/>
              </w:rPr>
            </w:pPr>
          </w:p>
        </w:tc>
        <w:tc>
          <w:tcPr>
            <w:tcW w:w="1236" w:type="dxa"/>
          </w:tcPr>
          <w:p w14:paraId="377EBF1B">
            <w:pPr>
              <w:spacing w:line="400" w:lineRule="exact"/>
              <w:rPr>
                <w:rFonts w:eastAsia="仿宋_GB2312"/>
                <w:sz w:val="24"/>
                <w:highlight w:val="none"/>
              </w:rPr>
            </w:pPr>
          </w:p>
        </w:tc>
        <w:tc>
          <w:tcPr>
            <w:tcW w:w="1236" w:type="dxa"/>
          </w:tcPr>
          <w:p w14:paraId="376B5B91">
            <w:pPr>
              <w:spacing w:line="400" w:lineRule="exact"/>
              <w:rPr>
                <w:rFonts w:eastAsia="仿宋_GB2312"/>
                <w:sz w:val="24"/>
                <w:highlight w:val="none"/>
              </w:rPr>
            </w:pPr>
          </w:p>
        </w:tc>
        <w:tc>
          <w:tcPr>
            <w:tcW w:w="1344" w:type="dxa"/>
          </w:tcPr>
          <w:p w14:paraId="7B9ABBFE">
            <w:pPr>
              <w:spacing w:line="400" w:lineRule="exact"/>
              <w:rPr>
                <w:rFonts w:eastAsia="仿宋_GB2312"/>
                <w:sz w:val="24"/>
                <w:highlight w:val="none"/>
              </w:rPr>
            </w:pPr>
          </w:p>
        </w:tc>
        <w:tc>
          <w:tcPr>
            <w:tcW w:w="1903" w:type="dxa"/>
            <w:shd w:val="clear" w:color="auto" w:fill="auto"/>
            <w:vAlign w:val="top"/>
          </w:tcPr>
          <w:p w14:paraId="495FAC5E">
            <w:pPr>
              <w:spacing w:line="400" w:lineRule="exact"/>
              <w:jc w:val="center"/>
              <w:rPr>
                <w:rFonts w:ascii="Times New Roman" w:hAnsi="Times New Roman" w:eastAsia="仿宋_GB2312" w:cs="Times New Roman"/>
                <w:kern w:val="2"/>
                <w:sz w:val="24"/>
                <w:szCs w:val="24"/>
                <w:highlight w:val="none"/>
                <w:lang w:val="en-US" w:eastAsia="zh-CN" w:bidi="ar-SA"/>
              </w:rPr>
            </w:pPr>
            <w:r>
              <w:rPr>
                <w:rFonts w:hint="eastAsia" w:eastAsia="仿宋_GB2312"/>
                <w:sz w:val="24"/>
                <w:highlight w:val="none"/>
                <w:lang w:val="en-US" w:eastAsia="zh-CN"/>
              </w:rPr>
              <w:t>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页/第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行</w:t>
            </w:r>
          </w:p>
        </w:tc>
      </w:tr>
      <w:tr w14:paraId="2956E1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FECA739">
            <w:pPr>
              <w:spacing w:line="400" w:lineRule="exact"/>
              <w:rPr>
                <w:rFonts w:eastAsia="仿宋_GB2312"/>
                <w:sz w:val="24"/>
                <w:highlight w:val="none"/>
              </w:rPr>
            </w:pPr>
          </w:p>
        </w:tc>
        <w:tc>
          <w:tcPr>
            <w:tcW w:w="1932" w:type="dxa"/>
          </w:tcPr>
          <w:p w14:paraId="6ABFEE1E">
            <w:pPr>
              <w:spacing w:line="400" w:lineRule="exact"/>
              <w:rPr>
                <w:rFonts w:eastAsia="仿宋_GB2312"/>
                <w:sz w:val="24"/>
                <w:highlight w:val="none"/>
              </w:rPr>
            </w:pPr>
          </w:p>
        </w:tc>
        <w:tc>
          <w:tcPr>
            <w:tcW w:w="1236" w:type="dxa"/>
          </w:tcPr>
          <w:p w14:paraId="6540D44B">
            <w:pPr>
              <w:spacing w:line="400" w:lineRule="exact"/>
              <w:rPr>
                <w:rFonts w:eastAsia="仿宋_GB2312"/>
                <w:sz w:val="24"/>
                <w:highlight w:val="none"/>
              </w:rPr>
            </w:pPr>
          </w:p>
        </w:tc>
        <w:tc>
          <w:tcPr>
            <w:tcW w:w="1236" w:type="dxa"/>
          </w:tcPr>
          <w:p w14:paraId="6F65EE26">
            <w:pPr>
              <w:spacing w:line="400" w:lineRule="exact"/>
              <w:rPr>
                <w:rFonts w:eastAsia="仿宋_GB2312"/>
                <w:sz w:val="24"/>
                <w:highlight w:val="none"/>
              </w:rPr>
            </w:pPr>
          </w:p>
        </w:tc>
        <w:tc>
          <w:tcPr>
            <w:tcW w:w="1344" w:type="dxa"/>
          </w:tcPr>
          <w:p w14:paraId="0764E2CE">
            <w:pPr>
              <w:spacing w:line="400" w:lineRule="exact"/>
              <w:rPr>
                <w:rFonts w:eastAsia="仿宋_GB2312"/>
                <w:sz w:val="24"/>
                <w:highlight w:val="none"/>
              </w:rPr>
            </w:pPr>
          </w:p>
        </w:tc>
        <w:tc>
          <w:tcPr>
            <w:tcW w:w="1903" w:type="dxa"/>
            <w:shd w:val="clear" w:color="auto" w:fill="auto"/>
            <w:vAlign w:val="top"/>
          </w:tcPr>
          <w:p w14:paraId="41A16C60">
            <w:pPr>
              <w:spacing w:line="400" w:lineRule="exact"/>
              <w:jc w:val="center"/>
              <w:rPr>
                <w:rFonts w:ascii="Times New Roman" w:hAnsi="Times New Roman" w:eastAsia="仿宋_GB2312" w:cs="Times New Roman"/>
                <w:kern w:val="2"/>
                <w:sz w:val="24"/>
                <w:szCs w:val="24"/>
                <w:highlight w:val="none"/>
                <w:lang w:val="en-US" w:eastAsia="zh-CN" w:bidi="ar-SA"/>
              </w:rPr>
            </w:pPr>
            <w:r>
              <w:rPr>
                <w:rFonts w:hint="eastAsia" w:eastAsia="仿宋_GB2312"/>
                <w:sz w:val="24"/>
                <w:highlight w:val="none"/>
                <w:lang w:val="en-US" w:eastAsia="zh-CN"/>
              </w:rPr>
              <w:t>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页/第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行</w:t>
            </w:r>
          </w:p>
        </w:tc>
      </w:tr>
      <w:tr w14:paraId="2C9078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9EC97C5">
            <w:pPr>
              <w:spacing w:line="400" w:lineRule="exact"/>
              <w:rPr>
                <w:rFonts w:eastAsia="仿宋_GB2312"/>
                <w:sz w:val="24"/>
                <w:highlight w:val="none"/>
              </w:rPr>
            </w:pPr>
          </w:p>
        </w:tc>
        <w:tc>
          <w:tcPr>
            <w:tcW w:w="1932" w:type="dxa"/>
          </w:tcPr>
          <w:p w14:paraId="3D8F651E">
            <w:pPr>
              <w:spacing w:line="400" w:lineRule="exact"/>
              <w:rPr>
                <w:rFonts w:eastAsia="仿宋_GB2312"/>
                <w:sz w:val="24"/>
                <w:highlight w:val="none"/>
              </w:rPr>
            </w:pPr>
          </w:p>
        </w:tc>
        <w:tc>
          <w:tcPr>
            <w:tcW w:w="1236" w:type="dxa"/>
          </w:tcPr>
          <w:p w14:paraId="75D98B11">
            <w:pPr>
              <w:spacing w:line="400" w:lineRule="exact"/>
              <w:rPr>
                <w:rFonts w:eastAsia="仿宋_GB2312"/>
                <w:sz w:val="24"/>
                <w:highlight w:val="none"/>
              </w:rPr>
            </w:pPr>
          </w:p>
        </w:tc>
        <w:tc>
          <w:tcPr>
            <w:tcW w:w="1236" w:type="dxa"/>
          </w:tcPr>
          <w:p w14:paraId="63249314">
            <w:pPr>
              <w:spacing w:line="400" w:lineRule="exact"/>
              <w:rPr>
                <w:rFonts w:eastAsia="仿宋_GB2312"/>
                <w:sz w:val="24"/>
                <w:highlight w:val="none"/>
              </w:rPr>
            </w:pPr>
          </w:p>
        </w:tc>
        <w:tc>
          <w:tcPr>
            <w:tcW w:w="1344" w:type="dxa"/>
          </w:tcPr>
          <w:p w14:paraId="5218BEA0">
            <w:pPr>
              <w:spacing w:line="400" w:lineRule="exact"/>
              <w:rPr>
                <w:rFonts w:eastAsia="仿宋_GB2312"/>
                <w:sz w:val="24"/>
                <w:highlight w:val="none"/>
              </w:rPr>
            </w:pPr>
          </w:p>
        </w:tc>
        <w:tc>
          <w:tcPr>
            <w:tcW w:w="1903" w:type="dxa"/>
            <w:shd w:val="clear" w:color="auto" w:fill="auto"/>
            <w:vAlign w:val="top"/>
          </w:tcPr>
          <w:p w14:paraId="6DBED0B3">
            <w:pPr>
              <w:spacing w:line="400" w:lineRule="exact"/>
              <w:jc w:val="center"/>
              <w:rPr>
                <w:rFonts w:ascii="Times New Roman" w:hAnsi="Times New Roman" w:eastAsia="仿宋_GB2312" w:cs="Times New Roman"/>
                <w:kern w:val="2"/>
                <w:sz w:val="24"/>
                <w:szCs w:val="24"/>
                <w:highlight w:val="none"/>
                <w:lang w:val="en-US" w:eastAsia="zh-CN" w:bidi="ar-SA"/>
              </w:rPr>
            </w:pPr>
            <w:r>
              <w:rPr>
                <w:rFonts w:hint="eastAsia" w:eastAsia="仿宋_GB2312"/>
                <w:sz w:val="24"/>
                <w:highlight w:val="none"/>
                <w:lang w:val="en-US" w:eastAsia="zh-CN"/>
              </w:rPr>
              <w:t>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页/第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行</w:t>
            </w:r>
          </w:p>
        </w:tc>
      </w:tr>
      <w:tr w14:paraId="6B5E09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E0ECD06">
            <w:pPr>
              <w:spacing w:line="400" w:lineRule="exact"/>
              <w:rPr>
                <w:rFonts w:eastAsia="仿宋_GB2312"/>
                <w:sz w:val="24"/>
                <w:highlight w:val="none"/>
              </w:rPr>
            </w:pPr>
          </w:p>
        </w:tc>
        <w:tc>
          <w:tcPr>
            <w:tcW w:w="1932" w:type="dxa"/>
          </w:tcPr>
          <w:p w14:paraId="5B4842EE">
            <w:pPr>
              <w:spacing w:line="400" w:lineRule="exact"/>
              <w:rPr>
                <w:rFonts w:eastAsia="仿宋_GB2312"/>
                <w:sz w:val="24"/>
                <w:highlight w:val="none"/>
              </w:rPr>
            </w:pPr>
          </w:p>
        </w:tc>
        <w:tc>
          <w:tcPr>
            <w:tcW w:w="1236" w:type="dxa"/>
          </w:tcPr>
          <w:p w14:paraId="423DAB34">
            <w:pPr>
              <w:spacing w:line="400" w:lineRule="exact"/>
              <w:rPr>
                <w:rFonts w:eastAsia="仿宋_GB2312"/>
                <w:sz w:val="24"/>
                <w:highlight w:val="none"/>
              </w:rPr>
            </w:pPr>
          </w:p>
        </w:tc>
        <w:tc>
          <w:tcPr>
            <w:tcW w:w="1236" w:type="dxa"/>
          </w:tcPr>
          <w:p w14:paraId="39A73839">
            <w:pPr>
              <w:spacing w:line="400" w:lineRule="exact"/>
              <w:rPr>
                <w:rFonts w:eastAsia="仿宋_GB2312"/>
                <w:sz w:val="24"/>
                <w:highlight w:val="none"/>
              </w:rPr>
            </w:pPr>
          </w:p>
        </w:tc>
        <w:tc>
          <w:tcPr>
            <w:tcW w:w="1344" w:type="dxa"/>
          </w:tcPr>
          <w:p w14:paraId="6EC8720A">
            <w:pPr>
              <w:spacing w:line="400" w:lineRule="exact"/>
              <w:rPr>
                <w:rFonts w:eastAsia="仿宋_GB2312"/>
                <w:sz w:val="24"/>
                <w:highlight w:val="none"/>
              </w:rPr>
            </w:pPr>
          </w:p>
        </w:tc>
        <w:tc>
          <w:tcPr>
            <w:tcW w:w="1903" w:type="dxa"/>
            <w:shd w:val="clear" w:color="auto" w:fill="auto"/>
            <w:vAlign w:val="top"/>
          </w:tcPr>
          <w:p w14:paraId="0D770CE2">
            <w:pPr>
              <w:spacing w:line="400" w:lineRule="exact"/>
              <w:jc w:val="center"/>
              <w:rPr>
                <w:rFonts w:ascii="Times New Roman" w:hAnsi="Times New Roman" w:eastAsia="仿宋_GB2312" w:cs="Times New Roman"/>
                <w:kern w:val="2"/>
                <w:sz w:val="24"/>
                <w:szCs w:val="24"/>
                <w:highlight w:val="none"/>
                <w:lang w:val="en-US" w:eastAsia="zh-CN" w:bidi="ar-SA"/>
              </w:rPr>
            </w:pPr>
            <w:r>
              <w:rPr>
                <w:rFonts w:hint="eastAsia" w:eastAsia="仿宋_GB2312"/>
                <w:sz w:val="24"/>
                <w:highlight w:val="none"/>
                <w:lang w:val="en-US" w:eastAsia="zh-CN"/>
              </w:rPr>
              <w:t>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页/第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行</w:t>
            </w:r>
          </w:p>
        </w:tc>
      </w:tr>
      <w:tr w14:paraId="0A763A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206372A">
            <w:pPr>
              <w:spacing w:line="400" w:lineRule="exact"/>
              <w:rPr>
                <w:rFonts w:eastAsia="仿宋_GB2312"/>
                <w:sz w:val="24"/>
                <w:highlight w:val="none"/>
              </w:rPr>
            </w:pPr>
          </w:p>
        </w:tc>
        <w:tc>
          <w:tcPr>
            <w:tcW w:w="1932" w:type="dxa"/>
          </w:tcPr>
          <w:p w14:paraId="33788197">
            <w:pPr>
              <w:spacing w:line="400" w:lineRule="exact"/>
              <w:rPr>
                <w:rFonts w:eastAsia="仿宋_GB2312"/>
                <w:sz w:val="24"/>
                <w:highlight w:val="none"/>
              </w:rPr>
            </w:pPr>
          </w:p>
        </w:tc>
        <w:tc>
          <w:tcPr>
            <w:tcW w:w="1236" w:type="dxa"/>
          </w:tcPr>
          <w:p w14:paraId="42E74AE6">
            <w:pPr>
              <w:spacing w:line="400" w:lineRule="exact"/>
              <w:rPr>
                <w:rFonts w:eastAsia="仿宋_GB2312"/>
                <w:sz w:val="24"/>
                <w:highlight w:val="none"/>
              </w:rPr>
            </w:pPr>
          </w:p>
        </w:tc>
        <w:tc>
          <w:tcPr>
            <w:tcW w:w="1236" w:type="dxa"/>
          </w:tcPr>
          <w:p w14:paraId="79996BDE">
            <w:pPr>
              <w:spacing w:line="400" w:lineRule="exact"/>
              <w:rPr>
                <w:rFonts w:eastAsia="仿宋_GB2312"/>
                <w:sz w:val="24"/>
                <w:highlight w:val="none"/>
              </w:rPr>
            </w:pPr>
          </w:p>
        </w:tc>
        <w:tc>
          <w:tcPr>
            <w:tcW w:w="1344" w:type="dxa"/>
          </w:tcPr>
          <w:p w14:paraId="2A76F68A">
            <w:pPr>
              <w:spacing w:line="400" w:lineRule="exact"/>
              <w:rPr>
                <w:rFonts w:eastAsia="仿宋_GB2312"/>
                <w:sz w:val="24"/>
                <w:highlight w:val="none"/>
              </w:rPr>
            </w:pPr>
          </w:p>
        </w:tc>
        <w:tc>
          <w:tcPr>
            <w:tcW w:w="1903" w:type="dxa"/>
            <w:shd w:val="clear" w:color="auto" w:fill="auto"/>
            <w:vAlign w:val="top"/>
          </w:tcPr>
          <w:p w14:paraId="54954F0A">
            <w:pPr>
              <w:spacing w:line="400" w:lineRule="exact"/>
              <w:jc w:val="center"/>
              <w:rPr>
                <w:rFonts w:ascii="Times New Roman" w:hAnsi="Times New Roman" w:eastAsia="仿宋_GB2312" w:cs="Times New Roman"/>
                <w:kern w:val="2"/>
                <w:sz w:val="24"/>
                <w:szCs w:val="24"/>
                <w:highlight w:val="none"/>
                <w:lang w:val="en-US" w:eastAsia="zh-CN" w:bidi="ar-SA"/>
              </w:rPr>
            </w:pPr>
            <w:r>
              <w:rPr>
                <w:rFonts w:hint="eastAsia" w:eastAsia="仿宋_GB2312"/>
                <w:sz w:val="24"/>
                <w:highlight w:val="none"/>
                <w:lang w:val="en-US" w:eastAsia="zh-CN"/>
              </w:rPr>
              <w:t>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页/第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行</w:t>
            </w:r>
          </w:p>
        </w:tc>
      </w:tr>
      <w:tr w14:paraId="0B5DE4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2AEBA3C">
            <w:pPr>
              <w:spacing w:line="400" w:lineRule="exact"/>
              <w:rPr>
                <w:rFonts w:eastAsia="仿宋_GB2312"/>
                <w:sz w:val="24"/>
                <w:highlight w:val="none"/>
              </w:rPr>
            </w:pPr>
          </w:p>
        </w:tc>
        <w:tc>
          <w:tcPr>
            <w:tcW w:w="1932" w:type="dxa"/>
          </w:tcPr>
          <w:p w14:paraId="57A2689E">
            <w:pPr>
              <w:spacing w:line="400" w:lineRule="exact"/>
              <w:rPr>
                <w:rFonts w:eastAsia="仿宋_GB2312"/>
                <w:bCs/>
                <w:sz w:val="24"/>
                <w:highlight w:val="none"/>
              </w:rPr>
            </w:pPr>
          </w:p>
        </w:tc>
        <w:tc>
          <w:tcPr>
            <w:tcW w:w="1236" w:type="dxa"/>
          </w:tcPr>
          <w:p w14:paraId="2F8E1ADB">
            <w:pPr>
              <w:spacing w:line="400" w:lineRule="exact"/>
              <w:rPr>
                <w:rFonts w:eastAsia="仿宋_GB2312"/>
                <w:sz w:val="24"/>
                <w:highlight w:val="none"/>
              </w:rPr>
            </w:pPr>
          </w:p>
        </w:tc>
        <w:tc>
          <w:tcPr>
            <w:tcW w:w="1236" w:type="dxa"/>
          </w:tcPr>
          <w:p w14:paraId="2FBB1B22">
            <w:pPr>
              <w:spacing w:line="400" w:lineRule="exact"/>
              <w:rPr>
                <w:rFonts w:eastAsia="仿宋_GB2312"/>
                <w:sz w:val="24"/>
                <w:highlight w:val="none"/>
              </w:rPr>
            </w:pPr>
          </w:p>
        </w:tc>
        <w:tc>
          <w:tcPr>
            <w:tcW w:w="1344" w:type="dxa"/>
          </w:tcPr>
          <w:p w14:paraId="108BACFC">
            <w:pPr>
              <w:spacing w:line="400" w:lineRule="exact"/>
              <w:rPr>
                <w:rFonts w:eastAsia="仿宋_GB2312"/>
                <w:sz w:val="24"/>
                <w:highlight w:val="none"/>
              </w:rPr>
            </w:pPr>
          </w:p>
        </w:tc>
        <w:tc>
          <w:tcPr>
            <w:tcW w:w="1903" w:type="dxa"/>
            <w:shd w:val="clear" w:color="auto" w:fill="auto"/>
            <w:vAlign w:val="top"/>
          </w:tcPr>
          <w:p w14:paraId="28661FEE">
            <w:pPr>
              <w:spacing w:line="400" w:lineRule="exact"/>
              <w:jc w:val="center"/>
              <w:rPr>
                <w:rFonts w:ascii="Times New Roman" w:hAnsi="Times New Roman" w:eastAsia="仿宋_GB2312" w:cs="Times New Roman"/>
                <w:kern w:val="2"/>
                <w:sz w:val="24"/>
                <w:szCs w:val="24"/>
                <w:highlight w:val="none"/>
                <w:lang w:val="en-US" w:eastAsia="zh-CN" w:bidi="ar-SA"/>
              </w:rPr>
            </w:pPr>
            <w:r>
              <w:rPr>
                <w:rFonts w:hint="eastAsia" w:eastAsia="仿宋_GB2312"/>
                <w:sz w:val="24"/>
                <w:highlight w:val="none"/>
                <w:lang w:val="en-US" w:eastAsia="zh-CN"/>
              </w:rPr>
              <w:t>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页/第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行</w:t>
            </w:r>
          </w:p>
        </w:tc>
      </w:tr>
      <w:tr w14:paraId="759CBB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6CE2E86">
            <w:pPr>
              <w:spacing w:line="400" w:lineRule="exact"/>
              <w:rPr>
                <w:rFonts w:eastAsia="仿宋_GB2312"/>
                <w:sz w:val="24"/>
                <w:highlight w:val="none"/>
              </w:rPr>
            </w:pPr>
          </w:p>
        </w:tc>
        <w:tc>
          <w:tcPr>
            <w:tcW w:w="1932" w:type="dxa"/>
          </w:tcPr>
          <w:p w14:paraId="6FB9FE05">
            <w:pPr>
              <w:spacing w:line="400" w:lineRule="exact"/>
              <w:rPr>
                <w:rFonts w:eastAsia="仿宋_GB2312"/>
                <w:bCs/>
                <w:sz w:val="24"/>
                <w:highlight w:val="none"/>
              </w:rPr>
            </w:pPr>
          </w:p>
        </w:tc>
        <w:tc>
          <w:tcPr>
            <w:tcW w:w="1236" w:type="dxa"/>
          </w:tcPr>
          <w:p w14:paraId="30044C89">
            <w:pPr>
              <w:spacing w:line="400" w:lineRule="exact"/>
              <w:rPr>
                <w:rFonts w:eastAsia="仿宋_GB2312"/>
                <w:sz w:val="24"/>
                <w:highlight w:val="none"/>
              </w:rPr>
            </w:pPr>
          </w:p>
        </w:tc>
        <w:tc>
          <w:tcPr>
            <w:tcW w:w="1236" w:type="dxa"/>
          </w:tcPr>
          <w:p w14:paraId="6D714437">
            <w:pPr>
              <w:spacing w:line="400" w:lineRule="exact"/>
              <w:rPr>
                <w:rFonts w:eastAsia="仿宋_GB2312"/>
                <w:sz w:val="24"/>
                <w:highlight w:val="none"/>
              </w:rPr>
            </w:pPr>
          </w:p>
        </w:tc>
        <w:tc>
          <w:tcPr>
            <w:tcW w:w="1344" w:type="dxa"/>
          </w:tcPr>
          <w:p w14:paraId="36C980B4">
            <w:pPr>
              <w:spacing w:line="400" w:lineRule="exact"/>
              <w:rPr>
                <w:rFonts w:eastAsia="仿宋_GB2312"/>
                <w:sz w:val="24"/>
                <w:highlight w:val="none"/>
              </w:rPr>
            </w:pPr>
          </w:p>
        </w:tc>
        <w:tc>
          <w:tcPr>
            <w:tcW w:w="1903" w:type="dxa"/>
            <w:shd w:val="clear" w:color="auto" w:fill="auto"/>
            <w:vAlign w:val="top"/>
          </w:tcPr>
          <w:p w14:paraId="5E6CD5FE">
            <w:pPr>
              <w:spacing w:line="400" w:lineRule="exact"/>
              <w:jc w:val="center"/>
              <w:rPr>
                <w:rFonts w:ascii="Times New Roman" w:hAnsi="Times New Roman" w:eastAsia="仿宋_GB2312" w:cs="Times New Roman"/>
                <w:kern w:val="2"/>
                <w:sz w:val="24"/>
                <w:szCs w:val="24"/>
                <w:highlight w:val="none"/>
                <w:lang w:val="en-US" w:eastAsia="zh-CN" w:bidi="ar-SA"/>
              </w:rPr>
            </w:pPr>
            <w:r>
              <w:rPr>
                <w:rFonts w:hint="eastAsia" w:eastAsia="仿宋_GB2312"/>
                <w:sz w:val="24"/>
                <w:highlight w:val="none"/>
                <w:lang w:val="en-US" w:eastAsia="zh-CN"/>
              </w:rPr>
              <w:t>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页/第</w:t>
            </w:r>
            <w:r>
              <w:rPr>
                <w:rFonts w:hint="eastAsia" w:eastAsia="仿宋_GB2312"/>
                <w:sz w:val="24"/>
                <w:highlight w:val="none"/>
                <w:u w:val="single"/>
                <w:lang w:val="en-US" w:eastAsia="zh-CN"/>
              </w:rPr>
              <w:t xml:space="preserve">  </w:t>
            </w:r>
            <w:r>
              <w:rPr>
                <w:rFonts w:hint="eastAsia" w:eastAsia="仿宋_GB2312"/>
                <w:sz w:val="24"/>
                <w:highlight w:val="none"/>
                <w:lang w:val="en-US" w:eastAsia="zh-CN"/>
              </w:rPr>
              <w:t>行</w:t>
            </w:r>
          </w:p>
        </w:tc>
      </w:tr>
    </w:tbl>
    <w:p w14:paraId="243504CD">
      <w:pPr>
        <w:spacing w:line="360" w:lineRule="auto"/>
        <w:ind w:firstLine="1920" w:firstLineChars="800"/>
        <w:rPr>
          <w:rFonts w:eastAsia="仿宋_GB2312"/>
          <w:sz w:val="24"/>
          <w:highlight w:val="none"/>
        </w:rPr>
      </w:pPr>
    </w:p>
    <w:p w14:paraId="67C3149F">
      <w:pPr>
        <w:spacing w:line="360" w:lineRule="auto"/>
        <w:ind w:firstLine="1920" w:firstLineChars="800"/>
        <w:rPr>
          <w:rFonts w:eastAsia="仿宋_GB2312"/>
          <w:sz w:val="24"/>
          <w:highlight w:val="none"/>
        </w:rPr>
      </w:pPr>
      <w:r>
        <w:rPr>
          <w:rFonts w:hint="eastAsia" w:eastAsia="仿宋_GB2312"/>
          <w:sz w:val="24"/>
          <w:highlight w:val="none"/>
        </w:rPr>
        <w:t>供应商</w:t>
      </w:r>
      <w:r>
        <w:rPr>
          <w:rFonts w:eastAsia="仿宋_GB2312"/>
          <w:sz w:val="24"/>
          <w:highlight w:val="none"/>
        </w:rPr>
        <w:t>（盖</w:t>
      </w:r>
      <w:r>
        <w:rPr>
          <w:rFonts w:hint="eastAsia" w:eastAsia="仿宋_GB2312"/>
          <w:sz w:val="24"/>
          <w:highlight w:val="none"/>
        </w:rPr>
        <w:t>公</w:t>
      </w:r>
      <w:r>
        <w:rPr>
          <w:rFonts w:eastAsia="仿宋_GB2312"/>
          <w:sz w:val="24"/>
          <w:highlight w:val="none"/>
        </w:rPr>
        <w:t>章）：</w:t>
      </w:r>
      <w:r>
        <w:rPr>
          <w:rFonts w:eastAsia="仿宋_GB2312"/>
          <w:sz w:val="24"/>
          <w:highlight w:val="none"/>
          <w:u w:val="single"/>
        </w:rPr>
        <w:t xml:space="preserve">                   </w:t>
      </w:r>
      <w:r>
        <w:rPr>
          <w:rFonts w:hint="eastAsia" w:eastAsia="仿宋_GB2312"/>
          <w:sz w:val="24"/>
          <w:highlight w:val="none"/>
          <w:u w:val="single"/>
        </w:rPr>
        <w:t xml:space="preserve">    </w:t>
      </w:r>
    </w:p>
    <w:p w14:paraId="7DA9974B">
      <w:pPr>
        <w:spacing w:line="360" w:lineRule="auto"/>
        <w:ind w:firstLine="1920" w:firstLineChars="800"/>
        <w:rPr>
          <w:rFonts w:eastAsia="仿宋_GB2312"/>
          <w:sz w:val="24"/>
          <w:highlight w:val="none"/>
          <w:u w:val="single"/>
        </w:rPr>
      </w:pPr>
      <w:r>
        <w:rPr>
          <w:rFonts w:eastAsia="仿宋_GB2312"/>
          <w:sz w:val="24"/>
          <w:highlight w:val="none"/>
        </w:rPr>
        <w:t>法定代表人或</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7C38E4C6">
      <w:pPr>
        <w:spacing w:line="360" w:lineRule="auto"/>
        <w:ind w:firstLine="1920" w:firstLineChars="800"/>
        <w:rPr>
          <w:rFonts w:eastAsia="仿宋_GB2312"/>
          <w:kern w:val="0"/>
          <w:sz w:val="24"/>
          <w:highlight w:val="none"/>
          <w:u w:val="single"/>
        </w:rPr>
      </w:pPr>
      <w:r>
        <w:rPr>
          <w:rFonts w:eastAsia="仿宋_GB2312"/>
          <w:sz w:val="24"/>
          <w:highlight w:val="none"/>
        </w:rPr>
        <w:t>日    期：</w:t>
      </w:r>
      <w:r>
        <w:rPr>
          <w:rFonts w:eastAsia="仿宋_GB2312"/>
          <w:sz w:val="32"/>
          <w:highlight w:val="none"/>
          <w:u w:val="single"/>
        </w:rPr>
        <w:t xml:space="preserve">       </w:t>
      </w:r>
    </w:p>
    <w:p w14:paraId="75AD460E">
      <w:pPr>
        <w:spacing w:line="360" w:lineRule="auto"/>
        <w:rPr>
          <w:rFonts w:eastAsia="仿宋_GB2312"/>
          <w:highlight w:val="none"/>
        </w:rPr>
      </w:pPr>
    </w:p>
    <w:p w14:paraId="6849F504">
      <w:pPr>
        <w:snapToGrid w:val="0"/>
        <w:spacing w:after="120" w:afterLines="50"/>
        <w:ind w:left="850" w:hanging="850" w:hangingChars="405"/>
        <w:rPr>
          <w:rFonts w:eastAsia="仿宋_GB2312"/>
          <w:highlight w:val="none"/>
        </w:rPr>
      </w:pPr>
      <w:r>
        <w:rPr>
          <w:rFonts w:eastAsia="仿宋_GB2312"/>
          <w:highlight w:val="none"/>
        </w:rPr>
        <w:t>注：1.</w:t>
      </w:r>
      <w:r>
        <w:rPr>
          <w:rFonts w:eastAsia="仿宋_GB2312"/>
          <w:highlight w:val="none"/>
        </w:rPr>
        <w:tab/>
      </w:r>
      <w:r>
        <w:rPr>
          <w:rFonts w:eastAsia="仿宋_GB2312"/>
          <w:highlight w:val="none"/>
        </w:rPr>
        <w:t>对完全响应的条目在本表相应列中标注“○”。对有偏离的条目在本表相应列中标注“正偏离”或“负偏离”。并在“偏离简述”栏中加以说明。</w:t>
      </w:r>
    </w:p>
    <w:p w14:paraId="1F94F74E">
      <w:pPr>
        <w:tabs>
          <w:tab w:val="left" w:pos="1200"/>
        </w:tabs>
        <w:snapToGrid w:val="0"/>
        <w:spacing w:after="120" w:afterLines="50"/>
        <w:ind w:left="850" w:leftChars="203" w:hanging="424" w:hangingChars="202"/>
        <w:rPr>
          <w:rFonts w:eastAsia="仿宋_GB2312"/>
          <w:highlight w:val="none"/>
        </w:rPr>
      </w:pPr>
      <w:r>
        <w:rPr>
          <w:rFonts w:eastAsia="仿宋_GB2312"/>
          <w:highlight w:val="none"/>
        </w:rPr>
        <w:t>2.</w:t>
      </w:r>
      <w:r>
        <w:rPr>
          <w:rFonts w:eastAsia="仿宋_GB2312"/>
          <w:highlight w:val="none"/>
        </w:rPr>
        <w:tab/>
      </w:r>
      <w:r>
        <w:rPr>
          <w:rFonts w:eastAsia="仿宋_GB2312"/>
          <w:highlight w:val="none"/>
        </w:rPr>
        <w:t>正偏离是指应答的条件高于磋商文件要求，负偏离是指应答的条件低于磋商文件要求，正偏离项目不作扣分处理。</w:t>
      </w:r>
    </w:p>
    <w:p w14:paraId="4DB6D710">
      <w:pPr>
        <w:tabs>
          <w:tab w:val="left" w:pos="1200"/>
        </w:tabs>
        <w:snapToGrid w:val="0"/>
        <w:spacing w:after="120" w:afterLines="50"/>
        <w:ind w:left="850" w:leftChars="203" w:hanging="424" w:hangingChars="202"/>
        <w:rPr>
          <w:rFonts w:eastAsia="仿宋_GB2312"/>
          <w:highlight w:val="none"/>
        </w:rPr>
      </w:pPr>
      <w:r>
        <w:rPr>
          <w:rFonts w:eastAsia="仿宋_GB2312"/>
          <w:highlight w:val="none"/>
        </w:rPr>
        <w:t>3</w:t>
      </w:r>
      <w:r>
        <w:rPr>
          <w:rFonts w:hint="eastAsia" w:eastAsia="仿宋_GB2312"/>
          <w:highlight w:val="none"/>
          <w:lang w:val="en-US" w:eastAsia="zh-CN"/>
        </w:rPr>
        <w:t>.</w:t>
      </w:r>
      <w:r>
        <w:rPr>
          <w:rFonts w:eastAsia="仿宋_GB2312"/>
          <w:highlight w:val="none"/>
        </w:rPr>
        <w:tab/>
      </w:r>
      <w:r>
        <w:rPr>
          <w:rFonts w:eastAsia="仿宋_GB2312"/>
          <w:highlight w:val="none"/>
        </w:rPr>
        <w:t>供应商须按照用户需求书逐条完整填写响应表。如果未完整填写响应表的各项内容则视作供应商已经对磋商文件相关要求和内容完全理解并同意，其报价为在此基础上的完全价格。</w:t>
      </w:r>
    </w:p>
    <w:p w14:paraId="4FE1EA23">
      <w:r>
        <w:rPr>
          <w:rFonts w:eastAsia="仿宋_GB2312"/>
          <w:highlight w:val="none"/>
        </w:rPr>
        <w:t>4</w:t>
      </w:r>
      <w:r>
        <w:rPr>
          <w:rFonts w:hint="eastAsia" w:eastAsia="仿宋_GB2312"/>
          <w:highlight w:val="none"/>
          <w:lang w:val="en-US" w:eastAsia="zh-CN"/>
        </w:rPr>
        <w:t>.</w:t>
      </w:r>
      <w:r>
        <w:rPr>
          <w:rFonts w:eastAsia="仿宋_GB2312"/>
          <w:highlight w:val="none"/>
        </w:rPr>
        <w:tab/>
      </w:r>
      <w:r>
        <w:rPr>
          <w:rFonts w:eastAsia="仿宋_GB2312"/>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38170C"/>
    <w:rsid w:val="299E1BA0"/>
    <w:rsid w:val="44B77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3"/>
    <w:next w:val="1"/>
    <w:qFormat/>
    <w:uiPriority w:val="99"/>
    <w:pPr>
      <w:spacing w:before="260" w:after="260" w:line="416" w:lineRule="atLeast"/>
      <w:outlineLvl w:val="1"/>
    </w:pPr>
    <w:rPr>
      <w:rFonts w:ascii="Cambria" w:hAnsi="Cambria"/>
      <w:sz w:val="32"/>
      <w:szCs w:val="32"/>
    </w:rPr>
  </w:style>
  <w:style w:type="paragraph" w:styleId="4">
    <w:name w:val="heading 3"/>
    <w:basedOn w:val="1"/>
    <w:next w:val="5"/>
    <w:qFormat/>
    <w:uiPriority w:val="99"/>
    <w:pPr>
      <w:tabs>
        <w:tab w:val="left" w:pos="588"/>
      </w:tabs>
      <w:spacing w:line="360" w:lineRule="auto"/>
      <w:outlineLvl w:val="2"/>
    </w:pPr>
    <w:rPr>
      <w:rFonts w:ascii="Tahoma" w:hAnsi="Tahoma"/>
    </w:rPr>
  </w:style>
  <w:style w:type="paragraph" w:styleId="6">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3">
    <w:name w:val="标准正文"/>
    <w:basedOn w:val="1"/>
    <w:qFormat/>
    <w:uiPriority w:val="0"/>
    <w:pPr>
      <w:spacing w:line="360" w:lineRule="auto"/>
      <w:ind w:firstLine="480" w:firstLineChars="200"/>
    </w:pPr>
    <w:rPr>
      <w:rFonts w:ascii="宋体" w:hAnsi="宋体"/>
      <w:szCs w:val="20"/>
    </w:rPr>
  </w:style>
  <w:style w:type="paragraph" w:styleId="5">
    <w:name w:val="Normal Indent"/>
    <w:basedOn w:val="1"/>
    <w:qFormat/>
    <w:uiPriority w:val="0"/>
    <w:pPr>
      <w:spacing w:line="360" w:lineRule="auto"/>
      <w:ind w:firstLine="200" w:firstLineChars="200"/>
    </w:pPr>
    <w:rPr>
      <w:sz w:val="24"/>
      <w:szCs w:val="20"/>
    </w:rPr>
  </w:style>
  <w:style w:type="paragraph" w:styleId="7">
    <w:name w:val="Body Text"/>
    <w:basedOn w:val="1"/>
    <w:next w:val="6"/>
    <w:qFormat/>
    <w:uiPriority w:val="99"/>
    <w:pPr>
      <w:spacing w:line="360" w:lineRule="auto"/>
    </w:pPr>
    <w:rPr>
      <w:rFonts w:ascii="Tahoma" w:hAnsi="Tahoma"/>
    </w:rPr>
  </w:style>
  <w:style w:type="paragraph" w:styleId="8">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836</Words>
  <Characters>849</Characters>
  <Lines>0</Lines>
  <Paragraphs>0</Paragraphs>
  <TotalTime>0</TotalTime>
  <ScaleCrop>false</ScaleCrop>
  <LinksUpToDate>false</LinksUpToDate>
  <CharactersWithSpaces>988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2025-11-20T07:29:00Z</dcterms:created>
  <dc:creator>Administrator</dc:creator>
  <cp:lastModifiedBy>乐乐</cp:lastModifiedBy>
  <dcterms:modified xsi:type="dcterms:W3CDTF">2025-11-20T07:55:08Z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AB6B94B03DA44470923972B0E957F658_12</vt:lpwstr>
  </property>
</Properties>
</file>