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EC303E">
      <w:pPr>
        <w:jc w:val="center"/>
        <w:rPr>
          <w:rFonts w:hint="eastAsia" w:ascii="宋体" w:hAnsi="宋体" w:eastAsia="宋体" w:cs="宋体"/>
          <w:b/>
          <w:bCs/>
          <w:sz w:val="48"/>
          <w:szCs w:val="44"/>
          <w:highlight w:val="none"/>
          <w:lang w:val="en-US" w:eastAsia="zh-CN"/>
        </w:rPr>
      </w:pPr>
      <w:r>
        <w:rPr>
          <w:rFonts w:hint="eastAsia" w:ascii="宋体" w:hAnsi="宋体" w:eastAsia="宋体" w:cs="宋体"/>
          <w:b/>
          <w:bCs/>
          <w:sz w:val="44"/>
          <w:szCs w:val="44"/>
          <w:highlight w:val="none"/>
          <w:lang w:val="en-US" w:eastAsia="zh-CN"/>
        </w:rPr>
        <w:t>秦岭终南山世界地质公园标识牌设计制作及安装（南五台、太平、蓝田猿人遗址景区）</w:t>
      </w:r>
    </w:p>
    <w:p w14:paraId="6A339571">
      <w:pPr>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lang w:val="en-US" w:eastAsia="zh-CN"/>
        </w:rPr>
        <w:t>采购项目合同</w:t>
      </w:r>
    </w:p>
    <w:p w14:paraId="74EBF85F">
      <w:pPr>
        <w:rPr>
          <w:rFonts w:hint="eastAsia"/>
        </w:rPr>
      </w:pPr>
    </w:p>
    <w:p w14:paraId="5635A2C6">
      <w:pPr>
        <w:jc w:val="center"/>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val="en-US" w:eastAsia="zh-CN"/>
        </w:rPr>
        <w:t>（本格式条款供采购人和供应商双方签订合同参考）</w:t>
      </w:r>
    </w:p>
    <w:p w14:paraId="3F8A34C3">
      <w:pPr>
        <w:jc w:val="center"/>
        <w:rPr>
          <w:rFonts w:hint="eastAsia" w:ascii="宋体" w:hAnsi="宋体" w:eastAsia="宋体" w:cs="宋体"/>
          <w:b w:val="0"/>
          <w:bCs w:val="0"/>
          <w:sz w:val="36"/>
          <w:szCs w:val="36"/>
          <w:highlight w:val="none"/>
        </w:rPr>
      </w:pPr>
    </w:p>
    <w:p w14:paraId="211C5953">
      <w:pPr>
        <w:ind w:firstLine="480" w:firstLineChars="200"/>
        <w:rPr>
          <w:rFonts w:hint="eastAsia" w:ascii="宋体" w:hAnsi="宋体" w:eastAsia="宋体" w:cs="宋体"/>
          <w:b/>
          <w:sz w:val="24"/>
          <w:highlight w:val="none"/>
        </w:rPr>
      </w:pPr>
      <w:r>
        <w:rPr>
          <w:rFonts w:hint="eastAsia" w:ascii="宋体" w:hAnsi="宋体" w:eastAsia="宋体" w:cs="宋体"/>
          <w:sz w:val="24"/>
          <w:highlight w:val="none"/>
        </w:rPr>
        <w:br w:type="page"/>
      </w:r>
      <w:r>
        <w:rPr>
          <w:rFonts w:hint="eastAsia" w:ascii="宋体" w:hAnsi="宋体" w:eastAsia="宋体" w:cs="宋体"/>
          <w:b/>
          <w:sz w:val="24"/>
          <w:highlight w:val="none"/>
        </w:rPr>
        <w:t>采购人（全称）：</w:t>
      </w:r>
      <w:r>
        <w:rPr>
          <w:rFonts w:hint="eastAsia" w:ascii="宋体" w:hAnsi="宋体" w:eastAsia="宋体" w:cs="宋体"/>
          <w:b/>
          <w:sz w:val="24"/>
          <w:highlight w:val="none"/>
          <w:u w:val="single"/>
        </w:rPr>
        <w:t xml:space="preserve">                                      </w:t>
      </w:r>
    </w:p>
    <w:p w14:paraId="7170890B">
      <w:pPr>
        <w:adjustRightInd w:val="0"/>
        <w:snapToGrid w:val="0"/>
        <w:spacing w:line="580" w:lineRule="exact"/>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供应商（全称）：</w:t>
      </w:r>
      <w:r>
        <w:rPr>
          <w:rFonts w:hint="eastAsia" w:ascii="宋体" w:hAnsi="宋体" w:eastAsia="宋体" w:cs="宋体"/>
          <w:b/>
          <w:sz w:val="24"/>
          <w:highlight w:val="none"/>
          <w:u w:val="single"/>
        </w:rPr>
        <w:t xml:space="preserve">                                   </w:t>
      </w:r>
      <w:r>
        <w:rPr>
          <w:rFonts w:hint="eastAsia" w:ascii="宋体" w:hAnsi="宋体" w:eastAsia="宋体" w:cs="宋体"/>
          <w:sz w:val="24"/>
          <w:highlight w:val="none"/>
          <w:u w:val="single"/>
        </w:rPr>
        <w:t xml:space="preserve">   </w:t>
      </w:r>
    </w:p>
    <w:p w14:paraId="44E8065E">
      <w:pPr>
        <w:adjustRightInd w:val="0"/>
        <w:snapToGrid w:val="0"/>
        <w:spacing w:line="360" w:lineRule="auto"/>
        <w:ind w:firstLine="480" w:firstLineChars="200"/>
        <w:rPr>
          <w:rFonts w:hint="eastAsia" w:ascii="宋体" w:hAnsi="宋体" w:eastAsia="宋体" w:cs="宋体"/>
          <w:sz w:val="24"/>
          <w:highlight w:val="none"/>
          <w:u w:val="single"/>
        </w:rPr>
      </w:pPr>
      <w:r>
        <w:rPr>
          <w:rFonts w:hint="eastAsia" w:ascii="宋体" w:hAnsi="宋体" w:eastAsia="宋体" w:cs="宋体"/>
          <w:sz w:val="24"/>
          <w:highlight w:val="none"/>
        </w:rPr>
        <w:t>根据《中华人民共和国</w:t>
      </w:r>
      <w:r>
        <w:rPr>
          <w:rFonts w:hint="eastAsia" w:ascii="宋体" w:hAnsi="宋体" w:eastAsia="宋体" w:cs="宋体"/>
          <w:sz w:val="24"/>
          <w:highlight w:val="none"/>
          <w:lang w:eastAsia="zh-CN"/>
        </w:rPr>
        <w:t>民法典</w:t>
      </w:r>
      <w:r>
        <w:rPr>
          <w:rFonts w:hint="eastAsia" w:ascii="宋体" w:hAnsi="宋体" w:eastAsia="宋体" w:cs="宋体"/>
          <w:sz w:val="24"/>
          <w:highlight w:val="none"/>
        </w:rPr>
        <w:t>》及其他有关法律、法规，遵循平等、自愿、公平和诚信的原则，双方就下述项目范围与相关服务事项协商一致，订立本合同。</w:t>
      </w:r>
    </w:p>
    <w:p w14:paraId="153E3D03">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一、项目概况</w:t>
      </w:r>
    </w:p>
    <w:p w14:paraId="0B5E2E6E">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1. 项目名称：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69438E00">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2. 项目地点：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5C879CD1">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3. 项目</w:t>
      </w:r>
      <w:r>
        <w:rPr>
          <w:rFonts w:hint="eastAsia" w:ascii="宋体" w:hAnsi="宋体" w:eastAsia="宋体" w:cs="宋体"/>
          <w:kern w:val="0"/>
          <w:sz w:val="24"/>
          <w:highlight w:val="none"/>
        </w:rPr>
        <w:t>内容</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4D41B29B">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二、组成本合同的文件</w:t>
      </w:r>
    </w:p>
    <w:p w14:paraId="627A203F">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1. 协议书；</w:t>
      </w:r>
    </w:p>
    <w:p w14:paraId="10BD6049">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2. 成交通知书、</w:t>
      </w:r>
      <w:r>
        <w:rPr>
          <w:rFonts w:hint="eastAsia" w:ascii="宋体" w:hAnsi="宋体" w:cs="宋体"/>
          <w:sz w:val="24"/>
          <w:highlight w:val="none"/>
          <w:lang w:val="en-US" w:eastAsia="zh-CN"/>
        </w:rPr>
        <w:t>竞争性磋商</w:t>
      </w:r>
      <w:r>
        <w:rPr>
          <w:rFonts w:hint="eastAsia" w:ascii="宋体" w:hAnsi="宋体" w:eastAsia="宋体" w:cs="宋体"/>
          <w:sz w:val="24"/>
          <w:highlight w:val="none"/>
        </w:rPr>
        <w:t>响应文件、</w:t>
      </w:r>
      <w:r>
        <w:rPr>
          <w:rFonts w:hint="eastAsia" w:ascii="宋体" w:hAnsi="宋体" w:cs="宋体"/>
          <w:sz w:val="24"/>
          <w:highlight w:val="none"/>
          <w:lang w:val="en-US" w:eastAsia="zh-CN"/>
        </w:rPr>
        <w:t>竞争性磋商</w:t>
      </w:r>
      <w:r>
        <w:rPr>
          <w:rFonts w:hint="eastAsia" w:ascii="宋体" w:hAnsi="宋体" w:eastAsia="宋体" w:cs="宋体"/>
          <w:sz w:val="24"/>
          <w:highlight w:val="none"/>
        </w:rPr>
        <w:t>文件、澄清、补充文件</w:t>
      </w:r>
      <w:r>
        <w:rPr>
          <w:rFonts w:hint="eastAsia" w:ascii="宋体" w:hAnsi="宋体" w:cs="宋体"/>
          <w:sz w:val="24"/>
          <w:highlight w:val="none"/>
          <w:lang w:eastAsia="zh-CN"/>
        </w:rPr>
        <w:t>（</w:t>
      </w:r>
      <w:r>
        <w:rPr>
          <w:rFonts w:hint="eastAsia" w:ascii="宋体" w:hAnsi="宋体" w:cs="宋体"/>
          <w:sz w:val="24"/>
          <w:highlight w:val="none"/>
          <w:lang w:val="en-US" w:eastAsia="zh-CN"/>
        </w:rPr>
        <w:t>如有）</w:t>
      </w:r>
      <w:r>
        <w:rPr>
          <w:rFonts w:hint="eastAsia" w:ascii="宋体" w:hAnsi="宋体" w:eastAsia="宋体" w:cs="宋体"/>
          <w:sz w:val="24"/>
          <w:highlight w:val="none"/>
        </w:rPr>
        <w:t>；</w:t>
      </w:r>
    </w:p>
    <w:p w14:paraId="0786393A">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 相关服务建议书；</w:t>
      </w:r>
    </w:p>
    <w:p w14:paraId="72057A6C">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4. 附录，即：附表内相关服务的范围和内容；</w:t>
      </w:r>
    </w:p>
    <w:p w14:paraId="7B28B72B">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本合同签订后，双方依法签订的补充协议也是本合同文件的组成部分。</w:t>
      </w:r>
    </w:p>
    <w:p w14:paraId="34CB3898">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三、合同价款</w:t>
      </w:r>
    </w:p>
    <w:p w14:paraId="7A8717ED">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合同总价（大写）：</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w:t>
      </w:r>
    </w:p>
    <w:p w14:paraId="62A72753">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合同总价即成交价，合同总价一次包死，不受市场价变化或实际工作量变化的影响，合同价格为含税价，供应商（</w:t>
      </w:r>
      <w:r>
        <w:rPr>
          <w:rFonts w:hint="eastAsia" w:ascii="宋体" w:hAnsi="宋体" w:eastAsia="宋体" w:cs="宋体"/>
          <w:sz w:val="24"/>
          <w:highlight w:val="none"/>
          <w:lang w:eastAsia="zh-CN"/>
        </w:rPr>
        <w:t>成交供应商</w:t>
      </w:r>
      <w:r>
        <w:rPr>
          <w:rFonts w:hint="eastAsia" w:ascii="宋体" w:hAnsi="宋体" w:eastAsia="宋体" w:cs="宋体"/>
          <w:sz w:val="24"/>
          <w:highlight w:val="none"/>
        </w:rPr>
        <w:t>）提供产品所发生的一切税（包括增值税）费等都已包含于合同价款中。</w:t>
      </w:r>
    </w:p>
    <w:p w14:paraId="402C2D40">
      <w:pPr>
        <w:adjustRightInd w:val="0"/>
        <w:snapToGrid w:val="0"/>
        <w:spacing w:line="360" w:lineRule="auto"/>
        <w:rPr>
          <w:rFonts w:hint="eastAsia" w:ascii="宋体" w:hAnsi="宋体" w:eastAsia="宋体" w:cs="宋体"/>
          <w:b/>
          <w:sz w:val="24"/>
          <w:highlight w:val="none"/>
        </w:rPr>
      </w:pPr>
      <w:r>
        <w:rPr>
          <w:rFonts w:hint="eastAsia" w:ascii="宋体" w:hAnsi="宋体" w:eastAsia="宋体" w:cs="宋体"/>
          <w:b/>
          <w:sz w:val="24"/>
          <w:highlight w:val="none"/>
        </w:rPr>
        <w:t>四、结算方式：</w:t>
      </w:r>
    </w:p>
    <w:p w14:paraId="6FD75C1B">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（1）结算单位：由采购人以人民币负责结算，在付款前，供应商必须开具全额发票给采购人。</w:t>
      </w:r>
    </w:p>
    <w:p w14:paraId="29E98569">
      <w:pPr>
        <w:adjustRightInd w:val="0"/>
        <w:snapToGrid w:val="0"/>
        <w:spacing w:line="360" w:lineRule="auto"/>
        <w:ind w:firstLine="475" w:firstLineChars="198"/>
        <w:rPr>
          <w:rFonts w:hint="eastAsia" w:ascii="宋体" w:hAnsi="宋体" w:eastAsia="宋体" w:cs="宋体"/>
          <w:sz w:val="24"/>
          <w:szCs w:val="24"/>
          <w:highlight w:val="none"/>
          <w:u w:val="none"/>
        </w:rPr>
      </w:pPr>
      <w:r>
        <w:rPr>
          <w:rFonts w:hint="eastAsia" w:ascii="宋体" w:hAnsi="宋体" w:eastAsia="宋体" w:cs="宋体"/>
          <w:sz w:val="24"/>
          <w:highlight w:val="none"/>
        </w:rPr>
        <w:t>（2）</w:t>
      </w:r>
      <w:r>
        <w:rPr>
          <w:rFonts w:hint="eastAsia" w:ascii="宋体" w:hAnsi="宋体" w:eastAsia="宋体" w:cs="宋体"/>
          <w:sz w:val="24"/>
          <w:szCs w:val="24"/>
          <w:highlight w:val="none"/>
        </w:rPr>
        <w:t>付款方式：</w:t>
      </w:r>
      <w:r>
        <w:rPr>
          <w:rFonts w:hint="eastAsia" w:ascii="宋体" w:hAnsi="宋体" w:cs="宋体"/>
          <w:sz w:val="24"/>
          <w:highlight w:val="none"/>
          <w:u w:val="none"/>
          <w:lang w:val="en-US" w:eastAsia="zh-CN"/>
        </w:rPr>
        <w:t>合同签订且设计工作完成经采购人确认无误，达到付款条件起5日内，支付100%。</w:t>
      </w:r>
      <w:r>
        <w:rPr>
          <w:rFonts w:hint="eastAsia" w:ascii="宋体" w:hAnsi="宋体" w:eastAsia="宋体" w:cs="宋体"/>
          <w:sz w:val="24"/>
          <w:highlight w:val="none"/>
          <w:u w:val="none"/>
        </w:rPr>
        <w:t xml:space="preserve"> </w:t>
      </w:r>
    </w:p>
    <w:p w14:paraId="023BB9AD">
      <w:pPr>
        <w:pStyle w:val="2"/>
        <w:rPr>
          <w:rFonts w:hint="default" w:eastAsia="宋体"/>
          <w:lang w:val="en-US" w:eastAsia="zh-CN"/>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3）生产安装保证金：合同价款的50%，在全部工作内容完成并经采购人验收合格后，一次性退还。</w:t>
      </w:r>
    </w:p>
    <w:p w14:paraId="0C8D42F8">
      <w:pPr>
        <w:adjustRightInd w:val="0"/>
        <w:snapToGrid w:val="0"/>
        <w:spacing w:line="360" w:lineRule="auto"/>
        <w:rPr>
          <w:rFonts w:hint="default" w:ascii="宋体" w:hAnsi="宋体" w:eastAsia="宋体" w:cs="宋体"/>
          <w:b/>
          <w:sz w:val="24"/>
          <w:highlight w:val="none"/>
          <w:lang w:val="en-US"/>
        </w:rPr>
      </w:pPr>
      <w:r>
        <w:rPr>
          <w:rFonts w:hint="eastAsia" w:ascii="宋体" w:hAnsi="宋体" w:eastAsia="宋体" w:cs="宋体"/>
          <w:b/>
          <w:sz w:val="24"/>
          <w:highlight w:val="none"/>
        </w:rPr>
        <w:t>五、</w:t>
      </w:r>
      <w:r>
        <w:rPr>
          <w:rFonts w:hint="eastAsia" w:ascii="宋体" w:hAnsi="宋体" w:cs="宋体"/>
          <w:b/>
          <w:sz w:val="24"/>
          <w:highlight w:val="none"/>
          <w:lang w:val="en-US" w:eastAsia="zh-CN"/>
        </w:rPr>
        <w:t>合同履行期限</w:t>
      </w:r>
    </w:p>
    <w:p w14:paraId="5969BF9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2"/>
          <w:highlight w:val="none"/>
        </w:rPr>
      </w:pPr>
      <w:r>
        <w:rPr>
          <w:rFonts w:hint="eastAsia" w:ascii="宋体" w:hAnsi="宋体" w:cs="宋体"/>
          <w:color w:val="auto"/>
          <w:sz w:val="24"/>
          <w:szCs w:val="22"/>
          <w:highlight w:val="none"/>
          <w:lang w:val="en-US" w:eastAsia="zh-CN"/>
        </w:rPr>
        <w:t>履行期限</w:t>
      </w:r>
      <w:r>
        <w:rPr>
          <w:rFonts w:hint="eastAsia" w:ascii="宋体" w:hAnsi="宋体" w:eastAsia="宋体" w:cs="宋体"/>
          <w:color w:val="auto"/>
          <w:sz w:val="24"/>
          <w:szCs w:val="22"/>
          <w:highlight w:val="none"/>
        </w:rPr>
        <w:t>：</w:t>
      </w:r>
      <w:r>
        <w:rPr>
          <w:rFonts w:hint="eastAsia" w:ascii="宋体" w:hAnsi="宋体" w:eastAsia="宋体" w:cs="宋体"/>
          <w:sz w:val="24"/>
          <w:highlight w:val="none"/>
          <w:u w:val="single"/>
        </w:rPr>
        <w:t xml:space="preserve">                            </w:t>
      </w:r>
      <w:r>
        <w:rPr>
          <w:rFonts w:hint="eastAsia" w:ascii="宋体" w:hAnsi="宋体" w:cs="宋体"/>
          <w:sz w:val="24"/>
          <w:szCs w:val="24"/>
          <w:highlight w:val="none"/>
          <w:lang w:eastAsia="zh-CN"/>
        </w:rPr>
        <w:t>。</w:t>
      </w:r>
    </w:p>
    <w:p w14:paraId="60DCBA3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2"/>
          <w:highlight w:val="none"/>
          <w:lang w:val="en-US" w:eastAsia="zh-CN"/>
        </w:rPr>
      </w:pPr>
      <w:r>
        <w:rPr>
          <w:rFonts w:hint="eastAsia" w:ascii="宋体" w:hAnsi="宋体" w:cs="宋体"/>
          <w:color w:val="auto"/>
          <w:sz w:val="24"/>
          <w:szCs w:val="22"/>
          <w:highlight w:val="none"/>
          <w:lang w:val="en-US" w:eastAsia="zh-CN"/>
        </w:rPr>
        <w:t>履行</w:t>
      </w:r>
      <w:r>
        <w:rPr>
          <w:rFonts w:hint="eastAsia" w:ascii="宋体" w:hAnsi="宋体" w:eastAsia="宋体" w:cs="宋体"/>
          <w:color w:val="auto"/>
          <w:sz w:val="24"/>
          <w:szCs w:val="22"/>
          <w:highlight w:val="none"/>
        </w:rPr>
        <w:t>地点：</w:t>
      </w:r>
      <w:r>
        <w:rPr>
          <w:rFonts w:hint="eastAsia" w:ascii="宋体" w:hAnsi="宋体" w:eastAsia="宋体" w:cs="宋体"/>
          <w:sz w:val="24"/>
          <w:highlight w:val="none"/>
          <w:u w:val="single"/>
        </w:rPr>
        <w:t xml:space="preserve">                            </w:t>
      </w:r>
      <w:r>
        <w:rPr>
          <w:rFonts w:hint="eastAsia" w:ascii="宋体" w:hAnsi="宋体" w:eastAsia="宋体" w:cs="宋体"/>
          <w:color w:val="auto"/>
          <w:sz w:val="24"/>
          <w:szCs w:val="22"/>
          <w:highlight w:val="none"/>
          <w:lang w:eastAsia="zh-CN"/>
        </w:rPr>
        <w:t>。</w:t>
      </w:r>
    </w:p>
    <w:p w14:paraId="04010E9C">
      <w:pPr>
        <w:numPr>
          <w:ilvl w:val="0"/>
          <w:numId w:val="0"/>
        </w:numPr>
        <w:spacing w:line="360" w:lineRule="auto"/>
        <w:rPr>
          <w:rFonts w:hint="eastAsia" w:ascii="宋体" w:hAnsi="宋体" w:eastAsia="宋体" w:cs="宋体"/>
          <w:b/>
          <w:sz w:val="24"/>
          <w:highlight w:val="none"/>
        </w:rPr>
      </w:pPr>
      <w:r>
        <w:rPr>
          <w:rFonts w:hint="eastAsia" w:ascii="宋体" w:hAnsi="宋体" w:cs="宋体"/>
          <w:b/>
          <w:sz w:val="24"/>
          <w:highlight w:val="none"/>
          <w:lang w:val="en-US" w:eastAsia="zh-CN"/>
        </w:rPr>
        <w:t>六</w:t>
      </w:r>
      <w:r>
        <w:rPr>
          <w:rFonts w:hint="eastAsia" w:ascii="宋体" w:hAnsi="宋体" w:eastAsia="宋体" w:cs="宋体"/>
          <w:b/>
          <w:sz w:val="24"/>
          <w:highlight w:val="none"/>
        </w:rPr>
        <w:t>、双方承诺</w:t>
      </w:r>
    </w:p>
    <w:p w14:paraId="7FD05CB6">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1. 供应商向采购人承诺，按照本合同约定提供相关服务。</w:t>
      </w:r>
    </w:p>
    <w:p w14:paraId="0FA47E5D">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2. 采购人向供应商承诺，按照本合同约定支付服务款项。</w:t>
      </w:r>
    </w:p>
    <w:p w14:paraId="63C26D43">
      <w:pPr>
        <w:tabs>
          <w:tab w:val="left" w:pos="840"/>
        </w:tabs>
        <w:spacing w:line="360" w:lineRule="auto"/>
        <w:rPr>
          <w:rFonts w:hint="eastAsia" w:ascii="宋体" w:hAnsi="宋体" w:eastAsia="宋体" w:cs="宋体"/>
          <w:b/>
          <w:sz w:val="24"/>
          <w:highlight w:val="none"/>
        </w:rPr>
      </w:pPr>
      <w:r>
        <w:rPr>
          <w:rFonts w:hint="eastAsia" w:ascii="宋体" w:hAnsi="宋体" w:cs="宋体"/>
          <w:b/>
          <w:sz w:val="24"/>
          <w:highlight w:val="none"/>
          <w:lang w:val="en-US" w:eastAsia="zh-CN"/>
        </w:rPr>
        <w:t>七</w:t>
      </w:r>
      <w:r>
        <w:rPr>
          <w:rFonts w:hint="eastAsia" w:ascii="宋体" w:hAnsi="宋体" w:eastAsia="宋体" w:cs="宋体"/>
          <w:b/>
          <w:sz w:val="24"/>
          <w:highlight w:val="none"/>
        </w:rPr>
        <w:t>、内容及要求：</w:t>
      </w:r>
    </w:p>
    <w:p w14:paraId="546DD875">
      <w:pPr>
        <w:tabs>
          <w:tab w:val="left" w:pos="840"/>
        </w:tabs>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即交付的设备（产品）、服务内容、数量与竞争性</w:t>
      </w:r>
      <w:r>
        <w:rPr>
          <w:rFonts w:hint="eastAsia" w:ascii="宋体" w:hAnsi="宋体" w:cs="宋体"/>
          <w:sz w:val="24"/>
          <w:highlight w:val="none"/>
          <w:lang w:val="en-US" w:eastAsia="zh-CN"/>
        </w:rPr>
        <w:t>磋商</w:t>
      </w:r>
      <w:r>
        <w:rPr>
          <w:rFonts w:hint="eastAsia" w:ascii="宋体" w:hAnsi="宋体" w:eastAsia="宋体" w:cs="宋体"/>
          <w:sz w:val="24"/>
          <w:highlight w:val="none"/>
        </w:rPr>
        <w:t>响应文件、竞争性</w:t>
      </w:r>
      <w:r>
        <w:rPr>
          <w:rFonts w:hint="eastAsia" w:ascii="宋体" w:hAnsi="宋体" w:cs="宋体"/>
          <w:sz w:val="24"/>
          <w:highlight w:val="none"/>
          <w:lang w:val="en-US" w:eastAsia="zh-CN"/>
        </w:rPr>
        <w:t>磋商</w:t>
      </w:r>
      <w:r>
        <w:rPr>
          <w:rFonts w:hint="eastAsia" w:ascii="宋体" w:hAnsi="宋体" w:eastAsia="宋体" w:cs="宋体"/>
          <w:sz w:val="24"/>
          <w:highlight w:val="none"/>
        </w:rPr>
        <w:t>文件等所指明的，或者与本合同所指明的设备（产品）、服务内容相一致。（附清单）</w:t>
      </w:r>
    </w:p>
    <w:p w14:paraId="50896067">
      <w:pPr>
        <w:spacing w:after="120" w:afterLines="0"/>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供货</w:t>
      </w:r>
      <w:r>
        <w:rPr>
          <w:rFonts w:hint="eastAsia" w:ascii="宋体" w:hAnsi="宋体" w:eastAsia="宋体" w:cs="宋体"/>
          <w:b/>
          <w:sz w:val="32"/>
          <w:szCs w:val="32"/>
          <w:highlight w:val="none"/>
          <w:lang w:eastAsia="zh-CN"/>
        </w:rPr>
        <w:t>内容</w:t>
      </w:r>
      <w:r>
        <w:rPr>
          <w:rFonts w:hint="eastAsia" w:ascii="宋体" w:hAnsi="宋体" w:eastAsia="宋体" w:cs="宋体"/>
          <w:b/>
          <w:sz w:val="32"/>
          <w:szCs w:val="32"/>
          <w:highlight w:val="none"/>
        </w:rPr>
        <w:t>一览表</w:t>
      </w:r>
    </w:p>
    <w:tbl>
      <w:tblPr>
        <w:tblStyle w:val="4"/>
        <w:tblW w:w="989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841"/>
        <w:gridCol w:w="1204"/>
        <w:gridCol w:w="1045"/>
        <w:gridCol w:w="1330"/>
        <w:gridCol w:w="1582"/>
        <w:gridCol w:w="1026"/>
        <w:gridCol w:w="1032"/>
        <w:gridCol w:w="1033"/>
        <w:gridCol w:w="803"/>
      </w:tblGrid>
      <w:tr w14:paraId="48CB54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835" w:hRule="atLeast"/>
          <w:jc w:val="center"/>
        </w:trPr>
        <w:tc>
          <w:tcPr>
            <w:tcW w:w="841" w:type="dxa"/>
            <w:tcBorders>
              <w:right w:val="single" w:color="auto" w:sz="4" w:space="0"/>
            </w:tcBorders>
            <w:noWrap w:val="0"/>
            <w:vAlign w:val="center"/>
          </w:tcPr>
          <w:p w14:paraId="63E21B2D">
            <w:pPr>
              <w:jc w:val="center"/>
              <w:rPr>
                <w:rFonts w:hint="eastAsia" w:ascii="宋体" w:hAnsi="宋体" w:eastAsia="宋体" w:cs="宋体"/>
                <w:b/>
                <w:bCs/>
                <w:sz w:val="24"/>
              </w:rPr>
            </w:pPr>
            <w:r>
              <w:rPr>
                <w:rFonts w:hint="eastAsia" w:ascii="宋体" w:hAnsi="宋体" w:eastAsia="宋体" w:cs="宋体"/>
                <w:b/>
                <w:bCs/>
                <w:sz w:val="24"/>
              </w:rPr>
              <w:t>序号</w:t>
            </w:r>
          </w:p>
        </w:tc>
        <w:tc>
          <w:tcPr>
            <w:tcW w:w="1204" w:type="dxa"/>
            <w:tcBorders>
              <w:left w:val="single" w:color="auto" w:sz="4" w:space="0"/>
            </w:tcBorders>
            <w:noWrap w:val="0"/>
            <w:vAlign w:val="center"/>
          </w:tcPr>
          <w:p w14:paraId="4E6865AC">
            <w:pPr>
              <w:pStyle w:val="6"/>
              <w:widowControl w:val="0"/>
              <w:rPr>
                <w:rFonts w:hint="eastAsia" w:ascii="宋体" w:hAnsi="宋体" w:eastAsia="宋体" w:cs="宋体"/>
                <w:b/>
                <w:bCs/>
                <w:kern w:val="2"/>
              </w:rPr>
            </w:pPr>
            <w:r>
              <w:rPr>
                <w:rFonts w:hint="eastAsia" w:ascii="宋体" w:hAnsi="宋体" w:eastAsia="宋体" w:cs="宋体"/>
                <w:b/>
                <w:bCs/>
                <w:kern w:val="2"/>
              </w:rPr>
              <w:t>货物名称</w:t>
            </w:r>
          </w:p>
        </w:tc>
        <w:tc>
          <w:tcPr>
            <w:tcW w:w="1045" w:type="dxa"/>
            <w:noWrap w:val="0"/>
            <w:vAlign w:val="center"/>
          </w:tcPr>
          <w:p w14:paraId="025C393A">
            <w:pPr>
              <w:jc w:val="center"/>
              <w:rPr>
                <w:rFonts w:hint="eastAsia" w:ascii="宋体" w:hAnsi="宋体" w:eastAsia="宋体" w:cs="宋体"/>
                <w:b/>
                <w:bCs/>
                <w:sz w:val="24"/>
              </w:rPr>
            </w:pPr>
            <w:r>
              <w:rPr>
                <w:rFonts w:hint="eastAsia" w:ascii="宋体" w:hAnsi="宋体" w:eastAsia="宋体" w:cs="宋体"/>
                <w:b/>
                <w:bCs/>
                <w:sz w:val="24"/>
              </w:rPr>
              <w:t>品牌</w:t>
            </w:r>
          </w:p>
        </w:tc>
        <w:tc>
          <w:tcPr>
            <w:tcW w:w="1330" w:type="dxa"/>
            <w:noWrap w:val="0"/>
            <w:vAlign w:val="center"/>
          </w:tcPr>
          <w:p w14:paraId="216CEC2D">
            <w:pPr>
              <w:jc w:val="center"/>
              <w:rPr>
                <w:rFonts w:hint="eastAsia" w:ascii="宋体" w:hAnsi="宋体" w:eastAsia="宋体" w:cs="宋体"/>
                <w:b/>
                <w:bCs/>
                <w:sz w:val="24"/>
              </w:rPr>
            </w:pPr>
            <w:r>
              <w:rPr>
                <w:rFonts w:hint="eastAsia" w:ascii="宋体" w:hAnsi="宋体" w:eastAsia="宋体" w:cs="宋体"/>
                <w:b/>
                <w:bCs/>
                <w:sz w:val="24"/>
              </w:rPr>
              <w:t>规格型号</w:t>
            </w:r>
          </w:p>
        </w:tc>
        <w:tc>
          <w:tcPr>
            <w:tcW w:w="1582" w:type="dxa"/>
            <w:noWrap w:val="0"/>
            <w:vAlign w:val="center"/>
          </w:tcPr>
          <w:p w14:paraId="263CFA03">
            <w:pPr>
              <w:jc w:val="center"/>
              <w:rPr>
                <w:rFonts w:hint="eastAsia" w:ascii="宋体" w:hAnsi="宋体" w:eastAsia="宋体" w:cs="宋体"/>
                <w:b/>
                <w:bCs/>
                <w:sz w:val="24"/>
                <w:lang w:eastAsia="zh-CN"/>
              </w:rPr>
            </w:pPr>
            <w:r>
              <w:rPr>
                <w:rFonts w:hint="eastAsia" w:ascii="宋体" w:hAnsi="宋体" w:eastAsia="宋体" w:cs="宋体"/>
                <w:b/>
                <w:kern w:val="0"/>
                <w:sz w:val="24"/>
              </w:rPr>
              <w:t>制造</w:t>
            </w:r>
            <w:r>
              <w:rPr>
                <w:rFonts w:hint="eastAsia" w:ascii="宋体" w:hAnsi="宋体" w:eastAsia="宋体" w:cs="宋体"/>
                <w:b/>
                <w:kern w:val="0"/>
                <w:sz w:val="24"/>
                <w:lang w:val="en-US" w:eastAsia="zh-CN"/>
              </w:rPr>
              <w:t>厂商</w:t>
            </w:r>
          </w:p>
        </w:tc>
        <w:tc>
          <w:tcPr>
            <w:tcW w:w="1026" w:type="dxa"/>
            <w:noWrap w:val="0"/>
            <w:vAlign w:val="center"/>
          </w:tcPr>
          <w:p w14:paraId="663B4D71">
            <w:pPr>
              <w:jc w:val="center"/>
              <w:rPr>
                <w:rFonts w:hint="eastAsia" w:ascii="宋体" w:hAnsi="宋体" w:eastAsia="宋体" w:cs="宋体"/>
                <w:b/>
                <w:bCs/>
                <w:sz w:val="24"/>
              </w:rPr>
            </w:pPr>
            <w:r>
              <w:rPr>
                <w:rFonts w:hint="eastAsia" w:ascii="宋体" w:hAnsi="宋体" w:eastAsia="宋体" w:cs="宋体"/>
                <w:b/>
                <w:bCs/>
                <w:sz w:val="24"/>
              </w:rPr>
              <w:t>单位</w:t>
            </w:r>
          </w:p>
        </w:tc>
        <w:tc>
          <w:tcPr>
            <w:tcW w:w="1032" w:type="dxa"/>
            <w:noWrap w:val="0"/>
            <w:vAlign w:val="center"/>
          </w:tcPr>
          <w:p w14:paraId="66F00C40">
            <w:pPr>
              <w:jc w:val="center"/>
              <w:rPr>
                <w:rFonts w:hint="eastAsia" w:ascii="宋体" w:hAnsi="宋体" w:eastAsia="宋体" w:cs="宋体"/>
                <w:b/>
                <w:bCs/>
                <w:sz w:val="24"/>
              </w:rPr>
            </w:pPr>
            <w:r>
              <w:rPr>
                <w:rFonts w:hint="eastAsia" w:ascii="宋体" w:hAnsi="宋体" w:eastAsia="宋体" w:cs="宋体"/>
                <w:b/>
                <w:bCs/>
                <w:sz w:val="24"/>
              </w:rPr>
              <w:t>数量</w:t>
            </w:r>
          </w:p>
        </w:tc>
        <w:tc>
          <w:tcPr>
            <w:tcW w:w="1033" w:type="dxa"/>
            <w:noWrap w:val="0"/>
            <w:vAlign w:val="center"/>
          </w:tcPr>
          <w:p w14:paraId="52E43045">
            <w:pPr>
              <w:jc w:val="center"/>
              <w:rPr>
                <w:rFonts w:hint="eastAsia" w:ascii="宋体" w:hAnsi="宋体" w:eastAsia="宋体" w:cs="宋体"/>
                <w:b/>
                <w:bCs/>
                <w:sz w:val="24"/>
              </w:rPr>
            </w:pPr>
            <w:r>
              <w:rPr>
                <w:rFonts w:hint="eastAsia" w:ascii="宋体" w:hAnsi="宋体" w:eastAsia="宋体" w:cs="宋体"/>
                <w:b/>
                <w:bCs/>
                <w:sz w:val="24"/>
              </w:rPr>
              <w:t>单价</w:t>
            </w:r>
          </w:p>
        </w:tc>
        <w:tc>
          <w:tcPr>
            <w:tcW w:w="803" w:type="dxa"/>
            <w:noWrap w:val="0"/>
            <w:vAlign w:val="center"/>
          </w:tcPr>
          <w:p w14:paraId="6D260333">
            <w:pPr>
              <w:jc w:val="center"/>
              <w:rPr>
                <w:rFonts w:hint="eastAsia" w:ascii="宋体" w:hAnsi="宋体" w:eastAsia="宋体" w:cs="宋体"/>
                <w:b/>
                <w:bCs/>
                <w:sz w:val="24"/>
              </w:rPr>
            </w:pPr>
            <w:r>
              <w:rPr>
                <w:rFonts w:hint="eastAsia" w:ascii="宋体" w:hAnsi="宋体" w:eastAsia="宋体" w:cs="宋体"/>
                <w:b/>
                <w:bCs/>
                <w:sz w:val="24"/>
              </w:rPr>
              <w:t>总价</w:t>
            </w:r>
          </w:p>
        </w:tc>
      </w:tr>
      <w:tr w14:paraId="35213B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8" w:hRule="atLeast"/>
          <w:jc w:val="center"/>
        </w:trPr>
        <w:tc>
          <w:tcPr>
            <w:tcW w:w="841" w:type="dxa"/>
            <w:tcBorders>
              <w:right w:val="single" w:color="auto" w:sz="4" w:space="0"/>
            </w:tcBorders>
            <w:noWrap w:val="0"/>
            <w:vAlign w:val="center"/>
          </w:tcPr>
          <w:p w14:paraId="6378C49B">
            <w:pPr>
              <w:jc w:val="center"/>
              <w:rPr>
                <w:rFonts w:hint="eastAsia" w:ascii="宋体" w:hAnsi="宋体" w:eastAsia="宋体" w:cs="宋体"/>
                <w:sz w:val="24"/>
              </w:rPr>
            </w:pPr>
            <w:r>
              <w:rPr>
                <w:rFonts w:hint="eastAsia" w:ascii="宋体" w:hAnsi="宋体" w:eastAsia="宋体" w:cs="宋体"/>
                <w:sz w:val="24"/>
              </w:rPr>
              <w:t>1</w:t>
            </w:r>
          </w:p>
        </w:tc>
        <w:tc>
          <w:tcPr>
            <w:tcW w:w="1204" w:type="dxa"/>
            <w:tcBorders>
              <w:left w:val="single" w:color="auto" w:sz="4" w:space="0"/>
            </w:tcBorders>
            <w:noWrap w:val="0"/>
            <w:vAlign w:val="center"/>
          </w:tcPr>
          <w:p w14:paraId="4011FB73">
            <w:pPr>
              <w:rPr>
                <w:rFonts w:hint="eastAsia" w:ascii="宋体" w:hAnsi="宋体" w:eastAsia="宋体" w:cs="宋体"/>
                <w:sz w:val="24"/>
              </w:rPr>
            </w:pPr>
          </w:p>
        </w:tc>
        <w:tc>
          <w:tcPr>
            <w:tcW w:w="1045" w:type="dxa"/>
            <w:noWrap w:val="0"/>
            <w:vAlign w:val="center"/>
          </w:tcPr>
          <w:p w14:paraId="55EF7CF3">
            <w:pPr>
              <w:rPr>
                <w:rFonts w:hint="eastAsia" w:ascii="宋体" w:hAnsi="宋体" w:eastAsia="宋体" w:cs="宋体"/>
                <w:sz w:val="24"/>
              </w:rPr>
            </w:pPr>
          </w:p>
        </w:tc>
        <w:tc>
          <w:tcPr>
            <w:tcW w:w="1330" w:type="dxa"/>
            <w:noWrap w:val="0"/>
            <w:vAlign w:val="center"/>
          </w:tcPr>
          <w:p w14:paraId="007F7B98">
            <w:pPr>
              <w:rPr>
                <w:rFonts w:hint="eastAsia" w:ascii="宋体" w:hAnsi="宋体" w:eastAsia="宋体" w:cs="宋体"/>
                <w:sz w:val="24"/>
              </w:rPr>
            </w:pPr>
          </w:p>
        </w:tc>
        <w:tc>
          <w:tcPr>
            <w:tcW w:w="1582" w:type="dxa"/>
            <w:noWrap w:val="0"/>
            <w:vAlign w:val="top"/>
          </w:tcPr>
          <w:p w14:paraId="57697752">
            <w:pPr>
              <w:rPr>
                <w:rFonts w:hint="eastAsia" w:ascii="宋体" w:hAnsi="宋体" w:eastAsia="宋体" w:cs="宋体"/>
                <w:sz w:val="24"/>
              </w:rPr>
            </w:pPr>
          </w:p>
        </w:tc>
        <w:tc>
          <w:tcPr>
            <w:tcW w:w="1026" w:type="dxa"/>
            <w:noWrap w:val="0"/>
            <w:vAlign w:val="top"/>
          </w:tcPr>
          <w:p w14:paraId="7218DE4D">
            <w:pPr>
              <w:rPr>
                <w:rFonts w:hint="eastAsia" w:ascii="宋体" w:hAnsi="宋体" w:eastAsia="宋体" w:cs="宋体"/>
                <w:sz w:val="24"/>
              </w:rPr>
            </w:pPr>
          </w:p>
        </w:tc>
        <w:tc>
          <w:tcPr>
            <w:tcW w:w="1032" w:type="dxa"/>
            <w:noWrap w:val="0"/>
            <w:vAlign w:val="center"/>
          </w:tcPr>
          <w:p w14:paraId="5F7AE080">
            <w:pPr>
              <w:rPr>
                <w:rFonts w:hint="eastAsia" w:ascii="宋体" w:hAnsi="宋体" w:eastAsia="宋体" w:cs="宋体"/>
                <w:sz w:val="24"/>
              </w:rPr>
            </w:pPr>
          </w:p>
        </w:tc>
        <w:tc>
          <w:tcPr>
            <w:tcW w:w="1033" w:type="dxa"/>
            <w:noWrap w:val="0"/>
            <w:vAlign w:val="center"/>
          </w:tcPr>
          <w:p w14:paraId="623E201E">
            <w:pPr>
              <w:rPr>
                <w:rFonts w:hint="eastAsia" w:ascii="宋体" w:hAnsi="宋体" w:eastAsia="宋体" w:cs="宋体"/>
                <w:sz w:val="24"/>
              </w:rPr>
            </w:pPr>
          </w:p>
        </w:tc>
        <w:tc>
          <w:tcPr>
            <w:tcW w:w="803" w:type="dxa"/>
            <w:noWrap w:val="0"/>
            <w:vAlign w:val="center"/>
          </w:tcPr>
          <w:p w14:paraId="34ABD965">
            <w:pPr>
              <w:rPr>
                <w:rFonts w:hint="eastAsia" w:ascii="宋体" w:hAnsi="宋体" w:eastAsia="宋体" w:cs="宋体"/>
                <w:sz w:val="24"/>
              </w:rPr>
            </w:pPr>
          </w:p>
        </w:tc>
      </w:tr>
      <w:tr w14:paraId="5288C2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81" w:hRule="atLeast"/>
          <w:jc w:val="center"/>
        </w:trPr>
        <w:tc>
          <w:tcPr>
            <w:tcW w:w="841" w:type="dxa"/>
            <w:tcBorders>
              <w:right w:val="single" w:color="auto" w:sz="4" w:space="0"/>
            </w:tcBorders>
            <w:noWrap w:val="0"/>
            <w:vAlign w:val="center"/>
          </w:tcPr>
          <w:p w14:paraId="6B0E7593">
            <w:pPr>
              <w:jc w:val="center"/>
              <w:rPr>
                <w:rFonts w:hint="eastAsia" w:ascii="宋体" w:hAnsi="宋体" w:eastAsia="宋体" w:cs="宋体"/>
                <w:sz w:val="24"/>
              </w:rPr>
            </w:pPr>
            <w:r>
              <w:rPr>
                <w:rFonts w:hint="eastAsia" w:ascii="宋体" w:hAnsi="宋体" w:eastAsia="宋体" w:cs="宋体"/>
                <w:sz w:val="24"/>
              </w:rPr>
              <w:t>2</w:t>
            </w:r>
          </w:p>
        </w:tc>
        <w:tc>
          <w:tcPr>
            <w:tcW w:w="1204" w:type="dxa"/>
            <w:tcBorders>
              <w:left w:val="single" w:color="auto" w:sz="4" w:space="0"/>
            </w:tcBorders>
            <w:noWrap w:val="0"/>
            <w:vAlign w:val="center"/>
          </w:tcPr>
          <w:p w14:paraId="408DBD92">
            <w:pPr>
              <w:rPr>
                <w:rFonts w:hint="eastAsia" w:ascii="宋体" w:hAnsi="宋体" w:eastAsia="宋体" w:cs="宋体"/>
                <w:sz w:val="24"/>
              </w:rPr>
            </w:pPr>
          </w:p>
        </w:tc>
        <w:tc>
          <w:tcPr>
            <w:tcW w:w="1045" w:type="dxa"/>
            <w:noWrap w:val="0"/>
            <w:vAlign w:val="center"/>
          </w:tcPr>
          <w:p w14:paraId="32E4DFF6">
            <w:pPr>
              <w:rPr>
                <w:rFonts w:hint="eastAsia" w:ascii="宋体" w:hAnsi="宋体" w:eastAsia="宋体" w:cs="宋体"/>
                <w:sz w:val="24"/>
              </w:rPr>
            </w:pPr>
          </w:p>
        </w:tc>
        <w:tc>
          <w:tcPr>
            <w:tcW w:w="1330" w:type="dxa"/>
            <w:noWrap w:val="0"/>
            <w:vAlign w:val="center"/>
          </w:tcPr>
          <w:p w14:paraId="3904865F">
            <w:pPr>
              <w:rPr>
                <w:rFonts w:hint="eastAsia" w:ascii="宋体" w:hAnsi="宋体" w:eastAsia="宋体" w:cs="宋体"/>
                <w:sz w:val="24"/>
              </w:rPr>
            </w:pPr>
          </w:p>
        </w:tc>
        <w:tc>
          <w:tcPr>
            <w:tcW w:w="1582" w:type="dxa"/>
            <w:noWrap w:val="0"/>
            <w:vAlign w:val="top"/>
          </w:tcPr>
          <w:p w14:paraId="5270187E">
            <w:pPr>
              <w:rPr>
                <w:rFonts w:hint="eastAsia" w:ascii="宋体" w:hAnsi="宋体" w:eastAsia="宋体" w:cs="宋体"/>
                <w:sz w:val="24"/>
              </w:rPr>
            </w:pPr>
          </w:p>
        </w:tc>
        <w:tc>
          <w:tcPr>
            <w:tcW w:w="1026" w:type="dxa"/>
            <w:noWrap w:val="0"/>
            <w:vAlign w:val="top"/>
          </w:tcPr>
          <w:p w14:paraId="31EE0811">
            <w:pPr>
              <w:rPr>
                <w:rFonts w:hint="eastAsia" w:ascii="宋体" w:hAnsi="宋体" w:eastAsia="宋体" w:cs="宋体"/>
                <w:sz w:val="24"/>
              </w:rPr>
            </w:pPr>
          </w:p>
        </w:tc>
        <w:tc>
          <w:tcPr>
            <w:tcW w:w="1032" w:type="dxa"/>
            <w:noWrap w:val="0"/>
            <w:vAlign w:val="center"/>
          </w:tcPr>
          <w:p w14:paraId="086D574E">
            <w:pPr>
              <w:rPr>
                <w:rFonts w:hint="eastAsia" w:ascii="宋体" w:hAnsi="宋体" w:eastAsia="宋体" w:cs="宋体"/>
                <w:sz w:val="24"/>
              </w:rPr>
            </w:pPr>
          </w:p>
        </w:tc>
        <w:tc>
          <w:tcPr>
            <w:tcW w:w="1033" w:type="dxa"/>
            <w:noWrap w:val="0"/>
            <w:vAlign w:val="center"/>
          </w:tcPr>
          <w:p w14:paraId="1DFFF766">
            <w:pPr>
              <w:rPr>
                <w:rFonts w:hint="eastAsia" w:ascii="宋体" w:hAnsi="宋体" w:eastAsia="宋体" w:cs="宋体"/>
                <w:sz w:val="24"/>
              </w:rPr>
            </w:pPr>
          </w:p>
        </w:tc>
        <w:tc>
          <w:tcPr>
            <w:tcW w:w="803" w:type="dxa"/>
            <w:noWrap w:val="0"/>
            <w:vAlign w:val="center"/>
          </w:tcPr>
          <w:p w14:paraId="62EA950C">
            <w:pPr>
              <w:rPr>
                <w:rFonts w:hint="eastAsia" w:ascii="宋体" w:hAnsi="宋体" w:eastAsia="宋体" w:cs="宋体"/>
                <w:sz w:val="24"/>
              </w:rPr>
            </w:pPr>
          </w:p>
        </w:tc>
      </w:tr>
      <w:tr w14:paraId="50073A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8" w:hRule="atLeast"/>
          <w:jc w:val="center"/>
        </w:trPr>
        <w:tc>
          <w:tcPr>
            <w:tcW w:w="841" w:type="dxa"/>
            <w:tcBorders>
              <w:right w:val="single" w:color="auto" w:sz="4" w:space="0"/>
            </w:tcBorders>
            <w:noWrap w:val="0"/>
            <w:vAlign w:val="center"/>
          </w:tcPr>
          <w:p w14:paraId="21C9386E">
            <w:pPr>
              <w:jc w:val="center"/>
              <w:rPr>
                <w:rFonts w:hint="eastAsia" w:ascii="宋体" w:hAnsi="宋体" w:eastAsia="宋体" w:cs="宋体"/>
                <w:sz w:val="24"/>
              </w:rPr>
            </w:pPr>
            <w:r>
              <w:rPr>
                <w:rFonts w:hint="eastAsia" w:ascii="宋体" w:hAnsi="宋体" w:eastAsia="宋体" w:cs="宋体"/>
                <w:sz w:val="24"/>
              </w:rPr>
              <w:t>3</w:t>
            </w:r>
          </w:p>
        </w:tc>
        <w:tc>
          <w:tcPr>
            <w:tcW w:w="1204" w:type="dxa"/>
            <w:tcBorders>
              <w:left w:val="single" w:color="auto" w:sz="4" w:space="0"/>
            </w:tcBorders>
            <w:noWrap w:val="0"/>
            <w:vAlign w:val="center"/>
          </w:tcPr>
          <w:p w14:paraId="4CDC3497">
            <w:pPr>
              <w:rPr>
                <w:rFonts w:hint="eastAsia" w:ascii="宋体" w:hAnsi="宋体" w:eastAsia="宋体" w:cs="宋体"/>
                <w:sz w:val="24"/>
              </w:rPr>
            </w:pPr>
          </w:p>
        </w:tc>
        <w:tc>
          <w:tcPr>
            <w:tcW w:w="1045" w:type="dxa"/>
            <w:noWrap w:val="0"/>
            <w:vAlign w:val="center"/>
          </w:tcPr>
          <w:p w14:paraId="17C5FE1E">
            <w:pPr>
              <w:rPr>
                <w:rFonts w:hint="eastAsia" w:ascii="宋体" w:hAnsi="宋体" w:eastAsia="宋体" w:cs="宋体"/>
                <w:sz w:val="24"/>
              </w:rPr>
            </w:pPr>
          </w:p>
        </w:tc>
        <w:tc>
          <w:tcPr>
            <w:tcW w:w="1330" w:type="dxa"/>
            <w:noWrap w:val="0"/>
            <w:vAlign w:val="center"/>
          </w:tcPr>
          <w:p w14:paraId="41C5BF1F">
            <w:pPr>
              <w:rPr>
                <w:rFonts w:hint="eastAsia" w:ascii="宋体" w:hAnsi="宋体" w:eastAsia="宋体" w:cs="宋体"/>
                <w:sz w:val="24"/>
              </w:rPr>
            </w:pPr>
          </w:p>
        </w:tc>
        <w:tc>
          <w:tcPr>
            <w:tcW w:w="1582" w:type="dxa"/>
            <w:noWrap w:val="0"/>
            <w:vAlign w:val="top"/>
          </w:tcPr>
          <w:p w14:paraId="705B606D">
            <w:pPr>
              <w:rPr>
                <w:rFonts w:hint="eastAsia" w:ascii="宋体" w:hAnsi="宋体" w:eastAsia="宋体" w:cs="宋体"/>
                <w:sz w:val="24"/>
              </w:rPr>
            </w:pPr>
          </w:p>
        </w:tc>
        <w:tc>
          <w:tcPr>
            <w:tcW w:w="1026" w:type="dxa"/>
            <w:noWrap w:val="0"/>
            <w:vAlign w:val="top"/>
          </w:tcPr>
          <w:p w14:paraId="1A81C8E4">
            <w:pPr>
              <w:rPr>
                <w:rFonts w:hint="eastAsia" w:ascii="宋体" w:hAnsi="宋体" w:eastAsia="宋体" w:cs="宋体"/>
                <w:sz w:val="24"/>
              </w:rPr>
            </w:pPr>
          </w:p>
        </w:tc>
        <w:tc>
          <w:tcPr>
            <w:tcW w:w="1032" w:type="dxa"/>
            <w:noWrap w:val="0"/>
            <w:vAlign w:val="center"/>
          </w:tcPr>
          <w:p w14:paraId="0867556E">
            <w:pPr>
              <w:rPr>
                <w:rFonts w:hint="eastAsia" w:ascii="宋体" w:hAnsi="宋体" w:eastAsia="宋体" w:cs="宋体"/>
                <w:sz w:val="24"/>
              </w:rPr>
            </w:pPr>
          </w:p>
        </w:tc>
        <w:tc>
          <w:tcPr>
            <w:tcW w:w="1033" w:type="dxa"/>
            <w:noWrap w:val="0"/>
            <w:vAlign w:val="center"/>
          </w:tcPr>
          <w:p w14:paraId="77EA12F3">
            <w:pPr>
              <w:rPr>
                <w:rFonts w:hint="eastAsia" w:ascii="宋体" w:hAnsi="宋体" w:eastAsia="宋体" w:cs="宋体"/>
                <w:sz w:val="24"/>
              </w:rPr>
            </w:pPr>
          </w:p>
        </w:tc>
        <w:tc>
          <w:tcPr>
            <w:tcW w:w="803" w:type="dxa"/>
            <w:noWrap w:val="0"/>
            <w:vAlign w:val="center"/>
          </w:tcPr>
          <w:p w14:paraId="314A05FB">
            <w:pPr>
              <w:rPr>
                <w:rFonts w:hint="eastAsia" w:ascii="宋体" w:hAnsi="宋体" w:eastAsia="宋体" w:cs="宋体"/>
                <w:sz w:val="24"/>
              </w:rPr>
            </w:pPr>
          </w:p>
        </w:tc>
      </w:tr>
      <w:tr w14:paraId="696248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8" w:hRule="atLeast"/>
          <w:jc w:val="center"/>
        </w:trPr>
        <w:tc>
          <w:tcPr>
            <w:tcW w:w="841" w:type="dxa"/>
            <w:tcBorders>
              <w:right w:val="single" w:color="auto" w:sz="4" w:space="0"/>
            </w:tcBorders>
            <w:noWrap w:val="0"/>
            <w:vAlign w:val="center"/>
          </w:tcPr>
          <w:p w14:paraId="0440A649">
            <w:pPr>
              <w:jc w:val="center"/>
              <w:rPr>
                <w:rFonts w:hint="eastAsia" w:ascii="宋体" w:hAnsi="宋体" w:eastAsia="宋体" w:cs="宋体"/>
                <w:sz w:val="24"/>
              </w:rPr>
            </w:pPr>
            <w:r>
              <w:rPr>
                <w:rFonts w:hint="eastAsia" w:ascii="宋体" w:hAnsi="宋体" w:eastAsia="宋体" w:cs="宋体"/>
                <w:sz w:val="24"/>
              </w:rPr>
              <w:t>4</w:t>
            </w:r>
          </w:p>
        </w:tc>
        <w:tc>
          <w:tcPr>
            <w:tcW w:w="1204" w:type="dxa"/>
            <w:tcBorders>
              <w:left w:val="single" w:color="auto" w:sz="4" w:space="0"/>
            </w:tcBorders>
            <w:noWrap w:val="0"/>
            <w:vAlign w:val="center"/>
          </w:tcPr>
          <w:p w14:paraId="1AA83239">
            <w:pPr>
              <w:rPr>
                <w:rFonts w:hint="eastAsia" w:ascii="宋体" w:hAnsi="宋体" w:eastAsia="宋体" w:cs="宋体"/>
                <w:sz w:val="24"/>
              </w:rPr>
            </w:pPr>
          </w:p>
        </w:tc>
        <w:tc>
          <w:tcPr>
            <w:tcW w:w="1045" w:type="dxa"/>
            <w:noWrap w:val="0"/>
            <w:vAlign w:val="center"/>
          </w:tcPr>
          <w:p w14:paraId="25719098">
            <w:pPr>
              <w:rPr>
                <w:rFonts w:hint="eastAsia" w:ascii="宋体" w:hAnsi="宋体" w:eastAsia="宋体" w:cs="宋体"/>
                <w:sz w:val="24"/>
              </w:rPr>
            </w:pPr>
          </w:p>
        </w:tc>
        <w:tc>
          <w:tcPr>
            <w:tcW w:w="1330" w:type="dxa"/>
            <w:noWrap w:val="0"/>
            <w:vAlign w:val="center"/>
          </w:tcPr>
          <w:p w14:paraId="4583E440">
            <w:pPr>
              <w:rPr>
                <w:rFonts w:hint="eastAsia" w:ascii="宋体" w:hAnsi="宋体" w:eastAsia="宋体" w:cs="宋体"/>
                <w:sz w:val="24"/>
              </w:rPr>
            </w:pPr>
          </w:p>
        </w:tc>
        <w:tc>
          <w:tcPr>
            <w:tcW w:w="1582" w:type="dxa"/>
            <w:noWrap w:val="0"/>
            <w:vAlign w:val="top"/>
          </w:tcPr>
          <w:p w14:paraId="35FE14FC">
            <w:pPr>
              <w:rPr>
                <w:rFonts w:hint="eastAsia" w:ascii="宋体" w:hAnsi="宋体" w:eastAsia="宋体" w:cs="宋体"/>
                <w:sz w:val="24"/>
              </w:rPr>
            </w:pPr>
          </w:p>
        </w:tc>
        <w:tc>
          <w:tcPr>
            <w:tcW w:w="1026" w:type="dxa"/>
            <w:noWrap w:val="0"/>
            <w:vAlign w:val="top"/>
          </w:tcPr>
          <w:p w14:paraId="7EBD933F">
            <w:pPr>
              <w:rPr>
                <w:rFonts w:hint="eastAsia" w:ascii="宋体" w:hAnsi="宋体" w:eastAsia="宋体" w:cs="宋体"/>
                <w:sz w:val="24"/>
              </w:rPr>
            </w:pPr>
          </w:p>
        </w:tc>
        <w:tc>
          <w:tcPr>
            <w:tcW w:w="1032" w:type="dxa"/>
            <w:noWrap w:val="0"/>
            <w:vAlign w:val="center"/>
          </w:tcPr>
          <w:p w14:paraId="608A0823">
            <w:pPr>
              <w:rPr>
                <w:rFonts w:hint="eastAsia" w:ascii="宋体" w:hAnsi="宋体" w:eastAsia="宋体" w:cs="宋体"/>
                <w:sz w:val="24"/>
              </w:rPr>
            </w:pPr>
          </w:p>
        </w:tc>
        <w:tc>
          <w:tcPr>
            <w:tcW w:w="1033" w:type="dxa"/>
            <w:noWrap w:val="0"/>
            <w:vAlign w:val="center"/>
          </w:tcPr>
          <w:p w14:paraId="15BBB20F">
            <w:pPr>
              <w:rPr>
                <w:rFonts w:hint="eastAsia" w:ascii="宋体" w:hAnsi="宋体" w:eastAsia="宋体" w:cs="宋体"/>
                <w:sz w:val="24"/>
              </w:rPr>
            </w:pPr>
          </w:p>
        </w:tc>
        <w:tc>
          <w:tcPr>
            <w:tcW w:w="803" w:type="dxa"/>
            <w:noWrap w:val="0"/>
            <w:vAlign w:val="center"/>
          </w:tcPr>
          <w:p w14:paraId="2FE74634">
            <w:pPr>
              <w:rPr>
                <w:rFonts w:hint="eastAsia" w:ascii="宋体" w:hAnsi="宋体" w:eastAsia="宋体" w:cs="宋体"/>
                <w:sz w:val="24"/>
              </w:rPr>
            </w:pPr>
          </w:p>
        </w:tc>
      </w:tr>
      <w:tr w14:paraId="76535A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81" w:hRule="atLeast"/>
          <w:jc w:val="center"/>
        </w:trPr>
        <w:tc>
          <w:tcPr>
            <w:tcW w:w="841" w:type="dxa"/>
            <w:tcBorders>
              <w:right w:val="single" w:color="auto" w:sz="4" w:space="0"/>
            </w:tcBorders>
            <w:noWrap w:val="0"/>
            <w:vAlign w:val="center"/>
          </w:tcPr>
          <w:p w14:paraId="21330CCD">
            <w:pPr>
              <w:jc w:val="center"/>
              <w:rPr>
                <w:rFonts w:hint="eastAsia" w:ascii="宋体" w:hAnsi="宋体" w:eastAsia="宋体" w:cs="宋体"/>
                <w:sz w:val="24"/>
              </w:rPr>
            </w:pPr>
            <w:r>
              <w:rPr>
                <w:rFonts w:hint="eastAsia" w:ascii="宋体" w:hAnsi="宋体" w:eastAsia="宋体" w:cs="宋体"/>
                <w:sz w:val="24"/>
              </w:rPr>
              <w:t>5</w:t>
            </w:r>
          </w:p>
        </w:tc>
        <w:tc>
          <w:tcPr>
            <w:tcW w:w="1204" w:type="dxa"/>
            <w:tcBorders>
              <w:left w:val="single" w:color="auto" w:sz="4" w:space="0"/>
            </w:tcBorders>
            <w:noWrap w:val="0"/>
            <w:vAlign w:val="center"/>
          </w:tcPr>
          <w:p w14:paraId="6E7E1344">
            <w:pPr>
              <w:rPr>
                <w:rFonts w:hint="eastAsia" w:ascii="宋体" w:hAnsi="宋体" w:eastAsia="宋体" w:cs="宋体"/>
                <w:sz w:val="24"/>
              </w:rPr>
            </w:pPr>
          </w:p>
        </w:tc>
        <w:tc>
          <w:tcPr>
            <w:tcW w:w="1045" w:type="dxa"/>
            <w:noWrap w:val="0"/>
            <w:vAlign w:val="center"/>
          </w:tcPr>
          <w:p w14:paraId="687099FE">
            <w:pPr>
              <w:rPr>
                <w:rFonts w:hint="eastAsia" w:ascii="宋体" w:hAnsi="宋体" w:eastAsia="宋体" w:cs="宋体"/>
                <w:sz w:val="24"/>
              </w:rPr>
            </w:pPr>
          </w:p>
        </w:tc>
        <w:tc>
          <w:tcPr>
            <w:tcW w:w="1330" w:type="dxa"/>
            <w:noWrap w:val="0"/>
            <w:vAlign w:val="center"/>
          </w:tcPr>
          <w:p w14:paraId="6BBBC45B">
            <w:pPr>
              <w:rPr>
                <w:rFonts w:hint="eastAsia" w:ascii="宋体" w:hAnsi="宋体" w:eastAsia="宋体" w:cs="宋体"/>
                <w:sz w:val="24"/>
              </w:rPr>
            </w:pPr>
          </w:p>
        </w:tc>
        <w:tc>
          <w:tcPr>
            <w:tcW w:w="1582" w:type="dxa"/>
            <w:noWrap w:val="0"/>
            <w:vAlign w:val="top"/>
          </w:tcPr>
          <w:p w14:paraId="3A7DA5A4">
            <w:pPr>
              <w:rPr>
                <w:rFonts w:hint="eastAsia" w:ascii="宋体" w:hAnsi="宋体" w:eastAsia="宋体" w:cs="宋体"/>
                <w:sz w:val="24"/>
              </w:rPr>
            </w:pPr>
          </w:p>
        </w:tc>
        <w:tc>
          <w:tcPr>
            <w:tcW w:w="1026" w:type="dxa"/>
            <w:noWrap w:val="0"/>
            <w:vAlign w:val="top"/>
          </w:tcPr>
          <w:p w14:paraId="07625768">
            <w:pPr>
              <w:rPr>
                <w:rFonts w:hint="eastAsia" w:ascii="宋体" w:hAnsi="宋体" w:eastAsia="宋体" w:cs="宋体"/>
                <w:sz w:val="24"/>
              </w:rPr>
            </w:pPr>
          </w:p>
        </w:tc>
        <w:tc>
          <w:tcPr>
            <w:tcW w:w="1032" w:type="dxa"/>
            <w:noWrap w:val="0"/>
            <w:vAlign w:val="center"/>
          </w:tcPr>
          <w:p w14:paraId="6DEFEAA5">
            <w:pPr>
              <w:rPr>
                <w:rFonts w:hint="eastAsia" w:ascii="宋体" w:hAnsi="宋体" w:eastAsia="宋体" w:cs="宋体"/>
                <w:sz w:val="24"/>
              </w:rPr>
            </w:pPr>
          </w:p>
        </w:tc>
        <w:tc>
          <w:tcPr>
            <w:tcW w:w="1033" w:type="dxa"/>
            <w:noWrap w:val="0"/>
            <w:vAlign w:val="center"/>
          </w:tcPr>
          <w:p w14:paraId="5600CEFF">
            <w:pPr>
              <w:rPr>
                <w:rFonts w:hint="eastAsia" w:ascii="宋体" w:hAnsi="宋体" w:eastAsia="宋体" w:cs="宋体"/>
                <w:sz w:val="24"/>
              </w:rPr>
            </w:pPr>
          </w:p>
        </w:tc>
        <w:tc>
          <w:tcPr>
            <w:tcW w:w="803" w:type="dxa"/>
            <w:noWrap w:val="0"/>
            <w:vAlign w:val="center"/>
          </w:tcPr>
          <w:p w14:paraId="5D27EE59">
            <w:pPr>
              <w:rPr>
                <w:rFonts w:hint="eastAsia" w:ascii="宋体" w:hAnsi="宋体" w:eastAsia="宋体" w:cs="宋体"/>
                <w:sz w:val="24"/>
              </w:rPr>
            </w:pPr>
          </w:p>
        </w:tc>
      </w:tr>
      <w:tr w14:paraId="5A1489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68" w:hRule="atLeast"/>
          <w:jc w:val="center"/>
        </w:trPr>
        <w:tc>
          <w:tcPr>
            <w:tcW w:w="9896" w:type="dxa"/>
            <w:gridSpan w:val="9"/>
            <w:noWrap w:val="0"/>
            <w:vAlign w:val="center"/>
          </w:tcPr>
          <w:p w14:paraId="793731CF">
            <w:pPr>
              <w:rPr>
                <w:rFonts w:hint="eastAsia" w:ascii="宋体" w:hAnsi="宋体" w:eastAsia="宋体" w:cs="宋体"/>
                <w:sz w:val="24"/>
              </w:rPr>
            </w:pPr>
            <w:r>
              <w:rPr>
                <w:rFonts w:hint="eastAsia" w:ascii="宋体" w:hAnsi="宋体" w:eastAsia="宋体" w:cs="宋体"/>
                <w:b/>
                <w:bCs/>
                <w:sz w:val="24"/>
              </w:rPr>
              <w:t>投标报价（人民币）：</w:t>
            </w:r>
          </w:p>
        </w:tc>
      </w:tr>
    </w:tbl>
    <w:p w14:paraId="4FE94CB1">
      <w:pPr>
        <w:pStyle w:val="3"/>
        <w:rPr>
          <w:rFonts w:hint="eastAsia" w:ascii="宋体" w:hAnsi="宋体" w:eastAsia="宋体" w:cs="宋体"/>
          <w:highlight w:val="none"/>
        </w:rPr>
      </w:pPr>
    </w:p>
    <w:p w14:paraId="5D85849D">
      <w:pPr>
        <w:spacing w:line="360" w:lineRule="auto"/>
        <w:rPr>
          <w:rFonts w:hint="eastAsia" w:ascii="宋体" w:hAnsi="宋体" w:eastAsia="宋体" w:cs="宋体"/>
          <w:sz w:val="24"/>
          <w:szCs w:val="24"/>
          <w:highlight w:val="none"/>
        </w:rPr>
      </w:pPr>
      <w:r>
        <w:rPr>
          <w:rFonts w:hint="eastAsia" w:ascii="宋体" w:hAnsi="宋体" w:cs="宋体"/>
          <w:b/>
          <w:sz w:val="24"/>
          <w:highlight w:val="none"/>
          <w:lang w:val="en-US" w:eastAsia="zh-CN"/>
        </w:rPr>
        <w:t>八</w:t>
      </w:r>
      <w:r>
        <w:rPr>
          <w:rFonts w:hint="eastAsia" w:ascii="宋体" w:hAnsi="宋体" w:eastAsia="宋体" w:cs="宋体"/>
          <w:b/>
          <w:sz w:val="24"/>
          <w:highlight w:val="none"/>
        </w:rPr>
        <w:t>、安装、调试要求：</w:t>
      </w:r>
      <w:r>
        <w:rPr>
          <w:rFonts w:hint="eastAsia" w:ascii="宋体" w:hAnsi="宋体" w:eastAsia="宋体" w:cs="宋体"/>
          <w:sz w:val="24"/>
          <w:highlight w:val="none"/>
          <w:u w:val="single"/>
        </w:rPr>
        <w:t xml:space="preserve">                            </w:t>
      </w:r>
      <w:r>
        <w:rPr>
          <w:rFonts w:hint="eastAsia" w:ascii="宋体" w:hAnsi="宋体" w:eastAsia="宋体" w:cs="宋体"/>
          <w:sz w:val="24"/>
          <w:szCs w:val="24"/>
          <w:highlight w:val="none"/>
        </w:rPr>
        <w:t>。</w:t>
      </w:r>
    </w:p>
    <w:p w14:paraId="1F1852CD">
      <w:pPr>
        <w:spacing w:line="360" w:lineRule="auto"/>
        <w:rPr>
          <w:rFonts w:hint="eastAsia" w:ascii="宋体" w:hAnsi="宋体" w:cs="宋体"/>
          <w:b/>
          <w:sz w:val="24"/>
          <w:highlight w:val="none"/>
          <w:u w:val="single"/>
          <w:lang w:val="en-US" w:eastAsia="zh-CN"/>
        </w:rPr>
      </w:pPr>
      <w:r>
        <w:rPr>
          <w:rFonts w:hint="eastAsia" w:ascii="宋体" w:hAnsi="宋体" w:cs="宋体"/>
          <w:b/>
          <w:sz w:val="24"/>
          <w:highlight w:val="none"/>
          <w:lang w:val="en-US" w:eastAsia="zh-CN"/>
        </w:rPr>
        <w:t>九</w:t>
      </w:r>
      <w:r>
        <w:rPr>
          <w:rFonts w:hint="eastAsia" w:ascii="宋体" w:hAnsi="宋体" w:eastAsia="宋体" w:cs="宋体"/>
          <w:b/>
          <w:sz w:val="24"/>
          <w:highlight w:val="none"/>
        </w:rPr>
        <w:t>、</w:t>
      </w:r>
      <w:r>
        <w:rPr>
          <w:rFonts w:hint="eastAsia" w:ascii="宋体" w:hAnsi="宋体" w:cs="宋体"/>
          <w:b/>
          <w:sz w:val="24"/>
          <w:highlight w:val="none"/>
          <w:lang w:val="en-US" w:eastAsia="zh-CN"/>
        </w:rPr>
        <w:t>验收及维保服务：</w:t>
      </w:r>
      <w:r>
        <w:rPr>
          <w:rFonts w:hint="eastAsia" w:ascii="宋体" w:hAnsi="宋体" w:cs="宋体"/>
          <w:b/>
          <w:sz w:val="24"/>
          <w:highlight w:val="none"/>
          <w:u w:val="single"/>
          <w:lang w:val="en-US" w:eastAsia="zh-CN"/>
        </w:rPr>
        <w:t xml:space="preserve">                       </w:t>
      </w:r>
    </w:p>
    <w:p w14:paraId="48B0CF9A">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十、知识产权</w:t>
      </w:r>
    </w:p>
    <w:p w14:paraId="32BC24B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供应商应保证</w:t>
      </w:r>
      <w:r>
        <w:rPr>
          <w:rFonts w:hint="eastAsia" w:ascii="宋体" w:hAnsi="宋体" w:cs="宋体"/>
          <w:sz w:val="24"/>
          <w:szCs w:val="24"/>
          <w:highlight w:val="none"/>
          <w:lang w:val="en-US" w:eastAsia="zh-CN"/>
        </w:rPr>
        <w:t>交付</w:t>
      </w:r>
      <w:r>
        <w:rPr>
          <w:rFonts w:hint="eastAsia" w:ascii="宋体" w:hAnsi="宋体" w:eastAsia="宋体" w:cs="宋体"/>
          <w:sz w:val="24"/>
          <w:szCs w:val="24"/>
          <w:highlight w:val="none"/>
        </w:rPr>
        <w:t>产品及服务不会出现因第三方提出侵犯其专利权、商标权或其它知识产权而引发法律或经济纠纷，否则由供应商承担全部责任。任何被供应商用于未经授权的商业目的行为所造成的违约或侵权责任由供应商承但。</w:t>
      </w:r>
    </w:p>
    <w:p w14:paraId="2E60EE22">
      <w:pPr>
        <w:spacing w:line="360" w:lineRule="auto"/>
        <w:rPr>
          <w:rFonts w:hint="eastAsia" w:ascii="宋体" w:hAnsi="宋体" w:eastAsia="宋体" w:cs="宋体"/>
          <w:sz w:val="24"/>
          <w:highlight w:val="none"/>
        </w:rPr>
      </w:pPr>
      <w:r>
        <w:rPr>
          <w:rFonts w:hint="eastAsia" w:ascii="宋体" w:hAnsi="宋体" w:eastAsia="宋体" w:cs="宋体"/>
          <w:b/>
          <w:sz w:val="24"/>
          <w:highlight w:val="none"/>
        </w:rPr>
        <w:t>十</w:t>
      </w:r>
      <w:r>
        <w:rPr>
          <w:rFonts w:hint="eastAsia" w:ascii="宋体" w:hAnsi="宋体" w:cs="宋体"/>
          <w:b/>
          <w:sz w:val="24"/>
          <w:highlight w:val="none"/>
          <w:lang w:val="en-US" w:eastAsia="zh-CN"/>
        </w:rPr>
        <w:t>一</w:t>
      </w:r>
      <w:r>
        <w:rPr>
          <w:rFonts w:hint="eastAsia" w:ascii="宋体" w:hAnsi="宋体" w:eastAsia="宋体" w:cs="宋体"/>
          <w:b/>
          <w:sz w:val="24"/>
          <w:highlight w:val="none"/>
        </w:rPr>
        <w:t>、合同争议的解决：</w:t>
      </w:r>
      <w:r>
        <w:rPr>
          <w:rFonts w:hint="eastAsia" w:ascii="宋体" w:hAnsi="宋体" w:eastAsia="宋体" w:cs="宋体"/>
          <w:sz w:val="24"/>
          <w:highlight w:val="none"/>
        </w:rPr>
        <w:t>合同执行中发生争议的，当事人双方应协商解决，协商达不成一致时，可向当地行政仲裁机关申请仲裁或者向人民法院提请诉讼。</w:t>
      </w:r>
    </w:p>
    <w:p w14:paraId="7CBB9814">
      <w:pPr>
        <w:spacing w:line="360" w:lineRule="auto"/>
        <w:rPr>
          <w:rFonts w:hint="eastAsia" w:ascii="宋体" w:hAnsi="宋体" w:eastAsia="宋体" w:cs="宋体"/>
          <w:sz w:val="24"/>
          <w:highlight w:val="none"/>
        </w:rPr>
      </w:pPr>
      <w:r>
        <w:rPr>
          <w:rFonts w:hint="eastAsia" w:ascii="宋体" w:hAnsi="宋体" w:cs="宋体"/>
          <w:b/>
          <w:sz w:val="24"/>
          <w:highlight w:val="none"/>
          <w:lang w:val="en-US" w:eastAsia="zh-CN"/>
        </w:rPr>
        <w:t>十二</w:t>
      </w:r>
      <w:r>
        <w:rPr>
          <w:rFonts w:hint="eastAsia" w:ascii="宋体" w:hAnsi="宋体" w:eastAsia="宋体" w:cs="宋体"/>
          <w:b/>
          <w:sz w:val="24"/>
          <w:highlight w:val="none"/>
        </w:rPr>
        <w:t>、</w:t>
      </w:r>
      <w:r>
        <w:rPr>
          <w:rFonts w:hint="eastAsia" w:ascii="宋体" w:hAnsi="宋体" w:eastAsia="宋体" w:cs="宋体"/>
          <w:sz w:val="24"/>
          <w:highlight w:val="none"/>
        </w:rPr>
        <w:t>合同一经签订，不得擅自变更、中止或者终止合同。对确需变更、调整或者中止、终止合同的，应按规定履行相应的手续。</w:t>
      </w:r>
    </w:p>
    <w:p w14:paraId="7C1655CF">
      <w:pPr>
        <w:spacing w:line="360" w:lineRule="auto"/>
        <w:rPr>
          <w:rFonts w:hint="eastAsia" w:ascii="宋体" w:hAnsi="宋体" w:eastAsia="宋体" w:cs="宋体"/>
          <w:sz w:val="24"/>
          <w:highlight w:val="none"/>
        </w:rPr>
      </w:pPr>
      <w:r>
        <w:rPr>
          <w:rFonts w:hint="eastAsia" w:ascii="宋体" w:hAnsi="宋体" w:cs="宋体"/>
          <w:b/>
          <w:sz w:val="24"/>
          <w:highlight w:val="none"/>
          <w:lang w:val="en-US" w:eastAsia="zh-CN"/>
        </w:rPr>
        <w:t>十三</w:t>
      </w:r>
      <w:r>
        <w:rPr>
          <w:rFonts w:hint="eastAsia" w:ascii="宋体" w:hAnsi="宋体" w:eastAsia="宋体" w:cs="宋体"/>
          <w:b/>
          <w:sz w:val="24"/>
          <w:highlight w:val="none"/>
        </w:rPr>
        <w:t>、违约责任：</w:t>
      </w:r>
      <w:r>
        <w:rPr>
          <w:rFonts w:hint="eastAsia" w:ascii="宋体" w:hAnsi="宋体" w:eastAsia="宋体" w:cs="宋体"/>
          <w:sz w:val="24"/>
          <w:highlight w:val="none"/>
        </w:rPr>
        <w:t>依据《中华人民共和国</w:t>
      </w:r>
      <w:r>
        <w:rPr>
          <w:rFonts w:hint="eastAsia" w:ascii="宋体" w:hAnsi="宋体" w:eastAsia="宋体" w:cs="宋体"/>
          <w:sz w:val="24"/>
          <w:highlight w:val="none"/>
          <w:lang w:eastAsia="zh-CN"/>
        </w:rPr>
        <w:t>民法典</w:t>
      </w:r>
      <w:r>
        <w:rPr>
          <w:rFonts w:hint="eastAsia" w:ascii="宋体" w:hAnsi="宋体" w:eastAsia="宋体" w:cs="宋体"/>
          <w:sz w:val="24"/>
          <w:highlight w:val="none"/>
        </w:rPr>
        <w:t>》、《中华人民共和国政府采购法》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58A65A0C">
      <w:pPr>
        <w:spacing w:line="360" w:lineRule="auto"/>
        <w:rPr>
          <w:rFonts w:hint="eastAsia" w:ascii="宋体" w:hAnsi="宋体" w:eastAsia="宋体" w:cs="宋体"/>
          <w:b/>
          <w:sz w:val="24"/>
          <w:highlight w:val="none"/>
        </w:rPr>
      </w:pPr>
      <w:r>
        <w:rPr>
          <w:rFonts w:hint="eastAsia" w:ascii="宋体" w:hAnsi="宋体" w:cs="宋体"/>
          <w:b/>
          <w:sz w:val="24"/>
          <w:highlight w:val="none"/>
          <w:lang w:val="en-US" w:eastAsia="zh-CN"/>
        </w:rPr>
        <w:t>十四</w:t>
      </w:r>
      <w:r>
        <w:rPr>
          <w:rFonts w:hint="eastAsia" w:ascii="宋体" w:hAnsi="宋体" w:eastAsia="宋体" w:cs="宋体"/>
          <w:b/>
          <w:sz w:val="24"/>
          <w:highlight w:val="none"/>
        </w:rPr>
        <w:t>、合同订立</w:t>
      </w:r>
    </w:p>
    <w:p w14:paraId="1E45B436">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1. 订立时间：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28D4A261">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2. 订立地点：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105E37FE">
      <w:pPr>
        <w:tabs>
          <w:tab w:val="left" w:pos="980"/>
        </w:tabs>
        <w:kinsoku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 本合同一式</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份，具有同等法律效力，双方各执</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份，各方签字盖章后生效，合同执行完毕自动失效。</w:t>
      </w:r>
    </w:p>
    <w:p w14:paraId="58607C89">
      <w:pPr>
        <w:rPr>
          <w:rFonts w:hint="eastAsia" w:ascii="宋体" w:hAnsi="宋体" w:eastAsia="宋体" w:cs="宋体"/>
          <w:sz w:val="24"/>
          <w:highlight w:val="none"/>
        </w:rPr>
      </w:pPr>
    </w:p>
    <w:p w14:paraId="3C9F78AD">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采购人：</w:t>
      </w:r>
      <w:bookmarkStart w:id="0" w:name="OLE_LINK5"/>
      <w:r>
        <w:rPr>
          <w:rFonts w:hint="eastAsia" w:ascii="宋体" w:hAnsi="宋体" w:eastAsia="宋体" w:cs="宋体"/>
          <w:sz w:val="24"/>
          <w:highlight w:val="none"/>
          <w:u w:val="single"/>
        </w:rPr>
        <w:t xml:space="preserve">   （盖章）         </w:t>
      </w:r>
      <w:r>
        <w:rPr>
          <w:rFonts w:hint="eastAsia" w:ascii="宋体" w:hAnsi="宋体" w:eastAsia="宋体" w:cs="宋体"/>
          <w:sz w:val="24"/>
          <w:highlight w:val="none"/>
        </w:rPr>
        <w:t xml:space="preserve"> </w:t>
      </w:r>
      <w:bookmarkEnd w:id="0"/>
      <w:r>
        <w:rPr>
          <w:rFonts w:hint="eastAsia" w:ascii="宋体" w:hAnsi="宋体" w:eastAsia="宋体" w:cs="宋体"/>
          <w:sz w:val="24"/>
          <w:highlight w:val="none"/>
        </w:rPr>
        <w:t xml:space="preserve">     供应商：</w:t>
      </w:r>
      <w:r>
        <w:rPr>
          <w:rFonts w:hint="eastAsia" w:ascii="宋体" w:hAnsi="宋体" w:eastAsia="宋体" w:cs="宋体"/>
          <w:sz w:val="24"/>
          <w:highlight w:val="none"/>
          <w:u w:val="single"/>
        </w:rPr>
        <w:t xml:space="preserve">   （盖章）         </w:t>
      </w:r>
      <w:r>
        <w:rPr>
          <w:rFonts w:hint="eastAsia" w:ascii="宋体" w:hAnsi="宋体" w:eastAsia="宋体" w:cs="宋体"/>
          <w:sz w:val="24"/>
          <w:highlight w:val="none"/>
        </w:rPr>
        <w:t xml:space="preserve"> </w:t>
      </w:r>
    </w:p>
    <w:p w14:paraId="78516B2C">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 xml:space="preserve">地  址：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地  址： </w:t>
      </w:r>
      <w:r>
        <w:rPr>
          <w:rFonts w:hint="eastAsia" w:ascii="宋体" w:hAnsi="宋体" w:eastAsia="宋体" w:cs="宋体"/>
          <w:sz w:val="24"/>
          <w:highlight w:val="none"/>
          <w:u w:val="single"/>
        </w:rPr>
        <w:t xml:space="preserve">                   </w:t>
      </w:r>
    </w:p>
    <w:p w14:paraId="78D9802A">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邮政编码：</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邮政编码：</w:t>
      </w:r>
      <w:r>
        <w:rPr>
          <w:rFonts w:hint="eastAsia" w:ascii="宋体" w:hAnsi="宋体" w:eastAsia="宋体" w:cs="宋体"/>
          <w:sz w:val="24"/>
          <w:highlight w:val="none"/>
          <w:u w:val="single"/>
        </w:rPr>
        <w:t xml:space="preserve">                  </w:t>
      </w:r>
    </w:p>
    <w:p w14:paraId="17BC6387">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法定代表人或其授权                法定代表人或其授权</w:t>
      </w:r>
    </w:p>
    <w:p w14:paraId="0C9509D9">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的代理人：</w:t>
      </w:r>
      <w:r>
        <w:rPr>
          <w:rFonts w:hint="eastAsia" w:ascii="宋体" w:hAnsi="宋体" w:eastAsia="宋体" w:cs="宋体"/>
          <w:sz w:val="24"/>
          <w:highlight w:val="none"/>
          <w:u w:val="single"/>
        </w:rPr>
        <w:t xml:space="preserve">（签字）          </w:t>
      </w:r>
      <w:r>
        <w:rPr>
          <w:rFonts w:hint="eastAsia" w:ascii="宋体" w:hAnsi="宋体" w:eastAsia="宋体" w:cs="宋体"/>
          <w:sz w:val="24"/>
          <w:highlight w:val="none"/>
        </w:rPr>
        <w:t xml:space="preserve">      的代理人：</w:t>
      </w:r>
      <w:r>
        <w:rPr>
          <w:rFonts w:hint="eastAsia" w:ascii="宋体" w:hAnsi="宋体" w:eastAsia="宋体" w:cs="宋体"/>
          <w:sz w:val="24"/>
          <w:highlight w:val="none"/>
          <w:u w:val="single"/>
        </w:rPr>
        <w:t xml:space="preserve">（签字）          </w:t>
      </w:r>
    </w:p>
    <w:p w14:paraId="0577FD00">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开户银行：</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开户银行：</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p>
    <w:p w14:paraId="51CB61A2">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账  号：</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账  号：</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p>
    <w:p w14:paraId="541FD1B0">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电  话：</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电  话：</w:t>
      </w:r>
      <w:r>
        <w:rPr>
          <w:rFonts w:hint="eastAsia" w:ascii="宋体" w:hAnsi="宋体" w:eastAsia="宋体" w:cs="宋体"/>
          <w:sz w:val="24"/>
          <w:highlight w:val="none"/>
          <w:u w:val="single"/>
        </w:rPr>
        <w:t xml:space="preserve">                    </w:t>
      </w:r>
    </w:p>
    <w:p w14:paraId="0CD37E75">
      <w:pPr>
        <w:adjustRightInd w:val="0"/>
        <w:snapToGrid w:val="0"/>
        <w:spacing w:line="360" w:lineRule="auto"/>
        <w:ind w:firstLine="475" w:firstLineChars="198"/>
        <w:rPr>
          <w:rFonts w:hint="eastAsia" w:ascii="宋体" w:hAnsi="宋体" w:eastAsia="宋体" w:cs="宋体"/>
          <w:sz w:val="24"/>
          <w:highlight w:val="none"/>
        </w:rPr>
      </w:pPr>
      <w:r>
        <w:rPr>
          <w:rFonts w:hint="eastAsia" w:ascii="宋体" w:hAnsi="宋体" w:eastAsia="宋体" w:cs="宋体"/>
          <w:sz w:val="24"/>
          <w:highlight w:val="none"/>
        </w:rPr>
        <w:t>传  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传  真：</w:t>
      </w:r>
      <w:r>
        <w:rPr>
          <w:rFonts w:hint="eastAsia" w:ascii="宋体" w:hAnsi="宋体" w:eastAsia="宋体" w:cs="宋体"/>
          <w:sz w:val="24"/>
          <w:highlight w:val="none"/>
          <w:u w:val="single"/>
        </w:rPr>
        <w:t xml:space="preserve">                    </w:t>
      </w:r>
    </w:p>
    <w:p w14:paraId="47F09B55">
      <w:pPr>
        <w:adjustRightInd w:val="0"/>
        <w:snapToGrid w:val="0"/>
        <w:spacing w:line="360" w:lineRule="auto"/>
        <w:ind w:firstLine="475" w:firstLineChars="198"/>
        <w:rPr>
          <w:rFonts w:hint="eastAsia" w:ascii="宋体" w:hAnsi="宋体" w:eastAsia="宋体" w:cs="宋体"/>
          <w:b/>
          <w:sz w:val="44"/>
          <w:szCs w:val="44"/>
          <w:highlight w:val="none"/>
        </w:rPr>
      </w:pPr>
      <w:r>
        <w:rPr>
          <w:rFonts w:hint="eastAsia" w:ascii="宋体" w:hAnsi="宋体" w:eastAsia="宋体" w:cs="宋体"/>
          <w:sz w:val="24"/>
          <w:highlight w:val="none"/>
        </w:rPr>
        <w:t>电子邮箱：</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电子邮箱：</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p>
    <w:p w14:paraId="2798D382">
      <w:pPr>
        <w:adjustRightInd w:val="0"/>
        <w:snapToGrid w:val="0"/>
        <w:spacing w:line="400" w:lineRule="exact"/>
        <w:ind w:firstLine="475" w:firstLineChars="198"/>
        <w:rPr>
          <w:rFonts w:hint="eastAsia" w:ascii="宋体" w:hAnsi="宋体" w:eastAsia="宋体" w:cs="宋体"/>
          <w:sz w:val="24"/>
          <w:szCs w:val="24"/>
          <w:highlight w:val="none"/>
          <w:lang w:val="en-US" w:eastAsia="zh-CN"/>
        </w:rPr>
      </w:pPr>
    </w:p>
    <w:p w14:paraId="7A54DE3F">
      <w:pPr>
        <w:rPr>
          <w:highlight w:val="none"/>
        </w:rPr>
      </w:pPr>
    </w:p>
    <w:p w14:paraId="20403CF8"/>
    <w:p w14:paraId="17942232"/>
    <w:p w14:paraId="568F9C50">
      <w:pPr>
        <w:pStyle w:val="7"/>
        <w:rPr>
          <w:rFonts w:hint="eastAsia" w:ascii="仿宋_GB2312" w:hAnsi="仿宋_GB2312" w:eastAsia="仿宋_GB2312" w:cs="仿宋_GB2312"/>
          <w:lang w:val="en-US" w:eastAsia="zh-Hans"/>
        </w:rPr>
      </w:pPr>
    </w:p>
    <w:p w14:paraId="38F241F3"/>
    <w:p w14:paraId="1DF0A72C">
      <w:bookmarkStart w:id="1" w:name="_GoBack"/>
      <w:bookmarkEnd w:id="1"/>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A32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afterLines="0"/>
    </w:pPr>
    <w:rPr>
      <w:rFonts w:ascii="Times New Roman"/>
      <w:kern w:val="2"/>
      <w:sz w:val="21"/>
    </w:rPr>
  </w:style>
  <w:style w:type="paragraph" w:customStyle="1" w:styleId="6">
    <w:name w:val="xl36"/>
    <w:basedOn w:val="1"/>
    <w:qFormat/>
    <w:uiPriority w:val="0"/>
    <w:pPr>
      <w:widowControl/>
      <w:spacing w:before="100" w:beforeLines="0" w:after="100" w:afterLines="0"/>
      <w:jc w:val="center"/>
    </w:pPr>
    <w:rPr>
      <w:rFonts w:hint="eastAsia" w:ascii="宋体" w:hAnsi="宋体"/>
      <w:kern w:val="0"/>
      <w:sz w:val="24"/>
    </w:rPr>
  </w:style>
  <w:style w:type="paragraph" w:customStyle="1" w:styleId="7">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2025-11-24T11:19:07Z</dcterms:created>
  <dc:creator>ZhuanZ</dc:creator>
  <cp:lastModifiedBy>佘翠</cp:lastModifiedBy>
  <dcterms:modified xsi:type="dcterms:W3CDTF">2025-11-24T11:19:14Z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eyJoZGlkIjoiZjA3YTM4ZTlhYTY2YTNlNzE2MGFhODM5M2M3YzkzNzkiLCJ1c2VySWQiOiI3MzU2ODc5NzEifQ==</vt:lpwstr>
  </property>
  <property fmtid="{D5CDD505-2E9C-101B-9397-08002B2CF9AE}" pid="4" name="ICV">
    <vt:lpwstr>E74033C3E0844EFA9E218871EB70C9F8_12</vt:lpwstr>
  </property>
</Properties>
</file>