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1497D">
      <w:pPr>
        <w:pStyle w:val="3"/>
        <w:widowControl w:val="0"/>
        <w:numPr>
          <w:ilvl w:val="0"/>
          <w:numId w:val="0"/>
        </w:numPr>
        <w:spacing w:line="360" w:lineRule="auto"/>
        <w:ind w:left="2940" w:leftChars="0"/>
        <w:jc w:val="both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方案说明</w:t>
      </w:r>
    </w:p>
    <w:p w14:paraId="29D75748">
      <w:pPr>
        <w:pStyle w:val="3"/>
        <w:widowControl w:val="0"/>
        <w:spacing w:line="360" w:lineRule="auto"/>
        <w:jc w:val="center"/>
        <w:outlineLvl w:val="1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8"/>
          <w:szCs w:val="28"/>
        </w:rPr>
        <w:t>根据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竞争性磋商</w:t>
      </w:r>
      <w:r>
        <w:rPr>
          <w:rFonts w:hint="eastAsia" w:ascii="仿宋" w:hAnsi="仿宋" w:eastAsia="仿宋" w:cs="仿宋"/>
          <w:bCs/>
          <w:sz w:val="28"/>
          <w:szCs w:val="28"/>
        </w:rPr>
        <w:t>文件评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审</w:t>
      </w:r>
      <w:r>
        <w:rPr>
          <w:rFonts w:hint="eastAsia" w:ascii="仿宋" w:hAnsi="仿宋" w:eastAsia="仿宋" w:cs="仿宋"/>
          <w:bCs/>
          <w:sz w:val="28"/>
          <w:szCs w:val="28"/>
        </w:rPr>
        <w:t>办法的相关内容自行编写。</w:t>
      </w:r>
    </w:p>
    <w:p w14:paraId="05C5B7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52A60BDD"/>
    <w:rsid w:val="18155B73"/>
    <w:rsid w:val="52A6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2024-06-21T09:02:00Z</dcterms:created>
  <dc:creator>WPS_1717549488</dc:creator>
  <cp:lastModifiedBy>佘翠</cp:lastModifiedBy>
  <dcterms:modified xsi:type="dcterms:W3CDTF">2025-11-24T10:45:48Z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B402C6FE7FDC47B3AAB6B9C828B6ADDD_11</vt:lpwstr>
  </property>
  <property fmtid="{D5CDD505-2E9C-101B-9397-08002B2CF9AE}" pid="4" name="KSOTemplateDocerSaveRecord">
    <vt:lpwstr>eyJoZGlkIjoiZjA3YTM4ZTlhYTY2YTNlNzE2MGFhODM5M2M3YzkzNzkiLCJ1c2VySWQiOiI3MzU2ODc5NzEifQ==</vt:lpwstr>
  </property>
</Properties>
</file>