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9F706">
      <w:pPr>
        <w:pStyle w:val="11"/>
        <w:pageBreakBefore w:val="0"/>
        <w:wordWrap w:val="0"/>
        <w:bidi w:val="0"/>
        <w:spacing w:before="0" w:after="0" w:line="360" w:lineRule="auto"/>
        <w:ind w:left="283"/>
        <w:rPr>
          <w:rFonts w:hint="eastAsia" w:ascii="仿宋" w:hAnsi="仿宋" w:eastAsia="仿宋" w:cs="仿宋"/>
          <w:color w:val="auto"/>
          <w:sz w:val="32"/>
          <w:highlight w:val="none"/>
        </w:rPr>
      </w:pPr>
      <w:bookmarkStart w:id="0" w:name="_Toc9847"/>
      <w:bookmarkStart w:id="1" w:name="_Toc25329"/>
      <w:bookmarkStart w:id="2" w:name="_Toc14251"/>
      <w:bookmarkStart w:id="3" w:name="_Toc20759"/>
      <w:r>
        <w:rPr>
          <w:rFonts w:hint="eastAsia" w:ascii="仿宋" w:hAnsi="仿宋" w:eastAsia="仿宋" w:cs="仿宋"/>
          <w:color w:val="auto"/>
          <w:sz w:val="32"/>
          <w:highlight w:val="none"/>
        </w:rPr>
        <w:t>第二部分</w:t>
      </w:r>
      <w:r>
        <w:rPr>
          <w:rFonts w:hint="eastAsia" w:ascii="仿宋" w:hAnsi="仿宋" w:eastAsia="仿宋" w:cs="仿宋"/>
          <w:color w:val="auto"/>
          <w:sz w:val="32"/>
          <w:highlight w:val="none"/>
          <w:lang w:val="en-US" w:eastAsia="zh-CN"/>
        </w:rPr>
        <w:t xml:space="preserve"> </w:t>
      </w:r>
      <w:r>
        <w:rPr>
          <w:rFonts w:hint="eastAsia" w:ascii="仿宋" w:hAnsi="仿宋" w:eastAsia="仿宋" w:cs="仿宋"/>
          <w:color w:val="auto"/>
          <w:sz w:val="32"/>
          <w:highlight w:val="none"/>
        </w:rPr>
        <w:t>符合性证明文件</w:t>
      </w:r>
      <w:bookmarkEnd w:id="0"/>
      <w:bookmarkEnd w:id="1"/>
      <w:bookmarkEnd w:id="2"/>
      <w:bookmarkEnd w:id="3"/>
    </w:p>
    <w:p w14:paraId="70EB4F69">
      <w:pPr>
        <w:pStyle w:val="11"/>
        <w:pageBreakBefore w:val="0"/>
        <w:wordWrap w:val="0"/>
        <w:bidi w:val="0"/>
        <w:spacing w:before="0" w:after="0" w:line="360" w:lineRule="auto"/>
        <w:ind w:left="0"/>
        <w:jc w:val="both"/>
        <w:outlineLvl w:val="2"/>
        <w:rPr>
          <w:rFonts w:hint="eastAsia" w:ascii="仿宋" w:hAnsi="仿宋" w:eastAsia="仿宋" w:cs="仿宋"/>
          <w:color w:val="auto"/>
          <w:highlight w:val="none"/>
        </w:rPr>
      </w:pPr>
      <w:bookmarkStart w:id="4" w:name="_Toc16590"/>
      <w:bookmarkStart w:id="5" w:name="_Toc4834"/>
      <w:bookmarkStart w:id="6" w:name="_Toc1680"/>
      <w:bookmarkStart w:id="7" w:name="_Toc26064"/>
      <w:bookmarkStart w:id="8" w:name="_Toc1773"/>
      <w:bookmarkStart w:id="9" w:name="_Toc4366"/>
      <w:bookmarkStart w:id="10" w:name="_Toc23035"/>
      <w:bookmarkStart w:id="11" w:name="_Toc17687"/>
      <w:bookmarkStart w:id="12" w:name="_Toc32108"/>
      <w:bookmarkStart w:id="13" w:name="_Toc1167"/>
      <w:bookmarkStart w:id="14" w:name="_Toc30414"/>
      <w:bookmarkStart w:id="15" w:name="_Toc13179"/>
      <w:r>
        <w:rPr>
          <w:rFonts w:hint="eastAsia" w:ascii="仿宋" w:hAnsi="仿宋" w:eastAsia="仿宋" w:cs="仿宋"/>
          <w:color w:val="auto"/>
          <w:highlight w:val="none"/>
        </w:rPr>
        <w:t>一、</w:t>
      </w:r>
      <w:r>
        <w:rPr>
          <w:rFonts w:hint="eastAsia" w:ascii="仿宋" w:hAnsi="仿宋" w:eastAsia="仿宋" w:cs="仿宋"/>
          <w:color w:val="auto"/>
          <w:highlight w:val="none"/>
          <w:lang w:val="en-US" w:eastAsia="zh-CN"/>
        </w:rPr>
        <w:t>响应</w:t>
      </w:r>
      <w:r>
        <w:rPr>
          <w:rFonts w:hint="eastAsia" w:ascii="仿宋" w:hAnsi="仿宋" w:eastAsia="仿宋" w:cs="仿宋"/>
          <w:color w:val="auto"/>
          <w:highlight w:val="none"/>
        </w:rPr>
        <w:t>函</w:t>
      </w:r>
      <w:bookmarkEnd w:id="4"/>
      <w:bookmarkEnd w:id="5"/>
      <w:bookmarkEnd w:id="6"/>
      <w:bookmarkEnd w:id="7"/>
      <w:bookmarkEnd w:id="8"/>
      <w:bookmarkEnd w:id="9"/>
      <w:bookmarkEnd w:id="10"/>
      <w:bookmarkEnd w:id="11"/>
      <w:bookmarkEnd w:id="12"/>
      <w:bookmarkEnd w:id="13"/>
      <w:bookmarkEnd w:id="14"/>
      <w:bookmarkEnd w:id="15"/>
    </w:p>
    <w:p w14:paraId="57271995">
      <w:pPr>
        <w:pStyle w:val="12"/>
        <w:pageBreakBefore w:val="0"/>
        <w:wordWrap w:val="0"/>
        <w:bidi w:val="0"/>
        <w:spacing w:line="500" w:lineRule="exact"/>
        <w:ind w:firstLine="0" w:firstLineChars="0"/>
        <w:jc w:val="center"/>
        <w:rPr>
          <w:rFonts w:hint="eastAsia" w:ascii="仿宋" w:hAnsi="仿宋" w:eastAsia="仿宋" w:cs="仿宋"/>
          <w:b/>
          <w:bCs/>
          <w:color w:val="auto"/>
          <w:sz w:val="40"/>
          <w:szCs w:val="48"/>
          <w:highlight w:val="none"/>
          <w:u w:val="none"/>
        </w:rPr>
      </w:pPr>
      <w:bookmarkStart w:id="16" w:name="_Toc24053"/>
      <w:bookmarkStart w:id="17" w:name="_Toc528596088"/>
      <w:bookmarkStart w:id="18" w:name="_Toc6798"/>
      <w:bookmarkStart w:id="19" w:name="_Toc5025"/>
      <w:bookmarkStart w:id="20" w:name="_Toc21850"/>
      <w:bookmarkStart w:id="21" w:name="_Toc20547"/>
      <w:bookmarkStart w:id="22" w:name="_Toc5467"/>
      <w:bookmarkStart w:id="23" w:name="_Toc12334"/>
      <w:bookmarkStart w:id="24" w:name="_Toc17151"/>
      <w:bookmarkStart w:id="25" w:name="_Toc19672"/>
      <w:bookmarkStart w:id="26" w:name="_Toc18135"/>
      <w:bookmarkStart w:id="27" w:name="_Toc18782"/>
      <w:bookmarkStart w:id="28" w:name="_Toc16759"/>
      <w:bookmarkStart w:id="29" w:name="_Toc2848"/>
      <w:bookmarkStart w:id="30" w:name="_Toc24724"/>
      <w:bookmarkStart w:id="31" w:name="_Toc23313"/>
      <w:bookmarkStart w:id="32" w:name="_Toc23615"/>
      <w:r>
        <w:rPr>
          <w:rFonts w:hint="eastAsia" w:ascii="仿宋" w:hAnsi="仿宋" w:eastAsia="仿宋" w:cs="仿宋"/>
          <w:b/>
          <w:bCs/>
          <w:color w:val="auto"/>
          <w:sz w:val="40"/>
          <w:szCs w:val="48"/>
          <w:highlight w:val="none"/>
          <w:u w:val="none"/>
          <w:lang w:val="en-US" w:eastAsia="zh-CN"/>
        </w:rPr>
        <w:t>响应</w:t>
      </w:r>
      <w:r>
        <w:rPr>
          <w:rFonts w:hint="eastAsia" w:ascii="仿宋" w:hAnsi="仿宋" w:eastAsia="仿宋" w:cs="仿宋"/>
          <w:b/>
          <w:bCs/>
          <w:color w:val="auto"/>
          <w:sz w:val="40"/>
          <w:szCs w:val="48"/>
          <w:highlight w:val="none"/>
          <w:u w:val="none"/>
        </w:rPr>
        <w:t>函</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3D28F000">
      <w:pPr>
        <w:pStyle w:val="12"/>
        <w:pageBreakBefore w:val="0"/>
        <w:wordWrap w:val="0"/>
        <w:bidi w:val="0"/>
        <w:spacing w:line="500" w:lineRule="exact"/>
        <w:ind w:firstLine="0" w:firstLineChars="0"/>
        <w:rPr>
          <w:rFonts w:hint="eastAsia" w:ascii="仿宋" w:hAnsi="仿宋" w:eastAsia="仿宋" w:cs="仿宋"/>
          <w:color w:val="auto"/>
          <w:highlight w:val="none"/>
          <w:lang w:val="zh-CN"/>
        </w:rPr>
      </w:pPr>
      <w:r>
        <w:rPr>
          <w:rFonts w:hint="eastAsia" w:ascii="仿宋" w:hAnsi="仿宋" w:eastAsia="仿宋" w:cs="仿宋"/>
          <w:color w:val="auto"/>
          <w:highlight w:val="none"/>
          <w:u w:val="single"/>
        </w:rPr>
        <w:t>(采购人名称）</w:t>
      </w:r>
      <w:r>
        <w:rPr>
          <w:rFonts w:hint="eastAsia" w:ascii="仿宋" w:hAnsi="仿宋" w:eastAsia="仿宋" w:cs="仿宋"/>
          <w:color w:val="auto"/>
          <w:highlight w:val="none"/>
          <w:lang w:val="zh-CN"/>
        </w:rPr>
        <w:t>：</w:t>
      </w:r>
    </w:p>
    <w:p w14:paraId="7CDB04DA">
      <w:pPr>
        <w:pageBreakBefore w:val="0"/>
        <w:wordWrap w:val="0"/>
        <w:bidi w:val="0"/>
        <w:spacing w:line="360" w:lineRule="auto"/>
        <w:ind w:right="11"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我方收到贵单位发布的《</w:t>
      </w:r>
      <w:r>
        <w:rPr>
          <w:rFonts w:hint="eastAsia" w:ascii="仿宋" w:hAnsi="仿宋" w:eastAsia="仿宋" w:cs="仿宋"/>
          <w:color w:val="auto"/>
          <w:szCs w:val="24"/>
          <w:highlight w:val="none"/>
          <w:u w:val="single"/>
        </w:rPr>
        <w:t>项目名称</w:t>
      </w:r>
      <w:bookmarkStart w:id="33" w:name="OLE_LINK27"/>
      <w:r>
        <w:rPr>
          <w:rFonts w:hint="eastAsia" w:ascii="仿宋" w:hAnsi="仿宋" w:eastAsia="仿宋" w:cs="仿宋"/>
          <w:b w:val="0"/>
          <w:bCs w:val="0"/>
          <w:color w:val="auto"/>
          <w:szCs w:val="24"/>
          <w:highlight w:val="none"/>
        </w:rPr>
        <w:t>》</w:t>
      </w:r>
      <w:bookmarkEnd w:id="33"/>
      <w:bookmarkStart w:id="34" w:name="OLE_LINK28"/>
      <w:r>
        <w:rPr>
          <w:rFonts w:hint="eastAsia" w:ascii="仿宋" w:hAnsi="仿宋" w:eastAsia="仿宋" w:cs="仿宋"/>
          <w:color w:val="auto"/>
          <w:szCs w:val="24"/>
          <w:highlight w:val="none"/>
          <w:u w:val="single"/>
        </w:rPr>
        <w:t>（项目编号：）</w:t>
      </w:r>
      <w:bookmarkEnd w:id="34"/>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，经详细研究，我方决定参加该项目招标活动。为此，我方郑重声明以下诸点，并负法律责任。</w:t>
      </w:r>
    </w:p>
    <w:p w14:paraId="77CE50A7">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一、我方已详细阅读了</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，完全理解并同意</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的所有事项及内容。</w:t>
      </w:r>
    </w:p>
    <w:p w14:paraId="3CE9E59A">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二、我方已悉知并关注了贵方在政府采购信息发布媒体（详见</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第二章第</w:t>
      </w:r>
      <w:r>
        <w:rPr>
          <w:rFonts w:hint="eastAsia" w:ascii="仿宋" w:hAnsi="仿宋" w:eastAsia="仿宋" w:cs="仿宋"/>
          <w:color w:val="auto"/>
          <w:szCs w:val="24"/>
          <w:highlight w:val="none"/>
          <w:lang w:val="en-US" w:eastAsia="zh-CN"/>
        </w:rPr>
        <w:t>二</w:t>
      </w:r>
      <w:r>
        <w:rPr>
          <w:rFonts w:hint="eastAsia" w:ascii="仿宋" w:hAnsi="仿宋" w:eastAsia="仿宋" w:cs="仿宋"/>
          <w:color w:val="auto"/>
          <w:szCs w:val="24"/>
          <w:highlight w:val="none"/>
        </w:rPr>
        <w:t>条中的“</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的修改、澄清”）上发布的关于本项目的有关变更公告（包括但不限于对</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做出的修改或澄清、答疑纪要，以及项目暂停、重启、延期、终止等）。</w:t>
      </w:r>
    </w:p>
    <w:p w14:paraId="13D7C2A5">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三、我方同意向贵方提供与本</w:t>
      </w:r>
      <w:r>
        <w:rPr>
          <w:rFonts w:hint="eastAsia" w:ascii="仿宋" w:hAnsi="仿宋" w:eastAsia="仿宋" w:cs="仿宋"/>
          <w:color w:val="auto"/>
          <w:szCs w:val="24"/>
          <w:highlight w:val="none"/>
          <w:lang w:eastAsia="zh-CN"/>
        </w:rPr>
        <w:t>谈判</w:t>
      </w:r>
      <w:r>
        <w:rPr>
          <w:rFonts w:hint="eastAsia" w:ascii="仿宋" w:hAnsi="仿宋" w:eastAsia="仿宋" w:cs="仿宋"/>
          <w:color w:val="auto"/>
          <w:szCs w:val="24"/>
          <w:highlight w:val="none"/>
        </w:rPr>
        <w:t>有关的任何证明材料，保证所提交的证明材料真实、合法、有效。我方理解</w:t>
      </w:r>
      <w:r>
        <w:rPr>
          <w:rFonts w:hint="eastAsia" w:ascii="仿宋" w:hAnsi="仿宋" w:eastAsia="仿宋" w:cs="仿宋"/>
          <w:b/>
          <w:bCs/>
          <w:color w:val="auto"/>
          <w:szCs w:val="24"/>
          <w:highlight w:val="none"/>
        </w:rPr>
        <w:t>最低价</w:t>
      </w:r>
      <w:r>
        <w:rPr>
          <w:rFonts w:hint="eastAsia" w:ascii="仿宋" w:hAnsi="仿宋" w:eastAsia="仿宋" w:cs="仿宋"/>
          <w:color w:val="auto"/>
          <w:szCs w:val="24"/>
          <w:highlight w:val="none"/>
        </w:rPr>
        <w:t>不是中标的唯一条件，并尊重评标委员会的评审结果。</w:t>
      </w:r>
    </w:p>
    <w:p w14:paraId="2E961808">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四、我方愿意按照</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中的一切要求，完成本项目合同责任和义务。</w:t>
      </w:r>
    </w:p>
    <w:p w14:paraId="6056569F">
      <w:pPr>
        <w:pStyle w:val="12"/>
        <w:pageBreakBefore w:val="0"/>
        <w:wordWrap w:val="0"/>
        <w:bidi w:val="0"/>
        <w:spacing w:line="360" w:lineRule="auto"/>
        <w:ind w:firstLine="480"/>
        <w:jc w:val="left"/>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五、按</w:t>
      </w:r>
      <w:r>
        <w:rPr>
          <w:rFonts w:hint="eastAsia" w:ascii="仿宋" w:hAnsi="仿宋" w:eastAsia="仿宋" w:cs="仿宋"/>
          <w:color w:val="auto"/>
          <w:szCs w:val="24"/>
          <w:highlight w:val="none"/>
          <w:lang w:eastAsia="zh-CN"/>
        </w:rPr>
        <w:t>竞争性谈判文件</w:t>
      </w:r>
      <w:r>
        <w:rPr>
          <w:rFonts w:hint="eastAsia" w:ascii="仿宋" w:hAnsi="仿宋" w:eastAsia="仿宋" w:cs="仿宋"/>
          <w:color w:val="auto"/>
          <w:szCs w:val="24"/>
          <w:highlight w:val="none"/>
        </w:rPr>
        <w:t>的规定，完成本项目采购内容并验收合格的</w:t>
      </w:r>
      <w:r>
        <w:rPr>
          <w:rFonts w:hint="eastAsia" w:ascii="仿宋" w:hAnsi="仿宋" w:eastAsia="仿宋" w:cs="仿宋"/>
          <w:color w:val="auto"/>
          <w:szCs w:val="24"/>
          <w:highlight w:val="none"/>
          <w:lang w:eastAsia="zh-CN"/>
        </w:rPr>
        <w:t>谈判</w:t>
      </w:r>
      <w:r>
        <w:rPr>
          <w:rFonts w:hint="eastAsia" w:ascii="仿宋" w:hAnsi="仿宋" w:eastAsia="仿宋" w:cs="仿宋"/>
          <w:color w:val="auto"/>
          <w:szCs w:val="24"/>
          <w:highlight w:val="none"/>
        </w:rPr>
        <w:t>报价以开标一览表为准。</w:t>
      </w:r>
    </w:p>
    <w:p w14:paraId="22D5160B">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六、我方提交</w:t>
      </w:r>
      <w:r>
        <w:rPr>
          <w:rFonts w:hint="eastAsia" w:ascii="仿宋" w:hAnsi="仿宋" w:eastAsia="仿宋" w:cs="仿宋"/>
          <w:color w:val="auto"/>
          <w:szCs w:val="24"/>
          <w:highlight w:val="none"/>
          <w:lang w:val="en-US" w:eastAsia="zh-CN"/>
        </w:rPr>
        <w:t>电子</w:t>
      </w:r>
      <w:r>
        <w:rPr>
          <w:rFonts w:hint="eastAsia" w:ascii="仿宋" w:hAnsi="仿宋" w:eastAsia="仿宋" w:cs="仿宋"/>
          <w:color w:val="auto"/>
          <w:szCs w:val="24"/>
          <w:highlight w:val="none"/>
          <w:lang w:eastAsia="zh-CN"/>
        </w:rPr>
        <w:t>响应文件</w:t>
      </w:r>
      <w:r>
        <w:rPr>
          <w:rFonts w:hint="eastAsia" w:ascii="仿宋" w:hAnsi="仿宋" w:eastAsia="仿宋" w:cs="仿宋"/>
          <w:color w:val="auto"/>
          <w:szCs w:val="24"/>
          <w:highlight w:val="none"/>
        </w:rPr>
        <w:t>壹份。</w:t>
      </w:r>
    </w:p>
    <w:p w14:paraId="1468C965">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七、开标后在规定的</w:t>
      </w:r>
      <w:r>
        <w:rPr>
          <w:rFonts w:hint="eastAsia" w:ascii="仿宋" w:hAnsi="仿宋" w:eastAsia="仿宋" w:cs="仿宋"/>
          <w:color w:val="auto"/>
          <w:szCs w:val="24"/>
          <w:highlight w:val="none"/>
          <w:lang w:eastAsia="zh-CN"/>
        </w:rPr>
        <w:t>谈判</w:t>
      </w:r>
      <w:r>
        <w:rPr>
          <w:rFonts w:hint="eastAsia" w:ascii="仿宋" w:hAnsi="仿宋" w:eastAsia="仿宋" w:cs="仿宋"/>
          <w:color w:val="auto"/>
          <w:szCs w:val="24"/>
          <w:highlight w:val="none"/>
        </w:rPr>
        <w:t>有效期内撤回</w:t>
      </w:r>
      <w:r>
        <w:rPr>
          <w:rFonts w:hint="eastAsia" w:ascii="仿宋" w:hAnsi="仿宋" w:eastAsia="仿宋" w:cs="仿宋"/>
          <w:color w:val="auto"/>
          <w:szCs w:val="24"/>
          <w:highlight w:val="none"/>
          <w:lang w:eastAsia="zh-CN"/>
        </w:rPr>
        <w:t>谈判</w:t>
      </w:r>
      <w:r>
        <w:rPr>
          <w:rFonts w:hint="eastAsia" w:ascii="仿宋" w:hAnsi="仿宋" w:eastAsia="仿宋" w:cs="仿宋"/>
          <w:color w:val="auto"/>
          <w:szCs w:val="24"/>
          <w:highlight w:val="none"/>
        </w:rPr>
        <w:t>，我们愿接受政府采购的有关处罚决定。</w:t>
      </w:r>
    </w:p>
    <w:p w14:paraId="42580243">
      <w:pPr>
        <w:pageBreakBefore w:val="0"/>
        <w:wordWrap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八、我方的</w:t>
      </w:r>
      <w:r>
        <w:rPr>
          <w:rFonts w:hint="eastAsia" w:ascii="仿宋" w:hAnsi="仿宋" w:eastAsia="仿宋" w:cs="仿宋"/>
          <w:color w:val="auto"/>
          <w:szCs w:val="24"/>
          <w:highlight w:val="none"/>
          <w:lang w:eastAsia="zh-CN"/>
        </w:rPr>
        <w:t>响应文件</w:t>
      </w:r>
      <w:r>
        <w:rPr>
          <w:rFonts w:hint="eastAsia" w:ascii="仿宋" w:hAnsi="仿宋" w:eastAsia="仿宋" w:cs="仿宋"/>
          <w:color w:val="auto"/>
          <w:szCs w:val="24"/>
          <w:highlight w:val="none"/>
        </w:rPr>
        <w:t>在开标之日起</w:t>
      </w:r>
      <w:r>
        <w:rPr>
          <w:rFonts w:hint="eastAsia" w:ascii="仿宋" w:hAnsi="仿宋" w:eastAsia="仿宋" w:cs="仿宋"/>
          <w:b/>
          <w:bCs/>
          <w:color w:val="auto"/>
          <w:szCs w:val="24"/>
          <w:highlight w:val="none"/>
          <w:u w:val="single"/>
        </w:rPr>
        <w:t>90</w:t>
      </w:r>
      <w:r>
        <w:rPr>
          <w:rFonts w:hint="eastAsia" w:ascii="仿宋" w:hAnsi="仿宋" w:eastAsia="仿宋" w:cs="仿宋"/>
          <w:color w:val="auto"/>
          <w:szCs w:val="24"/>
          <w:highlight w:val="none"/>
        </w:rPr>
        <w:t>个日历日内有效，如中标，延长至合同执行完毕时止。</w:t>
      </w:r>
    </w:p>
    <w:p w14:paraId="54C3A2F0">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九、我们同意，如果中标，向</w:t>
      </w:r>
      <w:r>
        <w:rPr>
          <w:rFonts w:hint="eastAsia" w:ascii="仿宋" w:hAnsi="仿宋" w:eastAsia="仿宋" w:cs="仿宋"/>
          <w:color w:val="auto"/>
          <w:szCs w:val="24"/>
          <w:highlight w:val="none"/>
          <w:lang w:eastAsia="zh-CN"/>
        </w:rPr>
        <w:t>陕西正明项目管理有限公司</w:t>
      </w:r>
      <w:r>
        <w:rPr>
          <w:rFonts w:hint="eastAsia" w:ascii="仿宋" w:hAnsi="仿宋" w:eastAsia="仿宋" w:cs="仿宋"/>
          <w:color w:val="auto"/>
          <w:szCs w:val="24"/>
          <w:highlight w:val="none"/>
        </w:rPr>
        <w:t>交纳招标代理服务费。</w:t>
      </w:r>
    </w:p>
    <w:p w14:paraId="49168936">
      <w:pPr>
        <w:pStyle w:val="12"/>
        <w:pageBreakBefore w:val="0"/>
        <w:wordWrap w:val="0"/>
        <w:bidi w:val="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十、所有关于此次招标活动的函电，请按下列地址联系：</w:t>
      </w:r>
    </w:p>
    <w:p w14:paraId="44EC4EDE">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供应商名称：（加盖公章）</w:t>
      </w:r>
    </w:p>
    <w:p w14:paraId="2AB89AD9">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14A9C9E7">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5C12226E">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账号：</w:t>
      </w:r>
    </w:p>
    <w:p w14:paraId="03C1804D">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1CC2B0BA">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传真：</w:t>
      </w:r>
    </w:p>
    <w:p w14:paraId="3EB5512D">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5E2AF416">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电子邮箱：</w:t>
      </w:r>
    </w:p>
    <w:p w14:paraId="716F2AFB">
      <w:pPr>
        <w:pStyle w:val="12"/>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日期：　　年　月　日</w:t>
      </w:r>
    </w:p>
    <w:p w14:paraId="074A126E">
      <w:pPr>
        <w:pStyle w:val="12"/>
        <w:pageBreakBefore w:val="0"/>
        <w:wordWrap w:val="0"/>
        <w:bidi w:val="0"/>
        <w:ind w:firstLine="0" w:firstLineChars="0"/>
        <w:rPr>
          <w:rFonts w:hint="eastAsia" w:ascii="仿宋" w:hAnsi="仿宋" w:eastAsia="仿宋" w:cs="仿宋"/>
          <w:color w:val="auto"/>
          <w:sz w:val="36"/>
          <w:szCs w:val="36"/>
          <w:highlight w:val="none"/>
        </w:rPr>
      </w:pPr>
    </w:p>
    <w:p w14:paraId="4006B54D">
      <w:pPr>
        <w:pStyle w:val="12"/>
        <w:pageBreakBefore w:val="0"/>
        <w:wordWrap w:val="0"/>
        <w:bidi w:val="0"/>
        <w:ind w:firstLine="0" w:firstLineChars="0"/>
        <w:rPr>
          <w:rFonts w:hint="eastAsia" w:ascii="仿宋" w:hAnsi="仿宋" w:eastAsia="仿宋" w:cs="仿宋"/>
          <w:b/>
          <w:bCs/>
          <w:color w:val="auto"/>
          <w:sz w:val="21"/>
          <w:szCs w:val="21"/>
          <w:highlight w:val="none"/>
        </w:rPr>
      </w:pPr>
    </w:p>
    <w:p w14:paraId="4FF61C48">
      <w:pPr>
        <w:pStyle w:val="12"/>
        <w:pageBreakBefore w:val="0"/>
        <w:wordWrap w:val="0"/>
        <w:bidi w:val="0"/>
        <w:ind w:firstLine="0" w:firstLineChars="0"/>
        <w:rPr>
          <w:rFonts w:hint="eastAsia" w:ascii="仿宋" w:hAnsi="仿宋" w:eastAsia="仿宋" w:cs="仿宋"/>
          <w:color w:val="auto"/>
          <w:sz w:val="32"/>
          <w:szCs w:val="32"/>
          <w:highlight w:val="none"/>
        </w:rPr>
      </w:pPr>
    </w:p>
    <w:p w14:paraId="4773824D">
      <w:pPr>
        <w:pStyle w:val="12"/>
        <w:pageBreakBefore w:val="0"/>
        <w:wordWrap w:val="0"/>
        <w:bidi w:val="0"/>
        <w:ind w:firstLine="0" w:firstLineChars="0"/>
        <w:rPr>
          <w:rFonts w:hint="eastAsia" w:ascii="仿宋" w:hAnsi="仿宋" w:eastAsia="仿宋" w:cs="仿宋"/>
          <w:color w:val="auto"/>
          <w:sz w:val="32"/>
          <w:szCs w:val="32"/>
          <w:highlight w:val="none"/>
        </w:rPr>
      </w:pPr>
    </w:p>
    <w:p w14:paraId="228F5D69">
      <w:pPr>
        <w:pStyle w:val="12"/>
        <w:pageBreakBefore w:val="0"/>
        <w:wordWrap w:val="0"/>
        <w:bidi w:val="0"/>
        <w:ind w:firstLine="0" w:firstLineChars="0"/>
        <w:rPr>
          <w:rFonts w:hint="eastAsia" w:ascii="仿宋" w:hAnsi="仿宋" w:eastAsia="仿宋" w:cs="仿宋"/>
          <w:color w:val="auto"/>
          <w:sz w:val="32"/>
          <w:szCs w:val="32"/>
          <w:highlight w:val="none"/>
        </w:rPr>
      </w:pPr>
    </w:p>
    <w:p w14:paraId="7601060D">
      <w:pPr>
        <w:pStyle w:val="12"/>
        <w:pageBreakBefore w:val="0"/>
        <w:wordWrap w:val="0"/>
        <w:bidi w:val="0"/>
        <w:ind w:firstLine="0" w:firstLineChars="0"/>
        <w:rPr>
          <w:rFonts w:hint="eastAsia" w:ascii="仿宋" w:hAnsi="仿宋" w:eastAsia="仿宋" w:cs="仿宋"/>
          <w:color w:val="auto"/>
          <w:sz w:val="32"/>
          <w:szCs w:val="32"/>
          <w:highlight w:val="none"/>
        </w:rPr>
      </w:pPr>
    </w:p>
    <w:p w14:paraId="37E412FF">
      <w:pPr>
        <w:pStyle w:val="12"/>
        <w:pageBreakBefore w:val="0"/>
        <w:wordWrap w:val="0"/>
        <w:bidi w:val="0"/>
        <w:ind w:firstLine="0" w:firstLineChars="0"/>
        <w:rPr>
          <w:rFonts w:hint="eastAsia" w:ascii="仿宋" w:hAnsi="仿宋" w:eastAsia="仿宋" w:cs="仿宋"/>
          <w:color w:val="auto"/>
          <w:sz w:val="32"/>
          <w:szCs w:val="32"/>
          <w:highlight w:val="none"/>
        </w:rPr>
      </w:pPr>
    </w:p>
    <w:p w14:paraId="758C2F21">
      <w:pPr>
        <w:pStyle w:val="12"/>
        <w:pageBreakBefore w:val="0"/>
        <w:wordWrap w:val="0"/>
        <w:bidi w:val="0"/>
        <w:ind w:firstLine="0" w:firstLineChars="0"/>
        <w:rPr>
          <w:rFonts w:hint="eastAsia" w:ascii="仿宋" w:hAnsi="仿宋" w:eastAsia="仿宋" w:cs="仿宋"/>
          <w:color w:val="auto"/>
          <w:sz w:val="32"/>
          <w:szCs w:val="32"/>
          <w:highlight w:val="none"/>
        </w:rPr>
      </w:pPr>
    </w:p>
    <w:p w14:paraId="671597F5">
      <w:pPr>
        <w:pStyle w:val="12"/>
        <w:pageBreakBefore w:val="0"/>
        <w:wordWrap w:val="0"/>
        <w:bidi w:val="0"/>
        <w:ind w:firstLine="0" w:firstLineChars="0"/>
        <w:rPr>
          <w:rFonts w:hint="eastAsia" w:ascii="仿宋" w:hAnsi="仿宋" w:eastAsia="仿宋" w:cs="仿宋"/>
          <w:color w:val="auto"/>
          <w:sz w:val="32"/>
          <w:szCs w:val="32"/>
          <w:highlight w:val="none"/>
        </w:rPr>
      </w:pPr>
    </w:p>
    <w:p w14:paraId="33F87FC2">
      <w:pPr>
        <w:pStyle w:val="12"/>
        <w:pageBreakBefore w:val="0"/>
        <w:wordWrap w:val="0"/>
        <w:bidi w:val="0"/>
        <w:ind w:firstLine="0" w:firstLineChars="0"/>
        <w:rPr>
          <w:rFonts w:hint="eastAsia" w:ascii="仿宋" w:hAnsi="仿宋" w:eastAsia="仿宋" w:cs="仿宋"/>
          <w:color w:val="auto"/>
          <w:sz w:val="32"/>
          <w:szCs w:val="32"/>
          <w:highlight w:val="none"/>
        </w:rPr>
      </w:pPr>
    </w:p>
    <w:p w14:paraId="03ACB29A">
      <w:pPr>
        <w:pStyle w:val="12"/>
        <w:pageBreakBefore w:val="0"/>
        <w:wordWrap w:val="0"/>
        <w:bidi w:val="0"/>
        <w:ind w:firstLine="0" w:firstLineChars="0"/>
        <w:rPr>
          <w:rFonts w:hint="eastAsia" w:ascii="仿宋" w:hAnsi="仿宋" w:eastAsia="仿宋" w:cs="仿宋"/>
          <w:color w:val="auto"/>
          <w:sz w:val="32"/>
          <w:szCs w:val="32"/>
          <w:highlight w:val="none"/>
        </w:rPr>
      </w:pPr>
    </w:p>
    <w:p w14:paraId="146334BE">
      <w:pPr>
        <w:pStyle w:val="11"/>
        <w:pageBreakBefore w:val="0"/>
        <w:wordWrap w:val="0"/>
        <w:bidi w:val="0"/>
        <w:spacing w:before="0" w:after="0" w:line="360" w:lineRule="auto"/>
        <w:ind w:left="0"/>
        <w:jc w:val="both"/>
        <w:outlineLvl w:val="2"/>
        <w:rPr>
          <w:rFonts w:hint="eastAsia" w:ascii="仿宋" w:hAnsi="仿宋" w:eastAsia="仿宋" w:cs="仿宋"/>
          <w:color w:val="auto"/>
          <w:highlight w:val="none"/>
        </w:rPr>
      </w:pPr>
      <w:bookmarkStart w:id="35" w:name="_Toc26017"/>
      <w:bookmarkStart w:id="36" w:name="_Toc27965"/>
      <w:bookmarkStart w:id="37" w:name="_Toc17007"/>
      <w:bookmarkStart w:id="38" w:name="_Toc23436"/>
      <w:bookmarkStart w:id="39" w:name="_Toc6164"/>
      <w:bookmarkStart w:id="40" w:name="_Toc28505"/>
      <w:bookmarkStart w:id="41" w:name="_Toc8061"/>
      <w:bookmarkStart w:id="42" w:name="_Toc28261"/>
      <w:bookmarkStart w:id="43" w:name="_Toc15271"/>
      <w:bookmarkStart w:id="44" w:name="_Toc23720"/>
      <w:bookmarkStart w:id="45" w:name="_Toc7203"/>
      <w:r>
        <w:rPr>
          <w:rFonts w:hint="eastAsia" w:ascii="仿宋" w:hAnsi="仿宋" w:eastAsia="仿宋" w:cs="仿宋"/>
          <w:color w:val="auto"/>
          <w:highlight w:val="none"/>
        </w:rPr>
        <w:br w:type="page"/>
      </w:r>
      <w:r>
        <w:rPr>
          <w:rFonts w:hint="eastAsia" w:ascii="仿宋" w:hAnsi="仿宋" w:eastAsia="仿宋" w:cs="仿宋"/>
          <w:color w:val="auto"/>
          <w:highlight w:val="none"/>
        </w:rPr>
        <w:t>二、开标一览表</w:t>
      </w:r>
      <w:bookmarkEnd w:id="35"/>
      <w:bookmarkEnd w:id="36"/>
      <w:bookmarkEnd w:id="37"/>
      <w:bookmarkEnd w:id="38"/>
      <w:bookmarkEnd w:id="39"/>
      <w:bookmarkEnd w:id="40"/>
      <w:bookmarkEnd w:id="41"/>
      <w:bookmarkEnd w:id="42"/>
      <w:bookmarkEnd w:id="43"/>
      <w:bookmarkEnd w:id="44"/>
      <w:bookmarkEnd w:id="45"/>
    </w:p>
    <w:p w14:paraId="08E37BA9">
      <w:pPr>
        <w:pageBreakBefore w:val="0"/>
        <w:shd w:val="clear" w:color="auto" w:fill="auto"/>
        <w:wordWrap w:val="0"/>
        <w:bidi w:val="0"/>
        <w:jc w:val="center"/>
        <w:textAlignment w:val="baseline"/>
        <w:outlineLvl w:val="3"/>
        <w:rPr>
          <w:rStyle w:val="13"/>
          <w:rFonts w:hint="eastAsia" w:ascii="仿宋" w:hAnsi="仿宋" w:eastAsia="仿宋" w:cs="仿宋"/>
          <w:b/>
          <w:color w:val="auto"/>
          <w:sz w:val="36"/>
          <w:szCs w:val="36"/>
          <w:highlight w:val="none"/>
        </w:rPr>
      </w:pPr>
      <w:bookmarkStart w:id="46" w:name="_Toc29232"/>
      <w:bookmarkStart w:id="47" w:name="_Toc31114"/>
      <w:bookmarkStart w:id="48" w:name="_Toc24699_WPSOffice_Level2"/>
      <w:bookmarkStart w:id="49" w:name="_Toc8006"/>
      <w:bookmarkStart w:id="50" w:name="_Toc5592"/>
      <w:bookmarkStart w:id="51" w:name="_Toc29740_WPSOffice_Level2"/>
      <w:bookmarkStart w:id="52" w:name="_Toc25597_WPSOffice_Level2"/>
      <w:r>
        <w:rPr>
          <w:rStyle w:val="13"/>
          <w:rFonts w:hint="eastAsia" w:ascii="仿宋" w:hAnsi="仿宋" w:eastAsia="仿宋" w:cs="仿宋"/>
          <w:b/>
          <w:color w:val="auto"/>
          <w:sz w:val="28"/>
          <w:szCs w:val="28"/>
          <w:highlight w:val="none"/>
        </w:rPr>
        <w:t>2.1开标一览表</w:t>
      </w:r>
    </w:p>
    <w:p w14:paraId="1BD4BA40">
      <w:pPr>
        <w:pageBreakBefore w:val="0"/>
        <w:shd w:val="clear" w:color="auto" w:fill="auto"/>
        <w:wordWrap w:val="0"/>
        <w:bidi w:val="0"/>
        <w:jc w:val="left"/>
        <w:textAlignment w:val="baseline"/>
        <w:rPr>
          <w:rStyle w:val="13"/>
          <w:rFonts w:hint="eastAsia" w:ascii="仿宋" w:hAnsi="仿宋" w:eastAsia="仿宋" w:cs="仿宋"/>
          <w:bCs/>
          <w:color w:val="auto"/>
          <w:szCs w:val="24"/>
          <w:highlight w:val="none"/>
        </w:rPr>
      </w:pPr>
      <w:r>
        <w:rPr>
          <w:rStyle w:val="13"/>
          <w:rFonts w:hint="eastAsia" w:ascii="仿宋" w:hAnsi="仿宋" w:eastAsia="仿宋" w:cs="仿宋"/>
          <w:bCs/>
          <w:color w:val="auto"/>
          <w:szCs w:val="24"/>
          <w:highlight w:val="none"/>
        </w:rPr>
        <w:t>项目名称：</w:t>
      </w:r>
    </w:p>
    <w:p w14:paraId="4118389A">
      <w:pPr>
        <w:pageBreakBefore w:val="0"/>
        <w:shd w:val="clear" w:color="auto" w:fill="auto"/>
        <w:tabs>
          <w:tab w:val="left" w:pos="7200"/>
          <w:tab w:val="left" w:pos="8504"/>
        </w:tabs>
        <w:wordWrap w:val="0"/>
        <w:bidi w:val="0"/>
        <w:spacing w:line="360" w:lineRule="auto"/>
        <w:ind w:right="-1"/>
        <w:textAlignment w:val="baseline"/>
        <w:rPr>
          <w:rStyle w:val="13"/>
          <w:rFonts w:hint="eastAsia" w:ascii="仿宋" w:hAnsi="仿宋" w:eastAsia="仿宋" w:cs="仿宋"/>
          <w:bCs/>
          <w:color w:val="auto"/>
          <w:szCs w:val="24"/>
          <w:highlight w:val="none"/>
        </w:rPr>
      </w:pPr>
      <w:r>
        <w:rPr>
          <w:rStyle w:val="13"/>
          <w:rFonts w:hint="eastAsia" w:ascii="仿宋" w:hAnsi="仿宋" w:eastAsia="仿宋" w:cs="仿宋"/>
          <w:bCs/>
          <w:color w:val="auto"/>
          <w:szCs w:val="24"/>
          <w:highlight w:val="none"/>
        </w:rPr>
        <w:t>项目编号：</w:t>
      </w:r>
    </w:p>
    <w:tbl>
      <w:tblPr>
        <w:tblStyle w:val="8"/>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550"/>
        <w:gridCol w:w="2304"/>
        <w:gridCol w:w="1764"/>
        <w:gridCol w:w="1695"/>
      </w:tblGrid>
      <w:tr w14:paraId="27EC1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1534" w:type="pct"/>
            <w:tcBorders>
              <w:top w:val="single" w:color="000000" w:sz="4" w:space="0"/>
              <w:left w:val="single" w:color="000000" w:sz="4" w:space="0"/>
              <w:bottom w:val="single" w:color="000000" w:sz="4" w:space="0"/>
              <w:right w:val="single" w:color="000000" w:sz="4" w:space="0"/>
            </w:tcBorders>
            <w:noWrap w:val="0"/>
            <w:vAlign w:val="center"/>
          </w:tcPr>
          <w:p w14:paraId="4BE6FEC2">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谈判报价</w:t>
            </w:r>
          </w:p>
          <w:p w14:paraId="7C913BE1">
            <w:pPr>
              <w:pStyle w:val="14"/>
              <w:widowControl/>
              <w:snapToGrid/>
              <w:spacing w:before="0" w:beforeAutospacing="0" w:after="120" w:afterAutospacing="0" w:line="240" w:lineRule="auto"/>
              <w:jc w:val="center"/>
              <w:textAlignment w:val="baseline"/>
              <w:rPr>
                <w:rStyle w:val="13"/>
                <w:rFonts w:hint="eastAsia" w:ascii="仿宋" w:hAnsi="仿宋" w:eastAsia="仿宋" w:cs="仿宋"/>
                <w:b w:val="0"/>
                <w:i w:val="0"/>
                <w:caps w:val="0"/>
                <w:color w:val="auto"/>
                <w:spacing w:val="0"/>
                <w:w w:val="100"/>
                <w:kern w:val="2"/>
                <w:sz w:val="24"/>
                <w:szCs w:val="24"/>
                <w:highlight w:val="none"/>
                <w:lang w:val="en-US" w:eastAsia="zh-CN" w:bidi="ar-SA"/>
              </w:rPr>
            </w:pPr>
            <w:r>
              <w:rPr>
                <w:rStyle w:val="13"/>
                <w:rFonts w:hint="eastAsia" w:ascii="仿宋" w:hAnsi="仿宋" w:eastAsia="仿宋" w:cs="仿宋"/>
                <w:b w:val="0"/>
                <w:i w:val="0"/>
                <w:caps w:val="0"/>
                <w:color w:val="auto"/>
                <w:spacing w:val="0"/>
                <w:w w:val="100"/>
                <w:kern w:val="2"/>
                <w:sz w:val="24"/>
                <w:szCs w:val="24"/>
                <w:highlight w:val="none"/>
                <w:lang w:val="en-US" w:eastAsia="zh-CN" w:bidi="ar-SA"/>
              </w:rPr>
              <w:t>（元/套）</w:t>
            </w:r>
          </w:p>
        </w:tc>
        <w:tc>
          <w:tcPr>
            <w:tcW w:w="1386" w:type="pct"/>
            <w:tcBorders>
              <w:top w:val="single" w:color="000000" w:sz="4" w:space="0"/>
              <w:left w:val="single" w:color="000000" w:sz="4" w:space="0"/>
              <w:bottom w:val="single" w:color="000000" w:sz="4" w:space="0"/>
              <w:right w:val="single" w:color="000000" w:sz="4" w:space="0"/>
            </w:tcBorders>
            <w:noWrap w:val="0"/>
            <w:vAlign w:val="center"/>
          </w:tcPr>
          <w:p w14:paraId="5F8CF7CB">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交货期</w:t>
            </w:r>
          </w:p>
        </w:tc>
        <w:tc>
          <w:tcPr>
            <w:tcW w:w="1061" w:type="pct"/>
            <w:tcBorders>
              <w:top w:val="single" w:color="000000" w:sz="4" w:space="0"/>
              <w:left w:val="single" w:color="000000" w:sz="4" w:space="0"/>
              <w:bottom w:val="single" w:color="000000" w:sz="4" w:space="0"/>
              <w:right w:val="single" w:color="000000" w:sz="4" w:space="0"/>
            </w:tcBorders>
            <w:noWrap w:val="0"/>
            <w:vAlign w:val="center"/>
          </w:tcPr>
          <w:p w14:paraId="48374AF1">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质保期</w:t>
            </w: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292FE9CB">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备注</w:t>
            </w:r>
          </w:p>
        </w:tc>
      </w:tr>
      <w:tr w14:paraId="5A308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1534" w:type="pct"/>
            <w:tcBorders>
              <w:top w:val="single" w:color="000000" w:sz="4" w:space="0"/>
              <w:left w:val="single" w:color="000000" w:sz="4" w:space="0"/>
              <w:bottom w:val="single" w:color="000000" w:sz="4" w:space="0"/>
              <w:right w:val="single" w:color="000000" w:sz="4" w:space="0"/>
            </w:tcBorders>
            <w:noWrap w:val="0"/>
            <w:vAlign w:val="center"/>
          </w:tcPr>
          <w:p w14:paraId="4B2134D7">
            <w:pPr>
              <w:pStyle w:val="14"/>
              <w:widowControl/>
              <w:snapToGrid/>
              <w:spacing w:before="0" w:beforeAutospacing="0" w:after="120" w:afterAutospacing="0" w:line="240" w:lineRule="auto"/>
              <w:jc w:val="center"/>
              <w:textAlignment w:val="baseline"/>
              <w:rPr>
                <w:rStyle w:val="13"/>
                <w:rFonts w:hint="eastAsia" w:ascii="仿宋" w:hAnsi="仿宋" w:eastAsia="仿宋" w:cs="仿宋"/>
                <w:b w:val="0"/>
                <w:i w:val="0"/>
                <w:caps w:val="0"/>
                <w:color w:val="auto"/>
                <w:spacing w:val="0"/>
                <w:w w:val="100"/>
                <w:kern w:val="2"/>
                <w:sz w:val="24"/>
                <w:szCs w:val="24"/>
                <w:highlight w:val="none"/>
                <w:lang w:val="en-US" w:eastAsia="zh-CN" w:bidi="ar-SA"/>
              </w:rPr>
            </w:pPr>
          </w:p>
        </w:tc>
        <w:tc>
          <w:tcPr>
            <w:tcW w:w="1386" w:type="pct"/>
            <w:tcBorders>
              <w:top w:val="single" w:color="000000" w:sz="4" w:space="0"/>
              <w:left w:val="single" w:color="000000" w:sz="4" w:space="0"/>
              <w:bottom w:val="single" w:color="000000" w:sz="4" w:space="0"/>
              <w:right w:val="single" w:color="000000" w:sz="4" w:space="0"/>
            </w:tcBorders>
            <w:noWrap w:val="0"/>
            <w:vAlign w:val="center"/>
          </w:tcPr>
          <w:p w14:paraId="4DF80076">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p>
        </w:tc>
        <w:tc>
          <w:tcPr>
            <w:tcW w:w="1061" w:type="pct"/>
            <w:tcBorders>
              <w:top w:val="single" w:color="000000" w:sz="4" w:space="0"/>
              <w:left w:val="single" w:color="000000" w:sz="4" w:space="0"/>
              <w:bottom w:val="single" w:color="000000" w:sz="4" w:space="0"/>
              <w:right w:val="single" w:color="000000" w:sz="4" w:space="0"/>
            </w:tcBorders>
            <w:noWrap w:val="0"/>
            <w:vAlign w:val="center"/>
          </w:tcPr>
          <w:p w14:paraId="295A2006">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12F8FB37">
            <w:pPr>
              <w:snapToGrid/>
              <w:spacing w:before="0" w:beforeAutospacing="0" w:after="0" w:afterAutospacing="0" w:line="240" w:lineRule="auto"/>
              <w:ind w:left="0"/>
              <w:jc w:val="center"/>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p>
        </w:tc>
      </w:tr>
      <w:tr w14:paraId="764A8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noWrap w:val="0"/>
            <w:vAlign w:val="center"/>
          </w:tcPr>
          <w:p w14:paraId="6777CC31">
            <w:pPr>
              <w:pStyle w:val="14"/>
              <w:widowControl/>
              <w:snapToGrid/>
              <w:spacing w:before="0" w:beforeAutospacing="0" w:after="120" w:afterAutospacing="0" w:line="240" w:lineRule="auto"/>
              <w:jc w:val="left"/>
              <w:textAlignment w:val="baseline"/>
              <w:rPr>
                <w:rStyle w:val="13"/>
                <w:rFonts w:hint="eastAsia" w:ascii="仿宋" w:hAnsi="仿宋" w:eastAsia="仿宋" w:cs="仿宋"/>
                <w:b w:val="0"/>
                <w:i w:val="0"/>
                <w:caps w:val="0"/>
                <w:color w:val="auto"/>
                <w:spacing w:val="0"/>
                <w:w w:val="100"/>
                <w:kern w:val="2"/>
                <w:sz w:val="24"/>
                <w:szCs w:val="24"/>
                <w:highlight w:val="none"/>
                <w:lang w:val="en-US" w:eastAsia="zh-CN" w:bidi="ar-SA"/>
              </w:rPr>
            </w:pPr>
            <w:r>
              <w:rPr>
                <w:rStyle w:val="13"/>
                <w:rFonts w:hint="eastAsia" w:ascii="仿宋" w:hAnsi="仿宋" w:eastAsia="仿宋" w:cs="仿宋"/>
                <w:b w:val="0"/>
                <w:i w:val="0"/>
                <w:caps w:val="0"/>
                <w:color w:val="auto"/>
                <w:spacing w:val="0"/>
                <w:w w:val="100"/>
                <w:kern w:val="0"/>
                <w:szCs w:val="24"/>
                <w:highlight w:val="none"/>
                <w:lang w:eastAsia="zh-CN"/>
              </w:rPr>
              <w:t>谈判</w:t>
            </w:r>
            <w:r>
              <w:rPr>
                <w:rStyle w:val="13"/>
                <w:rFonts w:hint="eastAsia" w:ascii="仿宋" w:hAnsi="仿宋" w:eastAsia="仿宋" w:cs="仿宋"/>
                <w:b w:val="0"/>
                <w:i w:val="0"/>
                <w:caps w:val="0"/>
                <w:color w:val="auto"/>
                <w:spacing w:val="0"/>
                <w:w w:val="100"/>
                <w:kern w:val="0"/>
                <w:szCs w:val="24"/>
                <w:highlight w:val="none"/>
              </w:rPr>
              <w:t>报价</w:t>
            </w:r>
            <w:r>
              <w:rPr>
                <w:rStyle w:val="13"/>
                <w:rFonts w:hint="eastAsia" w:ascii="仿宋" w:hAnsi="仿宋" w:eastAsia="仿宋" w:cs="仿宋"/>
                <w:b w:val="0"/>
                <w:i w:val="0"/>
                <w:caps w:val="0"/>
                <w:color w:val="auto"/>
                <w:spacing w:val="0"/>
                <w:w w:val="100"/>
                <w:kern w:val="0"/>
                <w:szCs w:val="24"/>
                <w:highlight w:val="none"/>
                <w:lang w:val="en-US"/>
              </w:rPr>
              <w:t>每套</w:t>
            </w:r>
            <w:r>
              <w:rPr>
                <w:rStyle w:val="13"/>
                <w:rFonts w:hint="eastAsia" w:ascii="仿宋" w:hAnsi="仿宋" w:eastAsia="仿宋" w:cs="仿宋"/>
                <w:b w:val="0"/>
                <w:i w:val="0"/>
                <w:caps w:val="0"/>
                <w:color w:val="auto"/>
                <w:spacing w:val="0"/>
                <w:w w:val="100"/>
                <w:kern w:val="0"/>
                <w:szCs w:val="24"/>
                <w:highlight w:val="none"/>
              </w:rPr>
              <w:t xml:space="preserve">（大写）：  </w:t>
            </w:r>
            <w:r>
              <w:rPr>
                <w:rFonts w:hint="eastAsia" w:ascii="仿宋" w:hAnsi="仿宋" w:eastAsia="仿宋" w:cs="仿宋"/>
                <w:color w:val="auto"/>
                <w:szCs w:val="24"/>
                <w:highlight w:val="none"/>
              </w:rPr>
              <w:t xml:space="preserve">                   </w:t>
            </w:r>
            <w:r>
              <w:rPr>
                <w:rStyle w:val="13"/>
                <w:rFonts w:hint="eastAsia" w:ascii="仿宋" w:hAnsi="仿宋" w:eastAsia="仿宋" w:cs="仿宋"/>
                <w:b w:val="0"/>
                <w:i w:val="0"/>
                <w:caps w:val="0"/>
                <w:color w:val="auto"/>
                <w:spacing w:val="0"/>
                <w:w w:val="100"/>
                <w:kern w:val="0"/>
                <w:szCs w:val="24"/>
                <w:highlight w:val="none"/>
              </w:rPr>
              <w:t xml:space="preserve">        （小写：￥       ）</w:t>
            </w:r>
          </w:p>
        </w:tc>
      </w:tr>
      <w:tr w14:paraId="29396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noWrap w:val="0"/>
            <w:vAlign w:val="center"/>
          </w:tcPr>
          <w:p w14:paraId="1B381F32">
            <w:pPr>
              <w:snapToGrid/>
              <w:spacing w:before="0" w:beforeAutospacing="0" w:after="0" w:afterAutospacing="0" w:line="240" w:lineRule="auto"/>
              <w:ind w:left="0"/>
              <w:jc w:val="left"/>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注：</w:t>
            </w:r>
          </w:p>
          <w:p w14:paraId="1D651075">
            <w:pPr>
              <w:snapToGrid/>
              <w:spacing w:before="0" w:beforeAutospacing="0" w:after="0" w:afterAutospacing="0" w:line="240" w:lineRule="auto"/>
              <w:ind w:left="0"/>
              <w:jc w:val="left"/>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1、本次谈判报价为含税报价，报价保留小数点后两位。</w:t>
            </w:r>
          </w:p>
          <w:p w14:paraId="6032C3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2、本表中谈判报价填报的是综合单价，综合单价单位为元/套。</w:t>
            </w:r>
          </w:p>
          <w:p w14:paraId="2C61321D">
            <w:pPr>
              <w:snapToGrid/>
              <w:spacing w:before="0" w:beforeAutospacing="0" w:after="0" w:afterAutospacing="0" w:line="240" w:lineRule="auto"/>
              <w:ind w:left="0"/>
              <w:jc w:val="left"/>
              <w:textAlignment w:val="baseline"/>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供应商根据采购内容、行业标准相关信息以及企业自身情况，报出</w:t>
            </w:r>
            <w:r>
              <w:rPr>
                <w:rFonts w:hint="eastAsia" w:ascii="仿宋" w:hAnsi="仿宋" w:eastAsia="仿宋" w:cs="仿宋"/>
                <w:color w:val="auto"/>
                <w:sz w:val="24"/>
                <w:highlight w:val="none"/>
                <w:lang w:val="en-US" w:eastAsia="zh-CN"/>
              </w:rPr>
              <w:t>综合单价</w:t>
            </w:r>
            <w:r>
              <w:rPr>
                <w:rFonts w:hint="eastAsia" w:ascii="仿宋" w:hAnsi="仿宋" w:eastAsia="仿宋" w:cs="仿宋"/>
                <w:color w:val="auto"/>
                <w:sz w:val="24"/>
                <w:highlight w:val="none"/>
              </w:rPr>
              <w:t>。</w:t>
            </w:r>
          </w:p>
          <w:p w14:paraId="699BF098">
            <w:pPr>
              <w:snapToGrid/>
              <w:spacing w:before="0" w:beforeAutospacing="0" w:after="0" w:afterAutospacing="0" w:line="240" w:lineRule="auto"/>
              <w:ind w:left="0"/>
              <w:jc w:val="left"/>
              <w:textAlignment w:val="baseline"/>
              <w:rPr>
                <w:rFonts w:hint="default"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4、供应商在上传响应文件时，在系统中填报的谈判报价应与本表的报价保持一致，为综合单价的金额。</w:t>
            </w:r>
          </w:p>
        </w:tc>
      </w:tr>
    </w:tbl>
    <w:p w14:paraId="7775BBDB">
      <w:pPr>
        <w:pageBreakBefore w:val="0"/>
        <w:shd w:val="clear" w:color="auto" w:fill="auto"/>
        <w:wordWrap w:val="0"/>
        <w:bidi w:val="0"/>
        <w:jc w:val="left"/>
        <w:textAlignment w:val="baseline"/>
        <w:rPr>
          <w:rStyle w:val="13"/>
          <w:rFonts w:hint="eastAsia" w:ascii="仿宋" w:hAnsi="仿宋" w:eastAsia="仿宋" w:cs="仿宋"/>
          <w:bCs/>
          <w:color w:val="auto"/>
          <w:szCs w:val="24"/>
          <w:highlight w:val="none"/>
        </w:rPr>
      </w:pPr>
    </w:p>
    <w:p w14:paraId="047B0BA7">
      <w:pPr>
        <w:pageBreakBefore w:val="0"/>
        <w:shd w:val="clear" w:color="auto" w:fill="auto"/>
        <w:wordWrap w:val="0"/>
        <w:bidi w:val="0"/>
        <w:spacing w:line="120" w:lineRule="exact"/>
        <w:textAlignment w:val="baseline"/>
        <w:rPr>
          <w:rStyle w:val="13"/>
          <w:rFonts w:hint="eastAsia" w:ascii="仿宋" w:hAnsi="仿宋" w:eastAsia="仿宋" w:cs="仿宋"/>
          <w:color w:val="auto"/>
          <w:szCs w:val="24"/>
          <w:highlight w:val="none"/>
        </w:rPr>
      </w:pPr>
    </w:p>
    <w:p w14:paraId="1CF31152">
      <w:pPr>
        <w:pageBreakBefore w:val="0"/>
        <w:shd w:val="clear" w:color="auto" w:fill="auto"/>
        <w:wordWrap w:val="0"/>
        <w:bidi w:val="0"/>
        <w:spacing w:line="480" w:lineRule="auto"/>
        <w:ind w:right="616"/>
        <w:jc w:val="left"/>
        <w:textAlignment w:val="baseline"/>
        <w:rPr>
          <w:rStyle w:val="13"/>
          <w:rFonts w:hint="eastAsia" w:ascii="仿宋" w:hAnsi="仿宋" w:eastAsia="仿宋" w:cs="仿宋"/>
          <w:color w:val="auto"/>
          <w:szCs w:val="24"/>
          <w:highlight w:val="none"/>
        </w:rPr>
      </w:pPr>
    </w:p>
    <w:p w14:paraId="203E3CD5">
      <w:pPr>
        <w:snapToGrid/>
        <w:spacing w:before="0" w:beforeAutospacing="0" w:after="0" w:afterAutospacing="0" w:line="480" w:lineRule="auto"/>
        <w:ind w:right="616"/>
        <w:jc w:val="left"/>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供应商名称：</w:t>
      </w:r>
      <w:r>
        <w:rPr>
          <w:rStyle w:val="13"/>
          <w:rFonts w:hint="eastAsia" w:ascii="仿宋" w:hAnsi="仿宋" w:eastAsia="仿宋" w:cs="仿宋"/>
          <w:b w:val="0"/>
          <w:i w:val="0"/>
          <w:caps w:val="0"/>
          <w:color w:val="auto"/>
          <w:spacing w:val="4"/>
          <w:w w:val="100"/>
          <w:sz w:val="24"/>
          <w:szCs w:val="24"/>
          <w:highlight w:val="none"/>
          <w:u w:val="single" w:color="000000"/>
          <w:lang w:val="en-US" w:eastAsia="zh-CN" w:bidi="ar-SA"/>
        </w:rPr>
        <w:t xml:space="preserve">                   </w:t>
      </w:r>
      <w:r>
        <w:rPr>
          <w:rStyle w:val="13"/>
          <w:rFonts w:hint="eastAsia" w:ascii="仿宋" w:hAnsi="仿宋" w:eastAsia="仿宋" w:cs="仿宋"/>
          <w:b w:val="0"/>
          <w:i w:val="0"/>
          <w:caps w:val="0"/>
          <w:color w:val="auto"/>
          <w:spacing w:val="4"/>
          <w:w w:val="100"/>
          <w:sz w:val="24"/>
          <w:szCs w:val="24"/>
          <w:highlight w:val="none"/>
          <w:lang w:val="en-US" w:eastAsia="zh-CN" w:bidi="ar-SA"/>
        </w:rPr>
        <w:t>（盖单位公章）</w:t>
      </w:r>
    </w:p>
    <w:p w14:paraId="0EE259C7">
      <w:pPr>
        <w:snapToGrid/>
        <w:spacing w:before="0" w:beforeAutospacing="0" w:after="0" w:afterAutospacing="0" w:line="480" w:lineRule="auto"/>
        <w:ind w:right="616"/>
        <w:jc w:val="both"/>
        <w:textAlignment w:val="baseline"/>
        <w:rPr>
          <w:rStyle w:val="13"/>
          <w:rFonts w:hint="eastAsia" w:ascii="仿宋" w:hAnsi="仿宋" w:eastAsia="仿宋" w:cs="仿宋"/>
          <w:b w:val="0"/>
          <w:i w:val="0"/>
          <w:caps w:val="0"/>
          <w:color w:val="auto"/>
          <w:spacing w:val="0"/>
          <w:w w:val="100"/>
          <w:sz w:val="24"/>
          <w:szCs w:val="24"/>
          <w:highlight w:val="none"/>
          <w:lang w:val="en-US" w:eastAsia="zh-CN" w:bidi="ar-SA"/>
        </w:rPr>
      </w:pPr>
      <w:r>
        <w:rPr>
          <w:rStyle w:val="13"/>
          <w:rFonts w:hint="eastAsia" w:ascii="仿宋" w:hAnsi="仿宋" w:eastAsia="仿宋" w:cs="仿宋"/>
          <w:b w:val="0"/>
          <w:i w:val="0"/>
          <w:caps w:val="0"/>
          <w:color w:val="auto"/>
          <w:spacing w:val="0"/>
          <w:w w:val="100"/>
          <w:sz w:val="24"/>
          <w:szCs w:val="24"/>
          <w:highlight w:val="none"/>
          <w:lang w:val="en-US" w:eastAsia="zh-CN" w:bidi="ar-SA"/>
        </w:rPr>
        <w:t>日    期：      年   月    日</w:t>
      </w:r>
    </w:p>
    <w:p w14:paraId="13F4FAC7">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3"/>
        <w:rPr>
          <w:rStyle w:val="13"/>
          <w:rFonts w:hint="eastAsia" w:ascii="仿宋" w:hAnsi="仿宋" w:eastAsia="仿宋" w:cs="仿宋"/>
          <w:b/>
          <w:color w:val="auto"/>
          <w:sz w:val="28"/>
          <w:szCs w:val="28"/>
          <w:highlight w:val="none"/>
        </w:rPr>
      </w:pPr>
      <w:r>
        <w:rPr>
          <w:rStyle w:val="13"/>
          <w:rFonts w:hint="eastAsia" w:ascii="仿宋" w:hAnsi="仿宋" w:eastAsia="仿宋" w:cs="仿宋"/>
          <w:color w:val="auto"/>
          <w:szCs w:val="24"/>
          <w:highlight w:val="none"/>
        </w:rPr>
        <w:br w:type="page"/>
      </w:r>
      <w:r>
        <w:rPr>
          <w:rStyle w:val="13"/>
          <w:rFonts w:hint="eastAsia" w:ascii="仿宋" w:hAnsi="仿宋" w:eastAsia="仿宋" w:cs="仿宋"/>
          <w:b/>
          <w:color w:val="auto"/>
          <w:sz w:val="28"/>
          <w:szCs w:val="28"/>
          <w:highlight w:val="none"/>
        </w:rPr>
        <w:t>2.2分项报价表</w:t>
      </w:r>
    </w:p>
    <w:p w14:paraId="60E5216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40288C3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3D96417">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 </w:t>
      </w:r>
    </w:p>
    <w:tbl>
      <w:tblPr>
        <w:tblStyle w:val="8"/>
        <w:tblW w:w="5000" w:type="pct"/>
        <w:jc w:val="center"/>
        <w:tblLayout w:type="autofit"/>
        <w:tblCellMar>
          <w:top w:w="0" w:type="dxa"/>
          <w:left w:w="28" w:type="dxa"/>
          <w:bottom w:w="0" w:type="dxa"/>
          <w:right w:w="28" w:type="dxa"/>
        </w:tblCellMar>
      </w:tblPr>
      <w:tblGrid>
        <w:gridCol w:w="509"/>
        <w:gridCol w:w="594"/>
        <w:gridCol w:w="599"/>
        <w:gridCol w:w="1215"/>
        <w:gridCol w:w="920"/>
        <w:gridCol w:w="1066"/>
        <w:gridCol w:w="1260"/>
        <w:gridCol w:w="684"/>
        <w:gridCol w:w="743"/>
        <w:gridCol w:w="772"/>
      </w:tblGrid>
      <w:tr w14:paraId="7CDA7F21">
        <w:tblPrEx>
          <w:tblCellMar>
            <w:top w:w="0" w:type="dxa"/>
            <w:left w:w="28" w:type="dxa"/>
            <w:bottom w:w="0" w:type="dxa"/>
            <w:right w:w="28" w:type="dxa"/>
          </w:tblCellMar>
        </w:tblPrEx>
        <w:trPr>
          <w:trHeight w:val="689" w:hRule="atLeast"/>
          <w:jc w:val="center"/>
        </w:trPr>
        <w:tc>
          <w:tcPr>
            <w:tcW w:w="304" w:type="pct"/>
            <w:tcBorders>
              <w:top w:val="single" w:color="000000" w:sz="8" w:space="0"/>
              <w:left w:val="single" w:color="000000" w:sz="8" w:space="0"/>
              <w:bottom w:val="single" w:color="000000" w:sz="6" w:space="0"/>
              <w:right w:val="single" w:color="000000" w:sz="6" w:space="0"/>
            </w:tcBorders>
            <w:noWrap w:val="0"/>
            <w:vAlign w:val="center"/>
          </w:tcPr>
          <w:p w14:paraId="20B347C2">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sz w:val="21"/>
                <w:szCs w:val="21"/>
                <w:highlight w:val="none"/>
                <w:lang w:val="zh-CN"/>
              </w:rPr>
              <w:t>序号</w:t>
            </w:r>
          </w:p>
        </w:tc>
        <w:tc>
          <w:tcPr>
            <w:tcW w:w="355" w:type="pct"/>
            <w:tcBorders>
              <w:top w:val="single" w:color="000000" w:sz="8" w:space="0"/>
              <w:left w:val="single" w:color="000000" w:sz="6" w:space="0"/>
              <w:bottom w:val="single" w:color="000000" w:sz="6" w:space="0"/>
              <w:right w:val="single" w:color="000000" w:sz="6" w:space="0"/>
            </w:tcBorders>
            <w:noWrap w:val="0"/>
            <w:vAlign w:val="center"/>
          </w:tcPr>
          <w:p w14:paraId="7E9E03C3">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产品名称</w:t>
            </w:r>
          </w:p>
        </w:tc>
        <w:tc>
          <w:tcPr>
            <w:tcW w:w="358" w:type="pct"/>
            <w:tcBorders>
              <w:top w:val="single" w:color="000000" w:sz="8" w:space="0"/>
              <w:left w:val="single" w:color="000000" w:sz="6" w:space="0"/>
              <w:bottom w:val="single" w:color="000000" w:sz="6" w:space="0"/>
              <w:right w:val="single" w:color="000000" w:sz="6" w:space="0"/>
            </w:tcBorders>
            <w:noWrap w:val="0"/>
            <w:vAlign w:val="center"/>
          </w:tcPr>
          <w:p w14:paraId="3237F0A1">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sz w:val="21"/>
                <w:szCs w:val="21"/>
                <w:highlight w:val="none"/>
                <w:lang w:val="zh-CN"/>
              </w:rPr>
              <w:t>品牌</w:t>
            </w:r>
          </w:p>
        </w:tc>
        <w:tc>
          <w:tcPr>
            <w:tcW w:w="726" w:type="pct"/>
            <w:tcBorders>
              <w:top w:val="single" w:color="000000" w:sz="8" w:space="0"/>
              <w:left w:val="single" w:color="000000" w:sz="6" w:space="0"/>
              <w:bottom w:val="single" w:color="000000" w:sz="6" w:space="0"/>
              <w:right w:val="single" w:color="000000" w:sz="6" w:space="0"/>
            </w:tcBorders>
            <w:noWrap w:val="0"/>
            <w:vAlign w:val="center"/>
          </w:tcPr>
          <w:p w14:paraId="79399E63">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sz w:val="21"/>
                <w:szCs w:val="21"/>
                <w:highlight w:val="none"/>
                <w:lang w:val="zh-CN"/>
              </w:rPr>
              <w:t>规格型号</w:t>
            </w:r>
          </w:p>
        </w:tc>
        <w:tc>
          <w:tcPr>
            <w:tcW w:w="550" w:type="pct"/>
            <w:tcBorders>
              <w:top w:val="single" w:color="000000" w:sz="8" w:space="0"/>
              <w:left w:val="single" w:color="000000" w:sz="6" w:space="0"/>
              <w:bottom w:val="single" w:color="000000" w:sz="6" w:space="0"/>
              <w:right w:val="single" w:color="000000" w:sz="6" w:space="0"/>
            </w:tcBorders>
            <w:noWrap w:val="0"/>
            <w:vAlign w:val="center"/>
          </w:tcPr>
          <w:p w14:paraId="6FD1BD8A">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原产地</w:t>
            </w:r>
          </w:p>
        </w:tc>
        <w:tc>
          <w:tcPr>
            <w:tcW w:w="637" w:type="pct"/>
            <w:tcBorders>
              <w:top w:val="single" w:color="000000" w:sz="8" w:space="0"/>
              <w:left w:val="single" w:color="000000" w:sz="6" w:space="0"/>
              <w:bottom w:val="single" w:color="000000" w:sz="6" w:space="0"/>
              <w:right w:val="single" w:color="000000" w:sz="6" w:space="0"/>
            </w:tcBorders>
            <w:noWrap w:val="0"/>
            <w:vAlign w:val="center"/>
          </w:tcPr>
          <w:p w14:paraId="7CCC954A">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制造</w:t>
            </w:r>
            <w:r>
              <w:rPr>
                <w:rFonts w:hint="eastAsia" w:ascii="仿宋" w:hAnsi="仿宋" w:eastAsia="仿宋" w:cs="仿宋"/>
                <w:b/>
                <w:bCs/>
                <w:color w:val="auto"/>
                <w:sz w:val="21"/>
                <w:szCs w:val="21"/>
                <w:highlight w:val="none"/>
              </w:rPr>
              <w:t>商</w:t>
            </w:r>
          </w:p>
        </w:tc>
        <w:tc>
          <w:tcPr>
            <w:tcW w:w="750" w:type="pct"/>
            <w:tcBorders>
              <w:top w:val="single" w:color="000000" w:sz="8" w:space="0"/>
              <w:left w:val="single" w:color="000000" w:sz="6" w:space="0"/>
              <w:bottom w:val="single" w:color="000000" w:sz="6" w:space="0"/>
              <w:right w:val="single" w:color="000000" w:sz="6" w:space="0"/>
            </w:tcBorders>
            <w:noWrap w:val="0"/>
            <w:vAlign w:val="center"/>
          </w:tcPr>
          <w:p w14:paraId="45F21C66">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sz w:val="21"/>
                <w:szCs w:val="21"/>
                <w:highlight w:val="none"/>
                <w:lang w:val="en-US" w:eastAsia="zh-CN"/>
              </w:rPr>
              <w:t>制造</w:t>
            </w:r>
            <w:r>
              <w:rPr>
                <w:rFonts w:hint="eastAsia" w:ascii="仿宋" w:hAnsi="仿宋" w:eastAsia="仿宋" w:cs="仿宋"/>
                <w:b/>
                <w:bCs/>
                <w:color w:val="auto"/>
                <w:sz w:val="21"/>
                <w:szCs w:val="21"/>
                <w:highlight w:val="none"/>
              </w:rPr>
              <w:t>商是否为小微企业</w:t>
            </w:r>
          </w:p>
        </w:tc>
        <w:tc>
          <w:tcPr>
            <w:tcW w:w="409" w:type="pct"/>
            <w:tcBorders>
              <w:top w:val="single" w:color="000000" w:sz="8" w:space="0"/>
              <w:left w:val="single" w:color="000000" w:sz="6" w:space="0"/>
              <w:bottom w:val="single" w:color="000000" w:sz="6" w:space="0"/>
              <w:right w:val="single" w:color="000000" w:sz="6" w:space="0"/>
            </w:tcBorders>
            <w:noWrap w:val="0"/>
            <w:vAlign w:val="center"/>
          </w:tcPr>
          <w:p w14:paraId="136EE207">
            <w:pPr>
              <w:pStyle w:val="3"/>
              <w:keepNext w:val="0"/>
              <w:keepLines w:val="0"/>
              <w:pageBreakBefore w:val="0"/>
              <w:widowControl w:val="0"/>
              <w:kinsoku/>
              <w:wordWrap/>
              <w:overflowPunct/>
              <w:topLinePunct w:val="0"/>
              <w:bidi w:val="0"/>
              <w:adjustRightInd/>
              <w:snapToGrid/>
              <w:spacing w:after="0" w:afterLines="0"/>
              <w:jc w:val="center"/>
              <w:textAlignment w:val="baseline"/>
              <w:rPr>
                <w:rFonts w:hint="default" w:ascii="仿宋" w:hAnsi="仿宋" w:eastAsia="仿宋" w:cs="仿宋"/>
                <w:b/>
                <w:bCs/>
                <w:color w:val="auto"/>
                <w:kern w:val="0"/>
                <w:sz w:val="21"/>
                <w:szCs w:val="21"/>
                <w:highlight w:val="none"/>
                <w:lang w:val="en-US" w:eastAsia="zh-CN"/>
              </w:rPr>
            </w:pPr>
            <w:r>
              <w:rPr>
                <w:rFonts w:hint="eastAsia" w:ascii="仿宋" w:hAnsi="仿宋" w:eastAsia="仿宋" w:cs="仿宋"/>
                <w:b/>
                <w:bCs/>
                <w:color w:val="auto"/>
                <w:kern w:val="0"/>
                <w:sz w:val="21"/>
                <w:szCs w:val="21"/>
                <w:highlight w:val="none"/>
                <w:lang w:val="en-US" w:eastAsia="zh-CN"/>
              </w:rPr>
              <w:t>单位</w:t>
            </w:r>
          </w:p>
        </w:tc>
        <w:tc>
          <w:tcPr>
            <w:tcW w:w="444" w:type="pct"/>
            <w:tcBorders>
              <w:top w:val="single" w:color="000000" w:sz="8" w:space="0"/>
              <w:left w:val="single" w:color="000000" w:sz="6" w:space="0"/>
              <w:bottom w:val="single" w:color="000000" w:sz="6" w:space="0"/>
              <w:right w:val="single" w:color="000000" w:sz="6" w:space="0"/>
            </w:tcBorders>
            <w:noWrap w:val="0"/>
            <w:vAlign w:val="center"/>
          </w:tcPr>
          <w:p w14:paraId="1C30DD2A">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sz w:val="21"/>
                <w:szCs w:val="21"/>
                <w:highlight w:val="none"/>
                <w:lang w:val="zh-CN"/>
              </w:rPr>
              <w:t>单价</w:t>
            </w:r>
          </w:p>
          <w:p w14:paraId="5016A2EF">
            <w:pPr>
              <w:pStyle w:val="3"/>
              <w:keepNext w:val="0"/>
              <w:keepLines w:val="0"/>
              <w:pageBreakBefore w:val="0"/>
              <w:widowControl w:val="0"/>
              <w:kinsoku/>
              <w:wordWrap/>
              <w:overflowPunct/>
              <w:topLinePunct w:val="0"/>
              <w:bidi w:val="0"/>
              <w:adjustRightInd/>
              <w:snapToGrid/>
              <w:spacing w:after="0" w:afterLines="0"/>
              <w:jc w:val="center"/>
              <w:textAlignment w:val="baseline"/>
              <w:rPr>
                <w:rFonts w:hint="eastAsia" w:ascii="仿宋" w:hAnsi="仿宋" w:eastAsia="仿宋" w:cs="仿宋"/>
                <w:b/>
                <w:bCs/>
                <w:color w:val="auto"/>
                <w:sz w:val="21"/>
                <w:szCs w:val="21"/>
                <w:highlight w:val="none"/>
                <w:lang w:val="zh-CN"/>
              </w:rPr>
            </w:pPr>
            <w:r>
              <w:rPr>
                <w:rFonts w:hint="eastAsia" w:ascii="仿宋" w:hAnsi="仿宋" w:eastAsia="仿宋" w:cs="仿宋"/>
                <w:b/>
                <w:bCs/>
                <w:color w:val="auto"/>
                <w:kern w:val="0"/>
                <w:sz w:val="21"/>
                <w:szCs w:val="21"/>
                <w:highlight w:val="none"/>
                <w:lang w:val="zh-CN"/>
              </w:rPr>
              <w:t>（</w:t>
            </w:r>
            <w:r>
              <w:rPr>
                <w:rFonts w:hint="eastAsia" w:ascii="仿宋" w:hAnsi="仿宋" w:eastAsia="仿宋" w:cs="仿宋"/>
                <w:b/>
                <w:bCs/>
                <w:color w:val="auto"/>
                <w:kern w:val="0"/>
                <w:sz w:val="21"/>
                <w:szCs w:val="21"/>
                <w:highlight w:val="none"/>
              </w:rPr>
              <w:t>元</w:t>
            </w:r>
            <w:r>
              <w:rPr>
                <w:rFonts w:hint="eastAsia" w:ascii="仿宋" w:hAnsi="仿宋" w:eastAsia="仿宋" w:cs="仿宋"/>
                <w:b/>
                <w:bCs/>
                <w:color w:val="auto"/>
                <w:kern w:val="0"/>
                <w:sz w:val="21"/>
                <w:szCs w:val="21"/>
                <w:highlight w:val="none"/>
                <w:lang w:val="zh-CN"/>
              </w:rPr>
              <w:t>）</w:t>
            </w:r>
          </w:p>
        </w:tc>
        <w:tc>
          <w:tcPr>
            <w:tcW w:w="461" w:type="pct"/>
            <w:tcBorders>
              <w:top w:val="single" w:color="000000" w:sz="8" w:space="0"/>
              <w:left w:val="single" w:color="000000" w:sz="6" w:space="0"/>
              <w:bottom w:val="single" w:color="000000" w:sz="6" w:space="0"/>
              <w:right w:val="single" w:color="000000" w:sz="8" w:space="0"/>
            </w:tcBorders>
            <w:noWrap w:val="0"/>
            <w:vAlign w:val="center"/>
          </w:tcPr>
          <w:p w14:paraId="75130538">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备注</w:t>
            </w:r>
          </w:p>
        </w:tc>
      </w:tr>
      <w:tr w14:paraId="796A287F">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7600C005">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1</w:t>
            </w:r>
          </w:p>
        </w:tc>
        <w:tc>
          <w:tcPr>
            <w:tcW w:w="355" w:type="pct"/>
            <w:tcBorders>
              <w:top w:val="single" w:color="000000" w:sz="6" w:space="0"/>
              <w:left w:val="single" w:color="000000" w:sz="6" w:space="0"/>
              <w:bottom w:val="single" w:color="000000" w:sz="6" w:space="0"/>
              <w:right w:val="single" w:color="000000" w:sz="6" w:space="0"/>
            </w:tcBorders>
            <w:noWrap w:val="0"/>
            <w:vAlign w:val="center"/>
          </w:tcPr>
          <w:p w14:paraId="1E37AE73">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358" w:type="pct"/>
            <w:tcBorders>
              <w:top w:val="single" w:color="000000" w:sz="6" w:space="0"/>
              <w:left w:val="single" w:color="000000" w:sz="6" w:space="0"/>
              <w:bottom w:val="single" w:color="000000" w:sz="6" w:space="0"/>
              <w:right w:val="single" w:color="000000" w:sz="6" w:space="0"/>
            </w:tcBorders>
            <w:noWrap w:val="0"/>
            <w:vAlign w:val="center"/>
          </w:tcPr>
          <w:p w14:paraId="3DCC2742">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26" w:type="pct"/>
            <w:tcBorders>
              <w:top w:val="single" w:color="000000" w:sz="6" w:space="0"/>
              <w:left w:val="single" w:color="000000" w:sz="6" w:space="0"/>
              <w:bottom w:val="single" w:color="000000" w:sz="6" w:space="0"/>
              <w:right w:val="single" w:color="000000" w:sz="6" w:space="0"/>
            </w:tcBorders>
            <w:noWrap w:val="0"/>
            <w:vAlign w:val="center"/>
          </w:tcPr>
          <w:p w14:paraId="5F90235B">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550" w:type="pct"/>
            <w:tcBorders>
              <w:top w:val="single" w:color="000000" w:sz="6" w:space="0"/>
              <w:left w:val="single" w:color="000000" w:sz="6" w:space="0"/>
              <w:bottom w:val="single" w:color="000000" w:sz="6" w:space="0"/>
              <w:right w:val="single" w:color="000000" w:sz="6" w:space="0"/>
            </w:tcBorders>
            <w:noWrap w:val="0"/>
            <w:vAlign w:val="center"/>
          </w:tcPr>
          <w:p w14:paraId="428AA0C0">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637" w:type="pct"/>
            <w:tcBorders>
              <w:top w:val="single" w:color="000000" w:sz="6" w:space="0"/>
              <w:left w:val="single" w:color="000000" w:sz="6" w:space="0"/>
              <w:bottom w:val="single" w:color="000000" w:sz="6" w:space="0"/>
              <w:right w:val="single" w:color="000000" w:sz="6" w:space="0"/>
            </w:tcBorders>
            <w:noWrap w:val="0"/>
            <w:vAlign w:val="center"/>
          </w:tcPr>
          <w:p w14:paraId="37776B82">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50" w:type="pct"/>
            <w:tcBorders>
              <w:top w:val="single" w:color="000000" w:sz="6" w:space="0"/>
              <w:left w:val="single" w:color="000000" w:sz="6" w:space="0"/>
              <w:bottom w:val="single" w:color="000000" w:sz="6" w:space="0"/>
              <w:right w:val="single" w:color="000000" w:sz="6" w:space="0"/>
            </w:tcBorders>
            <w:noWrap w:val="0"/>
            <w:vAlign w:val="center"/>
          </w:tcPr>
          <w:p w14:paraId="28F430DE">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09" w:type="pct"/>
            <w:tcBorders>
              <w:top w:val="single" w:color="000000" w:sz="6" w:space="0"/>
              <w:left w:val="single" w:color="000000" w:sz="6" w:space="0"/>
              <w:bottom w:val="single" w:color="000000" w:sz="6" w:space="0"/>
              <w:right w:val="single" w:color="000000" w:sz="6" w:space="0"/>
            </w:tcBorders>
            <w:noWrap w:val="0"/>
            <w:vAlign w:val="center"/>
          </w:tcPr>
          <w:p w14:paraId="3CDD22C4">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套</w:t>
            </w:r>
          </w:p>
        </w:tc>
        <w:tc>
          <w:tcPr>
            <w:tcW w:w="444" w:type="pct"/>
            <w:tcBorders>
              <w:top w:val="single" w:color="000000" w:sz="6" w:space="0"/>
              <w:left w:val="single" w:color="000000" w:sz="6" w:space="0"/>
              <w:bottom w:val="single" w:color="000000" w:sz="6" w:space="0"/>
              <w:right w:val="single" w:color="000000" w:sz="6" w:space="0"/>
            </w:tcBorders>
            <w:noWrap w:val="0"/>
            <w:vAlign w:val="center"/>
          </w:tcPr>
          <w:p w14:paraId="411158AD">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61" w:type="pct"/>
            <w:tcBorders>
              <w:top w:val="single" w:color="000000" w:sz="6" w:space="0"/>
              <w:left w:val="single" w:color="000000" w:sz="6" w:space="0"/>
              <w:bottom w:val="single" w:color="000000" w:sz="6" w:space="0"/>
              <w:right w:val="single" w:color="000000" w:sz="8" w:space="0"/>
            </w:tcBorders>
            <w:noWrap w:val="0"/>
            <w:vAlign w:val="center"/>
          </w:tcPr>
          <w:p w14:paraId="2BE1A2E9">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r>
      <w:tr w14:paraId="2B06482B">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404821A9">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2</w:t>
            </w:r>
          </w:p>
        </w:tc>
        <w:tc>
          <w:tcPr>
            <w:tcW w:w="355" w:type="pct"/>
            <w:tcBorders>
              <w:top w:val="single" w:color="000000" w:sz="6" w:space="0"/>
              <w:left w:val="single" w:color="000000" w:sz="6" w:space="0"/>
              <w:bottom w:val="single" w:color="000000" w:sz="6" w:space="0"/>
              <w:right w:val="single" w:color="000000" w:sz="6" w:space="0"/>
            </w:tcBorders>
            <w:noWrap w:val="0"/>
            <w:vAlign w:val="center"/>
          </w:tcPr>
          <w:p w14:paraId="37E5E8E5">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358" w:type="pct"/>
            <w:tcBorders>
              <w:top w:val="single" w:color="000000" w:sz="6" w:space="0"/>
              <w:left w:val="single" w:color="000000" w:sz="6" w:space="0"/>
              <w:bottom w:val="single" w:color="000000" w:sz="6" w:space="0"/>
              <w:right w:val="single" w:color="000000" w:sz="6" w:space="0"/>
            </w:tcBorders>
            <w:noWrap w:val="0"/>
            <w:vAlign w:val="center"/>
          </w:tcPr>
          <w:p w14:paraId="3AE837D1">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26" w:type="pct"/>
            <w:tcBorders>
              <w:top w:val="single" w:color="000000" w:sz="6" w:space="0"/>
              <w:left w:val="single" w:color="000000" w:sz="6" w:space="0"/>
              <w:bottom w:val="single" w:color="000000" w:sz="6" w:space="0"/>
              <w:right w:val="single" w:color="000000" w:sz="6" w:space="0"/>
            </w:tcBorders>
            <w:noWrap w:val="0"/>
            <w:vAlign w:val="center"/>
          </w:tcPr>
          <w:p w14:paraId="5C0C24A3">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550" w:type="pct"/>
            <w:tcBorders>
              <w:top w:val="single" w:color="000000" w:sz="6" w:space="0"/>
              <w:left w:val="single" w:color="000000" w:sz="6" w:space="0"/>
              <w:bottom w:val="single" w:color="000000" w:sz="6" w:space="0"/>
              <w:right w:val="single" w:color="000000" w:sz="6" w:space="0"/>
            </w:tcBorders>
            <w:noWrap w:val="0"/>
            <w:vAlign w:val="center"/>
          </w:tcPr>
          <w:p w14:paraId="6806264B">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637" w:type="pct"/>
            <w:tcBorders>
              <w:top w:val="single" w:color="000000" w:sz="6" w:space="0"/>
              <w:left w:val="single" w:color="000000" w:sz="6" w:space="0"/>
              <w:bottom w:val="single" w:color="000000" w:sz="6" w:space="0"/>
              <w:right w:val="single" w:color="000000" w:sz="6" w:space="0"/>
            </w:tcBorders>
            <w:noWrap w:val="0"/>
            <w:vAlign w:val="center"/>
          </w:tcPr>
          <w:p w14:paraId="0004665C">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50" w:type="pct"/>
            <w:tcBorders>
              <w:top w:val="single" w:color="000000" w:sz="6" w:space="0"/>
              <w:left w:val="single" w:color="000000" w:sz="6" w:space="0"/>
              <w:bottom w:val="single" w:color="000000" w:sz="6" w:space="0"/>
              <w:right w:val="single" w:color="000000" w:sz="6" w:space="0"/>
            </w:tcBorders>
            <w:noWrap w:val="0"/>
            <w:vAlign w:val="center"/>
          </w:tcPr>
          <w:p w14:paraId="5FDD7F29">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09" w:type="pct"/>
            <w:tcBorders>
              <w:top w:val="single" w:color="000000" w:sz="6" w:space="0"/>
              <w:left w:val="single" w:color="000000" w:sz="6" w:space="0"/>
              <w:bottom w:val="single" w:color="000000" w:sz="6" w:space="0"/>
              <w:right w:val="single" w:color="000000" w:sz="6" w:space="0"/>
            </w:tcBorders>
            <w:noWrap w:val="0"/>
            <w:vAlign w:val="center"/>
          </w:tcPr>
          <w:p w14:paraId="2544C374">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44" w:type="pct"/>
            <w:tcBorders>
              <w:top w:val="single" w:color="000000" w:sz="6" w:space="0"/>
              <w:left w:val="single" w:color="000000" w:sz="6" w:space="0"/>
              <w:bottom w:val="single" w:color="000000" w:sz="6" w:space="0"/>
              <w:right w:val="single" w:color="000000" w:sz="6" w:space="0"/>
            </w:tcBorders>
            <w:noWrap w:val="0"/>
            <w:vAlign w:val="center"/>
          </w:tcPr>
          <w:p w14:paraId="6B72F43D">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61" w:type="pct"/>
            <w:tcBorders>
              <w:top w:val="single" w:color="000000" w:sz="6" w:space="0"/>
              <w:left w:val="single" w:color="000000" w:sz="6" w:space="0"/>
              <w:bottom w:val="single" w:color="000000" w:sz="6" w:space="0"/>
              <w:right w:val="single" w:color="000000" w:sz="8" w:space="0"/>
            </w:tcBorders>
            <w:noWrap w:val="0"/>
            <w:vAlign w:val="center"/>
          </w:tcPr>
          <w:p w14:paraId="118A0FCD">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r>
      <w:tr w14:paraId="39CA90CE">
        <w:tblPrEx>
          <w:tblCellMar>
            <w:top w:w="0" w:type="dxa"/>
            <w:left w:w="28" w:type="dxa"/>
            <w:bottom w:w="0" w:type="dxa"/>
            <w:right w:w="28" w:type="dxa"/>
          </w:tblCellMar>
        </w:tblPrEx>
        <w:trPr>
          <w:trHeight w:val="375" w:hRule="atLeast"/>
          <w:jc w:val="center"/>
        </w:trPr>
        <w:tc>
          <w:tcPr>
            <w:tcW w:w="304" w:type="pct"/>
            <w:tcBorders>
              <w:top w:val="single" w:color="000000" w:sz="6" w:space="0"/>
              <w:left w:val="single" w:color="000000" w:sz="8" w:space="0"/>
              <w:bottom w:val="single" w:color="000000" w:sz="6" w:space="0"/>
              <w:right w:val="single" w:color="000000" w:sz="6" w:space="0"/>
            </w:tcBorders>
            <w:noWrap w:val="0"/>
            <w:vAlign w:val="center"/>
          </w:tcPr>
          <w:p w14:paraId="325A94D1">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w:t>
            </w:r>
          </w:p>
        </w:tc>
        <w:tc>
          <w:tcPr>
            <w:tcW w:w="355" w:type="pct"/>
            <w:tcBorders>
              <w:top w:val="single" w:color="000000" w:sz="6" w:space="0"/>
              <w:left w:val="single" w:color="000000" w:sz="6" w:space="0"/>
              <w:bottom w:val="single" w:color="000000" w:sz="6" w:space="0"/>
              <w:right w:val="single" w:color="000000" w:sz="6" w:space="0"/>
            </w:tcBorders>
            <w:noWrap w:val="0"/>
            <w:vAlign w:val="center"/>
          </w:tcPr>
          <w:p w14:paraId="38DB4B8A">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358" w:type="pct"/>
            <w:tcBorders>
              <w:top w:val="single" w:color="000000" w:sz="6" w:space="0"/>
              <w:left w:val="single" w:color="000000" w:sz="6" w:space="0"/>
              <w:bottom w:val="single" w:color="000000" w:sz="6" w:space="0"/>
              <w:right w:val="single" w:color="000000" w:sz="6" w:space="0"/>
            </w:tcBorders>
            <w:noWrap w:val="0"/>
            <w:vAlign w:val="center"/>
          </w:tcPr>
          <w:p w14:paraId="47FD5B76">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26" w:type="pct"/>
            <w:tcBorders>
              <w:top w:val="single" w:color="000000" w:sz="6" w:space="0"/>
              <w:left w:val="single" w:color="000000" w:sz="6" w:space="0"/>
              <w:bottom w:val="single" w:color="000000" w:sz="6" w:space="0"/>
              <w:right w:val="single" w:color="000000" w:sz="6" w:space="0"/>
            </w:tcBorders>
            <w:noWrap w:val="0"/>
            <w:vAlign w:val="center"/>
          </w:tcPr>
          <w:p w14:paraId="40673ACA">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550" w:type="pct"/>
            <w:tcBorders>
              <w:top w:val="single" w:color="000000" w:sz="6" w:space="0"/>
              <w:left w:val="single" w:color="000000" w:sz="6" w:space="0"/>
              <w:bottom w:val="single" w:color="000000" w:sz="6" w:space="0"/>
              <w:right w:val="single" w:color="000000" w:sz="6" w:space="0"/>
            </w:tcBorders>
            <w:noWrap w:val="0"/>
            <w:vAlign w:val="center"/>
          </w:tcPr>
          <w:p w14:paraId="4B51FB2F">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637" w:type="pct"/>
            <w:tcBorders>
              <w:top w:val="single" w:color="000000" w:sz="6" w:space="0"/>
              <w:left w:val="single" w:color="000000" w:sz="6" w:space="0"/>
              <w:bottom w:val="single" w:color="000000" w:sz="6" w:space="0"/>
              <w:right w:val="single" w:color="000000" w:sz="6" w:space="0"/>
            </w:tcBorders>
            <w:noWrap w:val="0"/>
            <w:vAlign w:val="center"/>
          </w:tcPr>
          <w:p w14:paraId="022816B9">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750" w:type="pct"/>
            <w:tcBorders>
              <w:top w:val="single" w:color="000000" w:sz="6" w:space="0"/>
              <w:left w:val="single" w:color="000000" w:sz="6" w:space="0"/>
              <w:bottom w:val="single" w:color="000000" w:sz="6" w:space="0"/>
              <w:right w:val="single" w:color="000000" w:sz="6" w:space="0"/>
            </w:tcBorders>
            <w:noWrap w:val="0"/>
            <w:vAlign w:val="center"/>
          </w:tcPr>
          <w:p w14:paraId="1A6E08F7">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09" w:type="pct"/>
            <w:tcBorders>
              <w:top w:val="single" w:color="000000" w:sz="6" w:space="0"/>
              <w:left w:val="single" w:color="000000" w:sz="6" w:space="0"/>
              <w:bottom w:val="single" w:color="000000" w:sz="6" w:space="0"/>
              <w:right w:val="single" w:color="000000" w:sz="6" w:space="0"/>
            </w:tcBorders>
            <w:noWrap w:val="0"/>
            <w:vAlign w:val="center"/>
          </w:tcPr>
          <w:p w14:paraId="11B49E2D">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44" w:type="pct"/>
            <w:tcBorders>
              <w:top w:val="single" w:color="000000" w:sz="6" w:space="0"/>
              <w:left w:val="single" w:color="000000" w:sz="6" w:space="0"/>
              <w:bottom w:val="single" w:color="000000" w:sz="6" w:space="0"/>
              <w:right w:val="single" w:color="000000" w:sz="6" w:space="0"/>
            </w:tcBorders>
            <w:noWrap w:val="0"/>
            <w:vAlign w:val="center"/>
          </w:tcPr>
          <w:p w14:paraId="757E32BF">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61" w:type="pct"/>
            <w:tcBorders>
              <w:top w:val="single" w:color="000000" w:sz="6" w:space="0"/>
              <w:left w:val="single" w:color="000000" w:sz="6" w:space="0"/>
              <w:bottom w:val="single" w:color="000000" w:sz="6" w:space="0"/>
              <w:right w:val="single" w:color="000000" w:sz="8" w:space="0"/>
            </w:tcBorders>
            <w:noWrap w:val="0"/>
            <w:vAlign w:val="center"/>
          </w:tcPr>
          <w:p w14:paraId="5AEF02C7">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r>
      <w:tr w14:paraId="075D4980">
        <w:tblPrEx>
          <w:tblCellMar>
            <w:top w:w="0" w:type="dxa"/>
            <w:left w:w="28" w:type="dxa"/>
            <w:bottom w:w="0" w:type="dxa"/>
            <w:right w:w="28" w:type="dxa"/>
          </w:tblCellMar>
        </w:tblPrEx>
        <w:trPr>
          <w:trHeight w:val="375" w:hRule="atLeast"/>
          <w:jc w:val="center"/>
        </w:trPr>
        <w:tc>
          <w:tcPr>
            <w:tcW w:w="3683" w:type="pct"/>
            <w:gridSpan w:val="7"/>
            <w:tcBorders>
              <w:top w:val="single" w:color="000000" w:sz="6" w:space="0"/>
              <w:left w:val="single" w:color="000000" w:sz="8" w:space="0"/>
              <w:bottom w:val="single" w:color="000000" w:sz="6" w:space="0"/>
              <w:right w:val="single" w:color="000000" w:sz="6" w:space="0"/>
            </w:tcBorders>
            <w:noWrap w:val="0"/>
            <w:vAlign w:val="center"/>
          </w:tcPr>
          <w:p w14:paraId="641BD417">
            <w:pPr>
              <w:keepNext w:val="0"/>
              <w:keepLines w:val="0"/>
              <w:pageBreakBefore w:val="0"/>
              <w:kinsoku/>
              <w:wordWrap/>
              <w:overflowPunct/>
              <w:topLinePunct w:val="0"/>
              <w:autoSpaceDE w:val="0"/>
              <w:autoSpaceDN w:val="0"/>
              <w:bidi w:val="0"/>
              <w:adjustRightInd/>
              <w:snapToGrid/>
              <w:jc w:val="center"/>
              <w:textAlignment w:val="baseline"/>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合计</w:t>
            </w:r>
          </w:p>
        </w:tc>
        <w:tc>
          <w:tcPr>
            <w:tcW w:w="409" w:type="pct"/>
            <w:tcBorders>
              <w:top w:val="single" w:color="000000" w:sz="6" w:space="0"/>
              <w:left w:val="single" w:color="000000" w:sz="6" w:space="0"/>
              <w:bottom w:val="single" w:color="000000" w:sz="6" w:space="0"/>
              <w:right w:val="single" w:color="000000" w:sz="6" w:space="0"/>
            </w:tcBorders>
            <w:noWrap w:val="0"/>
            <w:vAlign w:val="center"/>
          </w:tcPr>
          <w:p w14:paraId="0472C8F5">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44" w:type="pct"/>
            <w:tcBorders>
              <w:top w:val="single" w:color="000000" w:sz="6" w:space="0"/>
              <w:left w:val="single" w:color="000000" w:sz="6" w:space="0"/>
              <w:bottom w:val="single" w:color="000000" w:sz="6" w:space="0"/>
              <w:right w:val="single" w:color="000000" w:sz="6" w:space="0"/>
            </w:tcBorders>
            <w:noWrap w:val="0"/>
            <w:vAlign w:val="center"/>
          </w:tcPr>
          <w:p w14:paraId="172EE31F">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c>
          <w:tcPr>
            <w:tcW w:w="461" w:type="pct"/>
            <w:tcBorders>
              <w:top w:val="single" w:color="000000" w:sz="6" w:space="0"/>
              <w:left w:val="single" w:color="000000" w:sz="6" w:space="0"/>
              <w:bottom w:val="single" w:color="000000" w:sz="6" w:space="0"/>
              <w:right w:val="single" w:color="000000" w:sz="8" w:space="0"/>
            </w:tcBorders>
            <w:noWrap w:val="0"/>
            <w:vAlign w:val="center"/>
          </w:tcPr>
          <w:p w14:paraId="79C7522C">
            <w:pPr>
              <w:keepNext w:val="0"/>
              <w:keepLines w:val="0"/>
              <w:pageBreakBefore w:val="0"/>
              <w:kinsoku/>
              <w:wordWrap/>
              <w:overflowPunct/>
              <w:topLinePunct w:val="0"/>
              <w:autoSpaceDE w:val="0"/>
              <w:autoSpaceDN w:val="0"/>
              <w:bidi w:val="0"/>
              <w:adjustRightInd/>
              <w:snapToGrid/>
              <w:jc w:val="center"/>
              <w:textAlignment w:val="baseline"/>
              <w:rPr>
                <w:rFonts w:hint="eastAsia" w:ascii="仿宋" w:hAnsi="仿宋" w:eastAsia="仿宋" w:cs="仿宋"/>
                <w:color w:val="auto"/>
                <w:sz w:val="21"/>
                <w:szCs w:val="21"/>
                <w:highlight w:val="none"/>
                <w:lang w:val="zh-CN"/>
              </w:rPr>
            </w:pPr>
          </w:p>
        </w:tc>
      </w:tr>
    </w:tbl>
    <w:p w14:paraId="3A102B23">
      <w:pPr>
        <w:tabs>
          <w:tab w:val="right" w:pos="9072"/>
        </w:tabs>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备注：1、本表“</w:t>
      </w:r>
      <w:r>
        <w:rPr>
          <w:rFonts w:hint="eastAsia" w:ascii="仿宋" w:hAnsi="仿宋" w:eastAsia="仿宋" w:cs="仿宋"/>
          <w:color w:val="auto"/>
          <w:sz w:val="21"/>
          <w:szCs w:val="21"/>
          <w:highlight w:val="none"/>
          <w:lang w:val="en-US" w:eastAsia="zh-CN"/>
        </w:rPr>
        <w:t>单价</w:t>
      </w:r>
      <w:r>
        <w:rPr>
          <w:rFonts w:hint="eastAsia" w:ascii="仿宋" w:hAnsi="仿宋" w:eastAsia="仿宋" w:cs="仿宋"/>
          <w:color w:val="auto"/>
          <w:sz w:val="21"/>
          <w:szCs w:val="21"/>
          <w:highlight w:val="none"/>
        </w:rPr>
        <w:t>”金额应与“开标一览表”中的“</w:t>
      </w:r>
      <w:r>
        <w:rPr>
          <w:rFonts w:hint="eastAsia" w:ascii="仿宋" w:hAnsi="仿宋" w:eastAsia="仿宋" w:cs="仿宋"/>
          <w:color w:val="auto"/>
          <w:sz w:val="21"/>
          <w:szCs w:val="21"/>
          <w:highlight w:val="none"/>
          <w:lang w:eastAsia="zh-CN"/>
        </w:rPr>
        <w:t>谈判</w:t>
      </w:r>
      <w:r>
        <w:rPr>
          <w:rFonts w:hint="eastAsia" w:ascii="仿宋" w:hAnsi="仿宋" w:eastAsia="仿宋" w:cs="仿宋"/>
          <w:color w:val="auto"/>
          <w:sz w:val="21"/>
          <w:szCs w:val="21"/>
          <w:highlight w:val="none"/>
        </w:rPr>
        <w:t>报价”一致；</w:t>
      </w:r>
    </w:p>
    <w:p w14:paraId="75847A63">
      <w:pPr>
        <w:tabs>
          <w:tab w:val="right" w:pos="9072"/>
        </w:tabs>
        <w:ind w:firstLine="1470" w:firstLineChars="7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、如果不提供详细分项报价将视为没有实质性响应</w:t>
      </w:r>
      <w:r>
        <w:rPr>
          <w:rFonts w:hint="eastAsia" w:ascii="仿宋" w:hAnsi="仿宋" w:eastAsia="仿宋" w:cs="仿宋"/>
          <w:color w:val="auto"/>
          <w:sz w:val="21"/>
          <w:szCs w:val="21"/>
          <w:highlight w:val="none"/>
          <w:lang w:eastAsia="zh-CN"/>
        </w:rPr>
        <w:t>竞争性谈判文件</w:t>
      </w:r>
      <w:r>
        <w:rPr>
          <w:rFonts w:hint="eastAsia" w:ascii="仿宋" w:hAnsi="仿宋" w:eastAsia="仿宋" w:cs="仿宋"/>
          <w:color w:val="auto"/>
          <w:sz w:val="21"/>
          <w:szCs w:val="21"/>
          <w:highlight w:val="none"/>
        </w:rPr>
        <w:t>。</w:t>
      </w:r>
    </w:p>
    <w:p w14:paraId="5E809588">
      <w:pPr>
        <w:tabs>
          <w:tab w:val="right" w:pos="9072"/>
        </w:tabs>
        <w:ind w:firstLine="1470" w:firstLineChars="700"/>
        <w:rPr>
          <w:rFonts w:hint="eastAsia" w:ascii="仿宋" w:hAnsi="仿宋" w:eastAsia="仿宋" w:cs="仿宋"/>
          <w:color w:val="auto"/>
          <w:szCs w:val="24"/>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、供应商可适当调整该表格式，但不得减少信息内容。</w:t>
      </w:r>
    </w:p>
    <w:p w14:paraId="5FF9975D">
      <w:pPr>
        <w:pStyle w:val="3"/>
        <w:rPr>
          <w:rFonts w:hint="eastAsia" w:ascii="仿宋" w:hAnsi="仿宋" w:eastAsia="仿宋" w:cs="仿宋"/>
          <w:color w:val="auto"/>
          <w:highlight w:val="none"/>
        </w:rPr>
      </w:pPr>
    </w:p>
    <w:p w14:paraId="38009EB2">
      <w:pPr>
        <w:spacing w:line="720" w:lineRule="auto"/>
        <w:ind w:firstLine="420" w:firstLineChars="200"/>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03C10C18">
      <w:pPr>
        <w:spacing w:line="720" w:lineRule="auto"/>
        <w:ind w:firstLine="43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1ABD2E1E">
      <w:pPr>
        <w:spacing w:line="72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14:paraId="79975613">
      <w:pPr>
        <w:ind w:firstLine="3780" w:firstLineChars="1800"/>
        <w:jc w:val="right"/>
        <w:rPr>
          <w:rFonts w:hint="eastAsia" w:ascii="仿宋" w:hAnsi="仿宋" w:eastAsia="仿宋" w:cs="仿宋"/>
          <w:color w:val="auto"/>
          <w:highlight w:val="none"/>
        </w:rPr>
      </w:pPr>
    </w:p>
    <w:p w14:paraId="082BC4F5">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9"/>
        <w:rPr>
          <w:rFonts w:hint="eastAsia" w:ascii="仿宋" w:hAnsi="仿宋" w:eastAsia="仿宋" w:cs="仿宋"/>
          <w:bCs/>
          <w:color w:val="auto"/>
          <w:szCs w:val="24"/>
          <w:highlight w:val="none"/>
        </w:rPr>
      </w:pPr>
      <w:r>
        <w:rPr>
          <w:rFonts w:hint="eastAsia" w:ascii="仿宋" w:hAnsi="仿宋" w:eastAsia="仿宋" w:cs="仿宋"/>
          <w:color w:val="auto"/>
          <w:highlight w:val="none"/>
        </w:rPr>
        <w:br w:type="page"/>
      </w:r>
      <w:r>
        <w:rPr>
          <w:rStyle w:val="13"/>
          <w:rFonts w:hint="eastAsia" w:ascii="仿宋" w:hAnsi="仿宋" w:eastAsia="仿宋" w:cs="仿宋"/>
          <w:b/>
          <w:color w:val="auto"/>
          <w:sz w:val="28"/>
          <w:szCs w:val="28"/>
          <w:highlight w:val="none"/>
        </w:rPr>
        <w:t>2.3备品备件清单 （如有）</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CB2F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4613801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noWrap w:val="0"/>
            <w:vAlign w:val="center"/>
          </w:tcPr>
          <w:p w14:paraId="31D8FF0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noWrap w:val="0"/>
            <w:vAlign w:val="center"/>
          </w:tcPr>
          <w:p w14:paraId="24C5441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noWrap w:val="0"/>
            <w:vAlign w:val="center"/>
          </w:tcPr>
          <w:p w14:paraId="1CF5429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国别、生产厂商</w:t>
            </w:r>
          </w:p>
        </w:tc>
        <w:tc>
          <w:tcPr>
            <w:tcW w:w="1517" w:type="dxa"/>
            <w:noWrap w:val="0"/>
            <w:vAlign w:val="center"/>
          </w:tcPr>
          <w:p w14:paraId="63C0E2C0">
            <w:pPr>
              <w:spacing w:line="440" w:lineRule="exact"/>
              <w:jc w:val="center"/>
              <w:rPr>
                <w:rStyle w:val="10"/>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ABD147">
            <w:pPr>
              <w:spacing w:line="440" w:lineRule="exact"/>
              <w:jc w:val="center"/>
              <w:rPr>
                <w:rStyle w:val="10"/>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noWrap w:val="0"/>
            <w:vAlign w:val="center"/>
          </w:tcPr>
          <w:p w14:paraId="52E0F171">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2DD7B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59AD65F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noWrap w:val="0"/>
            <w:vAlign w:val="center"/>
          </w:tcPr>
          <w:p w14:paraId="0C46F40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noWrap w:val="0"/>
            <w:vAlign w:val="center"/>
          </w:tcPr>
          <w:p w14:paraId="578BC8A4">
            <w:pPr>
              <w:spacing w:line="440" w:lineRule="exact"/>
              <w:jc w:val="center"/>
              <w:rPr>
                <w:rFonts w:hint="eastAsia" w:ascii="仿宋" w:hAnsi="仿宋" w:eastAsia="仿宋" w:cs="仿宋"/>
                <w:color w:val="auto"/>
                <w:szCs w:val="24"/>
                <w:highlight w:val="none"/>
              </w:rPr>
            </w:pPr>
          </w:p>
        </w:tc>
        <w:tc>
          <w:tcPr>
            <w:tcW w:w="1542" w:type="dxa"/>
            <w:noWrap w:val="0"/>
            <w:vAlign w:val="top"/>
          </w:tcPr>
          <w:p w14:paraId="4DEE28F6">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0C6249BF">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5113B203">
            <w:pPr>
              <w:spacing w:line="440" w:lineRule="exact"/>
              <w:jc w:val="center"/>
              <w:rPr>
                <w:rFonts w:hint="eastAsia" w:ascii="仿宋" w:hAnsi="仿宋" w:eastAsia="仿宋" w:cs="仿宋"/>
                <w:color w:val="auto"/>
                <w:szCs w:val="24"/>
                <w:highlight w:val="none"/>
              </w:rPr>
            </w:pPr>
          </w:p>
        </w:tc>
      </w:tr>
      <w:tr w14:paraId="1D13F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237EF6A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noWrap w:val="0"/>
            <w:vAlign w:val="center"/>
          </w:tcPr>
          <w:p w14:paraId="6E0F20D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noWrap w:val="0"/>
            <w:vAlign w:val="center"/>
          </w:tcPr>
          <w:p w14:paraId="718C45CD">
            <w:pPr>
              <w:spacing w:line="440" w:lineRule="exact"/>
              <w:jc w:val="center"/>
              <w:rPr>
                <w:rFonts w:hint="eastAsia" w:ascii="仿宋" w:hAnsi="仿宋" w:eastAsia="仿宋" w:cs="仿宋"/>
                <w:color w:val="auto"/>
                <w:szCs w:val="24"/>
                <w:highlight w:val="none"/>
              </w:rPr>
            </w:pPr>
          </w:p>
        </w:tc>
        <w:tc>
          <w:tcPr>
            <w:tcW w:w="1542" w:type="dxa"/>
            <w:noWrap w:val="0"/>
            <w:vAlign w:val="top"/>
          </w:tcPr>
          <w:p w14:paraId="6C1D2571">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6DB55362">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2427C20D">
            <w:pPr>
              <w:spacing w:line="440" w:lineRule="exact"/>
              <w:jc w:val="center"/>
              <w:rPr>
                <w:rFonts w:hint="eastAsia" w:ascii="仿宋" w:hAnsi="仿宋" w:eastAsia="仿宋" w:cs="仿宋"/>
                <w:color w:val="auto"/>
                <w:szCs w:val="24"/>
                <w:highlight w:val="none"/>
              </w:rPr>
            </w:pPr>
          </w:p>
        </w:tc>
      </w:tr>
      <w:tr w14:paraId="5CC77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755BFF5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noWrap w:val="0"/>
            <w:vAlign w:val="center"/>
          </w:tcPr>
          <w:p w14:paraId="25D51805">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0F9F3064">
            <w:pPr>
              <w:spacing w:line="440" w:lineRule="exact"/>
              <w:jc w:val="center"/>
              <w:rPr>
                <w:rFonts w:hint="eastAsia" w:ascii="仿宋" w:hAnsi="仿宋" w:eastAsia="仿宋" w:cs="仿宋"/>
                <w:color w:val="auto"/>
                <w:szCs w:val="24"/>
                <w:highlight w:val="none"/>
              </w:rPr>
            </w:pPr>
          </w:p>
        </w:tc>
        <w:tc>
          <w:tcPr>
            <w:tcW w:w="1542" w:type="dxa"/>
            <w:noWrap w:val="0"/>
            <w:vAlign w:val="top"/>
          </w:tcPr>
          <w:p w14:paraId="1FCFD000">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5972A436">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760A207B">
            <w:pPr>
              <w:spacing w:line="440" w:lineRule="exact"/>
              <w:jc w:val="center"/>
              <w:rPr>
                <w:rFonts w:hint="eastAsia" w:ascii="仿宋" w:hAnsi="仿宋" w:eastAsia="仿宋" w:cs="仿宋"/>
                <w:color w:val="auto"/>
                <w:szCs w:val="24"/>
                <w:highlight w:val="none"/>
              </w:rPr>
            </w:pPr>
          </w:p>
        </w:tc>
      </w:tr>
      <w:tr w14:paraId="22A01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5F97292C">
            <w:pPr>
              <w:spacing w:line="440" w:lineRule="exact"/>
              <w:jc w:val="center"/>
              <w:rPr>
                <w:rFonts w:hint="eastAsia" w:ascii="仿宋" w:hAnsi="仿宋" w:eastAsia="仿宋" w:cs="仿宋"/>
                <w:color w:val="auto"/>
                <w:szCs w:val="24"/>
                <w:highlight w:val="none"/>
              </w:rPr>
            </w:pPr>
          </w:p>
        </w:tc>
        <w:tc>
          <w:tcPr>
            <w:tcW w:w="1746" w:type="dxa"/>
            <w:noWrap w:val="0"/>
            <w:vAlign w:val="center"/>
          </w:tcPr>
          <w:p w14:paraId="713AB027">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326F74BA">
            <w:pPr>
              <w:spacing w:line="440" w:lineRule="exact"/>
              <w:jc w:val="center"/>
              <w:rPr>
                <w:rFonts w:hint="eastAsia" w:ascii="仿宋" w:hAnsi="仿宋" w:eastAsia="仿宋" w:cs="仿宋"/>
                <w:color w:val="auto"/>
                <w:szCs w:val="24"/>
                <w:highlight w:val="none"/>
              </w:rPr>
            </w:pPr>
          </w:p>
        </w:tc>
        <w:tc>
          <w:tcPr>
            <w:tcW w:w="1542" w:type="dxa"/>
            <w:noWrap w:val="0"/>
            <w:vAlign w:val="top"/>
          </w:tcPr>
          <w:p w14:paraId="648CFA08">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24678A6D">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46B75510">
            <w:pPr>
              <w:spacing w:line="440" w:lineRule="exact"/>
              <w:jc w:val="center"/>
              <w:rPr>
                <w:rFonts w:hint="eastAsia" w:ascii="仿宋" w:hAnsi="仿宋" w:eastAsia="仿宋" w:cs="仿宋"/>
                <w:color w:val="auto"/>
                <w:szCs w:val="24"/>
                <w:highlight w:val="none"/>
              </w:rPr>
            </w:pPr>
          </w:p>
        </w:tc>
      </w:tr>
      <w:tr w14:paraId="661B8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46C05CDF">
            <w:pPr>
              <w:spacing w:line="440" w:lineRule="exact"/>
              <w:jc w:val="center"/>
              <w:rPr>
                <w:rFonts w:hint="eastAsia" w:ascii="仿宋" w:hAnsi="仿宋" w:eastAsia="仿宋" w:cs="仿宋"/>
                <w:color w:val="auto"/>
                <w:szCs w:val="24"/>
                <w:highlight w:val="none"/>
              </w:rPr>
            </w:pPr>
          </w:p>
        </w:tc>
        <w:tc>
          <w:tcPr>
            <w:tcW w:w="1746" w:type="dxa"/>
            <w:noWrap w:val="0"/>
            <w:vAlign w:val="center"/>
          </w:tcPr>
          <w:p w14:paraId="1934EEFD">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067427A5">
            <w:pPr>
              <w:spacing w:line="440" w:lineRule="exact"/>
              <w:jc w:val="center"/>
              <w:rPr>
                <w:rFonts w:hint="eastAsia" w:ascii="仿宋" w:hAnsi="仿宋" w:eastAsia="仿宋" w:cs="仿宋"/>
                <w:color w:val="auto"/>
                <w:szCs w:val="24"/>
                <w:highlight w:val="none"/>
              </w:rPr>
            </w:pPr>
          </w:p>
        </w:tc>
        <w:tc>
          <w:tcPr>
            <w:tcW w:w="1542" w:type="dxa"/>
            <w:noWrap w:val="0"/>
            <w:vAlign w:val="top"/>
          </w:tcPr>
          <w:p w14:paraId="63F9B1CD">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302E3EAD">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45CAFCE7">
            <w:pPr>
              <w:spacing w:line="440" w:lineRule="exact"/>
              <w:jc w:val="center"/>
              <w:rPr>
                <w:rFonts w:hint="eastAsia" w:ascii="仿宋" w:hAnsi="仿宋" w:eastAsia="仿宋" w:cs="仿宋"/>
                <w:color w:val="auto"/>
                <w:szCs w:val="24"/>
                <w:highlight w:val="none"/>
              </w:rPr>
            </w:pPr>
          </w:p>
        </w:tc>
      </w:tr>
      <w:tr w14:paraId="399D7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0753DED7">
            <w:pPr>
              <w:spacing w:line="440" w:lineRule="exact"/>
              <w:jc w:val="center"/>
              <w:rPr>
                <w:rFonts w:hint="eastAsia" w:ascii="仿宋" w:hAnsi="仿宋" w:eastAsia="仿宋" w:cs="仿宋"/>
                <w:color w:val="auto"/>
                <w:szCs w:val="24"/>
                <w:highlight w:val="none"/>
              </w:rPr>
            </w:pPr>
          </w:p>
        </w:tc>
        <w:tc>
          <w:tcPr>
            <w:tcW w:w="1746" w:type="dxa"/>
            <w:noWrap w:val="0"/>
            <w:vAlign w:val="center"/>
          </w:tcPr>
          <w:p w14:paraId="6D85DA8D">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40CECC32">
            <w:pPr>
              <w:spacing w:line="440" w:lineRule="exact"/>
              <w:jc w:val="center"/>
              <w:rPr>
                <w:rFonts w:hint="eastAsia" w:ascii="仿宋" w:hAnsi="仿宋" w:eastAsia="仿宋" w:cs="仿宋"/>
                <w:color w:val="auto"/>
                <w:szCs w:val="24"/>
                <w:highlight w:val="none"/>
              </w:rPr>
            </w:pPr>
          </w:p>
        </w:tc>
        <w:tc>
          <w:tcPr>
            <w:tcW w:w="1542" w:type="dxa"/>
            <w:noWrap w:val="0"/>
            <w:vAlign w:val="top"/>
          </w:tcPr>
          <w:p w14:paraId="17FEB46C">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75665766">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7405378A">
            <w:pPr>
              <w:spacing w:line="440" w:lineRule="exact"/>
              <w:jc w:val="center"/>
              <w:rPr>
                <w:rFonts w:hint="eastAsia" w:ascii="仿宋" w:hAnsi="仿宋" w:eastAsia="仿宋" w:cs="仿宋"/>
                <w:color w:val="auto"/>
                <w:szCs w:val="24"/>
                <w:highlight w:val="none"/>
              </w:rPr>
            </w:pPr>
          </w:p>
        </w:tc>
      </w:tr>
      <w:tr w14:paraId="77E7E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2540465F">
            <w:pPr>
              <w:spacing w:line="440" w:lineRule="exact"/>
              <w:jc w:val="center"/>
              <w:rPr>
                <w:rFonts w:hint="eastAsia" w:ascii="仿宋" w:hAnsi="仿宋" w:eastAsia="仿宋" w:cs="仿宋"/>
                <w:color w:val="auto"/>
                <w:szCs w:val="24"/>
                <w:highlight w:val="none"/>
              </w:rPr>
            </w:pPr>
          </w:p>
        </w:tc>
        <w:tc>
          <w:tcPr>
            <w:tcW w:w="1746" w:type="dxa"/>
            <w:noWrap w:val="0"/>
            <w:vAlign w:val="center"/>
          </w:tcPr>
          <w:p w14:paraId="11B7F87F">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0A20D79B">
            <w:pPr>
              <w:spacing w:line="440" w:lineRule="exact"/>
              <w:jc w:val="center"/>
              <w:rPr>
                <w:rFonts w:hint="eastAsia" w:ascii="仿宋" w:hAnsi="仿宋" w:eastAsia="仿宋" w:cs="仿宋"/>
                <w:color w:val="auto"/>
                <w:szCs w:val="24"/>
                <w:highlight w:val="none"/>
              </w:rPr>
            </w:pPr>
          </w:p>
        </w:tc>
        <w:tc>
          <w:tcPr>
            <w:tcW w:w="1542" w:type="dxa"/>
            <w:noWrap w:val="0"/>
            <w:vAlign w:val="top"/>
          </w:tcPr>
          <w:p w14:paraId="43F688E0">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531FFCD8">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5E87218B">
            <w:pPr>
              <w:spacing w:line="440" w:lineRule="exact"/>
              <w:jc w:val="center"/>
              <w:rPr>
                <w:rFonts w:hint="eastAsia" w:ascii="仿宋" w:hAnsi="仿宋" w:eastAsia="仿宋" w:cs="仿宋"/>
                <w:color w:val="auto"/>
                <w:szCs w:val="24"/>
                <w:highlight w:val="none"/>
              </w:rPr>
            </w:pPr>
          </w:p>
        </w:tc>
      </w:tr>
      <w:tr w14:paraId="74564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40A3472C">
            <w:pPr>
              <w:spacing w:line="440" w:lineRule="exact"/>
              <w:jc w:val="center"/>
              <w:rPr>
                <w:rFonts w:hint="eastAsia" w:ascii="仿宋" w:hAnsi="仿宋" w:eastAsia="仿宋" w:cs="仿宋"/>
                <w:color w:val="auto"/>
                <w:szCs w:val="24"/>
                <w:highlight w:val="none"/>
              </w:rPr>
            </w:pPr>
          </w:p>
        </w:tc>
        <w:tc>
          <w:tcPr>
            <w:tcW w:w="1746" w:type="dxa"/>
            <w:noWrap w:val="0"/>
            <w:vAlign w:val="center"/>
          </w:tcPr>
          <w:p w14:paraId="0C4DDFE5">
            <w:pPr>
              <w:spacing w:line="440" w:lineRule="exact"/>
              <w:jc w:val="center"/>
              <w:rPr>
                <w:rFonts w:hint="eastAsia" w:ascii="仿宋" w:hAnsi="仿宋" w:eastAsia="仿宋" w:cs="仿宋"/>
                <w:color w:val="auto"/>
                <w:szCs w:val="24"/>
                <w:highlight w:val="none"/>
              </w:rPr>
            </w:pPr>
          </w:p>
        </w:tc>
        <w:tc>
          <w:tcPr>
            <w:tcW w:w="1820" w:type="dxa"/>
            <w:noWrap w:val="0"/>
            <w:vAlign w:val="center"/>
          </w:tcPr>
          <w:p w14:paraId="5B824374">
            <w:pPr>
              <w:spacing w:line="440" w:lineRule="exact"/>
              <w:jc w:val="center"/>
              <w:rPr>
                <w:rFonts w:hint="eastAsia" w:ascii="仿宋" w:hAnsi="仿宋" w:eastAsia="仿宋" w:cs="仿宋"/>
                <w:color w:val="auto"/>
                <w:szCs w:val="24"/>
                <w:highlight w:val="none"/>
              </w:rPr>
            </w:pPr>
          </w:p>
        </w:tc>
        <w:tc>
          <w:tcPr>
            <w:tcW w:w="1542" w:type="dxa"/>
            <w:noWrap w:val="0"/>
            <w:vAlign w:val="top"/>
          </w:tcPr>
          <w:p w14:paraId="6FBB243E">
            <w:pPr>
              <w:spacing w:line="440" w:lineRule="exact"/>
              <w:jc w:val="center"/>
              <w:rPr>
                <w:rFonts w:hint="eastAsia" w:ascii="仿宋" w:hAnsi="仿宋" w:eastAsia="仿宋" w:cs="仿宋"/>
                <w:color w:val="auto"/>
                <w:szCs w:val="24"/>
                <w:highlight w:val="none"/>
              </w:rPr>
            </w:pPr>
          </w:p>
        </w:tc>
        <w:tc>
          <w:tcPr>
            <w:tcW w:w="1517" w:type="dxa"/>
            <w:noWrap w:val="0"/>
            <w:vAlign w:val="center"/>
          </w:tcPr>
          <w:p w14:paraId="03288B19">
            <w:pPr>
              <w:spacing w:line="440" w:lineRule="exact"/>
              <w:jc w:val="center"/>
              <w:rPr>
                <w:rFonts w:hint="eastAsia" w:ascii="仿宋" w:hAnsi="仿宋" w:eastAsia="仿宋" w:cs="仿宋"/>
                <w:color w:val="auto"/>
                <w:szCs w:val="24"/>
                <w:highlight w:val="none"/>
              </w:rPr>
            </w:pPr>
          </w:p>
        </w:tc>
        <w:tc>
          <w:tcPr>
            <w:tcW w:w="1499" w:type="dxa"/>
            <w:noWrap w:val="0"/>
            <w:vAlign w:val="center"/>
          </w:tcPr>
          <w:p w14:paraId="414184E3">
            <w:pPr>
              <w:spacing w:line="440" w:lineRule="exact"/>
              <w:jc w:val="center"/>
              <w:rPr>
                <w:rFonts w:hint="eastAsia" w:ascii="仿宋" w:hAnsi="仿宋" w:eastAsia="仿宋" w:cs="仿宋"/>
                <w:color w:val="auto"/>
                <w:szCs w:val="24"/>
                <w:highlight w:val="none"/>
              </w:rPr>
            </w:pPr>
          </w:p>
        </w:tc>
      </w:tr>
    </w:tbl>
    <w:p w14:paraId="51F0EEA4">
      <w:pPr>
        <w:spacing w:line="520" w:lineRule="exact"/>
        <w:rPr>
          <w:rFonts w:hint="eastAsia" w:ascii="仿宋" w:hAnsi="仿宋" w:eastAsia="仿宋" w:cs="仿宋"/>
          <w:color w:val="auto"/>
          <w:szCs w:val="24"/>
          <w:highlight w:val="none"/>
        </w:rPr>
      </w:pPr>
    </w:p>
    <w:p w14:paraId="6112CD34">
      <w:pPr>
        <w:spacing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0307F2BE">
      <w:pPr>
        <w:pStyle w:val="3"/>
        <w:spacing w:line="360" w:lineRule="auto"/>
        <w:ind w:firstLine="420" w:firstLineChars="200"/>
        <w:rPr>
          <w:rFonts w:hint="eastAsia" w:ascii="仿宋" w:hAnsi="仿宋" w:eastAsia="仿宋" w:cs="仿宋"/>
          <w:color w:val="auto"/>
          <w:highlight w:val="none"/>
        </w:rPr>
      </w:pPr>
    </w:p>
    <w:p w14:paraId="43032B64">
      <w:pPr>
        <w:spacing w:line="360" w:lineRule="auto"/>
        <w:ind w:firstLine="43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725F6BF3">
      <w:pPr>
        <w:spacing w:line="360" w:lineRule="auto"/>
        <w:ind w:firstLine="420" w:firstLineChars="200"/>
        <w:rPr>
          <w:rFonts w:hint="eastAsia" w:ascii="仿宋" w:hAnsi="仿宋" w:eastAsia="仿宋" w:cs="仿宋"/>
          <w:color w:val="auto"/>
          <w:szCs w:val="24"/>
          <w:highlight w:val="none"/>
        </w:rPr>
      </w:pPr>
    </w:p>
    <w:p w14:paraId="56ACD284">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2B3F6998">
      <w:pPr>
        <w:spacing w:line="440" w:lineRule="exact"/>
        <w:rPr>
          <w:rFonts w:hint="eastAsia" w:ascii="仿宋" w:hAnsi="仿宋" w:eastAsia="仿宋" w:cs="仿宋"/>
          <w:color w:val="auto"/>
          <w:highlight w:val="none"/>
        </w:rPr>
      </w:pPr>
    </w:p>
    <w:p w14:paraId="04EDECE3">
      <w:pPr>
        <w:spacing w:line="312" w:lineRule="auto"/>
        <w:rPr>
          <w:rFonts w:hint="eastAsia" w:ascii="仿宋" w:hAnsi="仿宋" w:eastAsia="仿宋" w:cs="仿宋"/>
          <w:bCs/>
          <w:color w:val="auto"/>
          <w:highlight w:val="none"/>
        </w:rPr>
      </w:pPr>
    </w:p>
    <w:p w14:paraId="1A6CBE40">
      <w:pPr>
        <w:spacing w:line="312" w:lineRule="auto"/>
        <w:rPr>
          <w:rFonts w:hint="eastAsia" w:ascii="仿宋" w:hAnsi="仿宋" w:eastAsia="仿宋" w:cs="仿宋"/>
          <w:bCs/>
          <w:color w:val="auto"/>
          <w:highlight w:val="none"/>
        </w:rPr>
      </w:pPr>
    </w:p>
    <w:p w14:paraId="2EDAAAB3">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9"/>
        <w:rPr>
          <w:rStyle w:val="13"/>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Style w:val="13"/>
          <w:rFonts w:hint="eastAsia" w:ascii="仿宋" w:hAnsi="仿宋" w:eastAsia="仿宋" w:cs="仿宋"/>
          <w:b/>
          <w:color w:val="auto"/>
          <w:sz w:val="28"/>
          <w:szCs w:val="28"/>
          <w:highlight w:val="none"/>
        </w:rPr>
        <w:t>2.</w:t>
      </w:r>
      <w:bookmarkStart w:id="53" w:name="_Toc26265"/>
      <w:r>
        <w:rPr>
          <w:rStyle w:val="13"/>
          <w:rFonts w:hint="eastAsia" w:ascii="仿宋" w:hAnsi="仿宋" w:eastAsia="仿宋" w:cs="仿宋"/>
          <w:b/>
          <w:color w:val="auto"/>
          <w:sz w:val="28"/>
          <w:szCs w:val="28"/>
          <w:highlight w:val="none"/>
          <w:lang w:val="en-US" w:eastAsia="zh-CN"/>
        </w:rPr>
        <w:t>4</w:t>
      </w:r>
      <w:r>
        <w:rPr>
          <w:rStyle w:val="13"/>
          <w:rFonts w:hint="eastAsia" w:ascii="仿宋" w:hAnsi="仿宋" w:eastAsia="仿宋" w:cs="仿宋"/>
          <w:b/>
          <w:color w:val="auto"/>
          <w:sz w:val="28"/>
          <w:szCs w:val="28"/>
          <w:highlight w:val="none"/>
          <w:lang w:eastAsia="zh-CN"/>
        </w:rPr>
        <w:t>谈判</w:t>
      </w:r>
      <w:r>
        <w:rPr>
          <w:rStyle w:val="13"/>
          <w:rFonts w:hint="eastAsia" w:ascii="仿宋" w:hAnsi="仿宋" w:eastAsia="仿宋" w:cs="仿宋"/>
          <w:b/>
          <w:color w:val="auto"/>
          <w:sz w:val="28"/>
          <w:szCs w:val="28"/>
          <w:highlight w:val="none"/>
        </w:rPr>
        <w:t>产品属节能、环境标志产品列表</w:t>
      </w:r>
      <w:bookmarkEnd w:id="53"/>
      <w:r>
        <w:rPr>
          <w:rStyle w:val="13"/>
          <w:rFonts w:hint="eastAsia" w:ascii="仿宋" w:hAnsi="仿宋" w:eastAsia="仿宋" w:cs="仿宋"/>
          <w:b/>
          <w:color w:val="auto"/>
          <w:sz w:val="28"/>
          <w:szCs w:val="28"/>
          <w:highlight w:val="none"/>
        </w:rPr>
        <w:t>（如有）</w:t>
      </w:r>
    </w:p>
    <w:tbl>
      <w:tblPr>
        <w:tblStyle w:val="8"/>
        <w:tblW w:w="0" w:type="auto"/>
        <w:tblInd w:w="0" w:type="dxa"/>
        <w:tblLayout w:type="fixed"/>
        <w:tblCellMar>
          <w:top w:w="0" w:type="dxa"/>
          <w:left w:w="28" w:type="dxa"/>
          <w:bottom w:w="0" w:type="dxa"/>
          <w:right w:w="28" w:type="dxa"/>
        </w:tblCellMar>
      </w:tblPr>
      <w:tblGrid>
        <w:gridCol w:w="886"/>
        <w:gridCol w:w="1863"/>
        <w:gridCol w:w="2250"/>
        <w:gridCol w:w="1311"/>
        <w:gridCol w:w="1307"/>
        <w:gridCol w:w="1313"/>
      </w:tblGrid>
      <w:tr w14:paraId="2C5F07C4">
        <w:tblPrEx>
          <w:tblCellMar>
            <w:top w:w="0" w:type="dxa"/>
            <w:left w:w="28" w:type="dxa"/>
            <w:bottom w:w="0" w:type="dxa"/>
            <w:right w:w="28" w:type="dxa"/>
          </w:tblCellMar>
        </w:tblPrEx>
        <w:trPr>
          <w:trHeight w:val="911" w:hRule="atLeast"/>
        </w:trPr>
        <w:tc>
          <w:tcPr>
            <w:tcW w:w="886" w:type="dxa"/>
            <w:tcBorders>
              <w:top w:val="single" w:color="auto" w:sz="6" w:space="0"/>
              <w:left w:val="single" w:color="auto" w:sz="4" w:space="0"/>
              <w:bottom w:val="single" w:color="auto" w:sz="6" w:space="0"/>
            </w:tcBorders>
            <w:noWrap w:val="0"/>
            <w:vAlign w:val="center"/>
          </w:tcPr>
          <w:p w14:paraId="450FFBF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863" w:type="dxa"/>
            <w:tcBorders>
              <w:top w:val="single" w:color="auto" w:sz="6" w:space="0"/>
              <w:left w:val="single" w:color="auto" w:sz="6" w:space="0"/>
              <w:bottom w:val="single" w:color="auto" w:sz="6" w:space="0"/>
              <w:right w:val="single" w:color="auto" w:sz="6" w:space="0"/>
            </w:tcBorders>
            <w:noWrap w:val="0"/>
            <w:vAlign w:val="center"/>
          </w:tcPr>
          <w:p w14:paraId="312BC326">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2250" w:type="dxa"/>
            <w:tcBorders>
              <w:top w:val="single" w:color="auto" w:sz="6" w:space="0"/>
              <w:left w:val="single" w:color="auto" w:sz="6" w:space="0"/>
              <w:bottom w:val="single" w:color="auto" w:sz="6" w:space="0"/>
              <w:right w:val="single" w:color="auto" w:sz="6" w:space="0"/>
            </w:tcBorders>
            <w:noWrap w:val="0"/>
            <w:vAlign w:val="center"/>
          </w:tcPr>
          <w:p w14:paraId="35EFF347">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311" w:type="dxa"/>
            <w:tcBorders>
              <w:top w:val="single" w:color="auto" w:sz="6" w:space="0"/>
              <w:left w:val="single" w:color="auto" w:sz="6" w:space="0"/>
              <w:bottom w:val="single" w:color="auto" w:sz="6" w:space="0"/>
              <w:right w:val="single" w:color="auto" w:sz="6" w:space="0"/>
            </w:tcBorders>
            <w:noWrap w:val="0"/>
            <w:vAlign w:val="center"/>
          </w:tcPr>
          <w:p w14:paraId="2DCCD1C6">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307" w:type="dxa"/>
            <w:tcBorders>
              <w:top w:val="single" w:color="auto" w:sz="6" w:space="0"/>
              <w:left w:val="single" w:color="auto" w:sz="6" w:space="0"/>
              <w:bottom w:val="single" w:color="auto" w:sz="6" w:space="0"/>
              <w:right w:val="single" w:color="auto" w:sz="6" w:space="0"/>
            </w:tcBorders>
            <w:noWrap w:val="0"/>
            <w:vAlign w:val="center"/>
          </w:tcPr>
          <w:p w14:paraId="55772A85">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4518A72D">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313" w:type="dxa"/>
            <w:tcBorders>
              <w:top w:val="single" w:color="auto" w:sz="6" w:space="0"/>
              <w:left w:val="single" w:color="auto" w:sz="6" w:space="0"/>
              <w:bottom w:val="single" w:color="auto" w:sz="6" w:space="0"/>
              <w:right w:val="single" w:color="auto" w:sz="6" w:space="0"/>
            </w:tcBorders>
            <w:noWrap w:val="0"/>
            <w:vAlign w:val="center"/>
          </w:tcPr>
          <w:p w14:paraId="28A12D6C">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6575CC0C">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D90FC33">
        <w:tblPrEx>
          <w:tblCellMar>
            <w:top w:w="0" w:type="dxa"/>
            <w:left w:w="28" w:type="dxa"/>
            <w:bottom w:w="0" w:type="dxa"/>
            <w:right w:w="28" w:type="dxa"/>
          </w:tblCellMar>
        </w:tblPrEx>
        <w:trPr>
          <w:trHeight w:val="808" w:hRule="atLeast"/>
        </w:trPr>
        <w:tc>
          <w:tcPr>
            <w:tcW w:w="886" w:type="dxa"/>
            <w:tcBorders>
              <w:top w:val="single" w:color="auto" w:sz="6" w:space="0"/>
              <w:left w:val="single" w:color="auto" w:sz="4" w:space="0"/>
              <w:bottom w:val="single" w:color="auto" w:sz="4" w:space="0"/>
            </w:tcBorders>
            <w:noWrap w:val="0"/>
            <w:vAlign w:val="center"/>
          </w:tcPr>
          <w:p w14:paraId="625D4058">
            <w:pPr>
              <w:spacing w:before="333" w:beforeLines="100"/>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1863" w:type="dxa"/>
            <w:tcBorders>
              <w:top w:val="single" w:color="auto" w:sz="6" w:space="0"/>
              <w:left w:val="single" w:color="auto" w:sz="6" w:space="0"/>
              <w:bottom w:val="single" w:color="auto" w:sz="4" w:space="0"/>
              <w:right w:val="single" w:color="auto" w:sz="6" w:space="0"/>
            </w:tcBorders>
            <w:noWrap w:val="0"/>
            <w:vAlign w:val="center"/>
          </w:tcPr>
          <w:p w14:paraId="1F2EE3AD">
            <w:pPr>
              <w:spacing w:before="166" w:beforeLines="50"/>
              <w:jc w:val="center"/>
              <w:rPr>
                <w:rFonts w:hint="eastAsia" w:ascii="仿宋" w:hAnsi="仿宋" w:eastAsia="仿宋" w:cs="仿宋"/>
                <w:color w:val="auto"/>
                <w:highlight w:val="none"/>
              </w:rPr>
            </w:pPr>
          </w:p>
        </w:tc>
        <w:tc>
          <w:tcPr>
            <w:tcW w:w="2250" w:type="dxa"/>
            <w:tcBorders>
              <w:top w:val="single" w:color="auto" w:sz="6" w:space="0"/>
              <w:left w:val="single" w:color="auto" w:sz="6" w:space="0"/>
              <w:bottom w:val="single" w:color="auto" w:sz="4" w:space="0"/>
              <w:right w:val="single" w:color="auto" w:sz="6" w:space="0"/>
            </w:tcBorders>
            <w:noWrap w:val="0"/>
            <w:vAlign w:val="center"/>
          </w:tcPr>
          <w:p w14:paraId="54C60C3B">
            <w:pPr>
              <w:spacing w:before="166" w:beforeLines="50"/>
              <w:jc w:val="center"/>
              <w:rPr>
                <w:rFonts w:hint="eastAsia" w:ascii="仿宋" w:hAnsi="仿宋" w:eastAsia="仿宋" w:cs="仿宋"/>
                <w:color w:val="auto"/>
                <w:highlight w:val="none"/>
              </w:rPr>
            </w:pPr>
          </w:p>
        </w:tc>
        <w:tc>
          <w:tcPr>
            <w:tcW w:w="1311" w:type="dxa"/>
            <w:tcBorders>
              <w:top w:val="single" w:color="auto" w:sz="6" w:space="0"/>
              <w:left w:val="single" w:color="auto" w:sz="6" w:space="0"/>
              <w:bottom w:val="single" w:color="auto" w:sz="4" w:space="0"/>
              <w:right w:val="single" w:color="auto" w:sz="6" w:space="0"/>
            </w:tcBorders>
            <w:noWrap w:val="0"/>
            <w:vAlign w:val="center"/>
          </w:tcPr>
          <w:p w14:paraId="7B0205F3">
            <w:pPr>
              <w:spacing w:before="166" w:beforeLines="50"/>
              <w:jc w:val="center"/>
              <w:rPr>
                <w:rFonts w:hint="eastAsia" w:ascii="仿宋" w:hAnsi="仿宋" w:eastAsia="仿宋" w:cs="仿宋"/>
                <w:color w:val="auto"/>
                <w:highlight w:val="none"/>
              </w:rPr>
            </w:pPr>
          </w:p>
        </w:tc>
        <w:tc>
          <w:tcPr>
            <w:tcW w:w="1307" w:type="dxa"/>
            <w:tcBorders>
              <w:top w:val="single" w:color="auto" w:sz="6" w:space="0"/>
              <w:left w:val="single" w:color="auto" w:sz="6" w:space="0"/>
              <w:bottom w:val="single" w:color="auto" w:sz="4" w:space="0"/>
              <w:right w:val="single" w:color="auto" w:sz="6" w:space="0"/>
            </w:tcBorders>
            <w:noWrap w:val="0"/>
            <w:vAlign w:val="center"/>
          </w:tcPr>
          <w:p w14:paraId="1087346B">
            <w:pPr>
              <w:spacing w:before="166" w:beforeLines="50"/>
              <w:jc w:val="center"/>
              <w:rPr>
                <w:rFonts w:hint="eastAsia" w:ascii="仿宋" w:hAnsi="仿宋" w:eastAsia="仿宋" w:cs="仿宋"/>
                <w:color w:val="auto"/>
                <w:highlight w:val="none"/>
              </w:rPr>
            </w:pPr>
          </w:p>
        </w:tc>
        <w:tc>
          <w:tcPr>
            <w:tcW w:w="1313" w:type="dxa"/>
            <w:tcBorders>
              <w:top w:val="single" w:color="auto" w:sz="6" w:space="0"/>
              <w:left w:val="single" w:color="auto" w:sz="6" w:space="0"/>
              <w:bottom w:val="single" w:color="auto" w:sz="4" w:space="0"/>
              <w:right w:val="single" w:color="auto" w:sz="6" w:space="0"/>
            </w:tcBorders>
            <w:noWrap w:val="0"/>
            <w:vAlign w:val="center"/>
          </w:tcPr>
          <w:p w14:paraId="1282A6ED">
            <w:pPr>
              <w:spacing w:before="166" w:beforeLines="50"/>
              <w:jc w:val="center"/>
              <w:rPr>
                <w:rFonts w:hint="eastAsia" w:ascii="仿宋" w:hAnsi="仿宋" w:eastAsia="仿宋" w:cs="仿宋"/>
                <w:color w:val="auto"/>
                <w:highlight w:val="none"/>
              </w:rPr>
            </w:pPr>
          </w:p>
        </w:tc>
      </w:tr>
      <w:tr w14:paraId="7BB0EEBF">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73BB734A">
            <w:pPr>
              <w:spacing w:before="333" w:beforeLines="100"/>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7086527A">
            <w:pPr>
              <w:spacing w:before="333" w:beforeLines="100"/>
              <w:jc w:val="center"/>
              <w:rPr>
                <w:rFonts w:hint="eastAsia" w:ascii="仿宋" w:hAnsi="仿宋" w:eastAsia="仿宋" w:cs="仿宋"/>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4032C181">
            <w:pPr>
              <w:spacing w:before="166" w:beforeLines="50"/>
              <w:jc w:val="center"/>
              <w:rPr>
                <w:rFonts w:hint="eastAsia" w:ascii="仿宋" w:hAnsi="仿宋" w:eastAsia="仿宋" w:cs="仿宋"/>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58A6D7EE">
            <w:pPr>
              <w:spacing w:before="166" w:beforeLines="50"/>
              <w:jc w:val="center"/>
              <w:rPr>
                <w:rFonts w:hint="eastAsia" w:ascii="仿宋" w:hAnsi="仿宋" w:eastAsia="仿宋" w:cs="仿宋"/>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5A507164">
            <w:pPr>
              <w:spacing w:before="166" w:beforeLines="50"/>
              <w:jc w:val="center"/>
              <w:rPr>
                <w:rFonts w:hint="eastAsia" w:ascii="仿宋" w:hAnsi="仿宋" w:eastAsia="仿宋" w:cs="仿宋"/>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583849AF">
            <w:pPr>
              <w:spacing w:before="166" w:beforeLines="50"/>
              <w:jc w:val="center"/>
              <w:rPr>
                <w:rFonts w:hint="eastAsia" w:ascii="仿宋" w:hAnsi="仿宋" w:eastAsia="仿宋" w:cs="仿宋"/>
                <w:color w:val="auto"/>
                <w:highlight w:val="none"/>
              </w:rPr>
            </w:pPr>
          </w:p>
        </w:tc>
      </w:tr>
      <w:tr w14:paraId="1A3493C4">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1F3284F4">
            <w:pPr>
              <w:spacing w:before="333" w:beforeLines="100"/>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67ECAC8E">
            <w:pPr>
              <w:spacing w:before="333" w:beforeLines="100"/>
              <w:jc w:val="center"/>
              <w:rPr>
                <w:rFonts w:hint="eastAsia" w:ascii="仿宋" w:hAnsi="仿宋" w:eastAsia="仿宋" w:cs="仿宋"/>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31B27106">
            <w:pPr>
              <w:spacing w:before="166" w:beforeLines="50"/>
              <w:jc w:val="center"/>
              <w:rPr>
                <w:rFonts w:hint="eastAsia" w:ascii="仿宋" w:hAnsi="仿宋" w:eastAsia="仿宋" w:cs="仿宋"/>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0CBD2488">
            <w:pPr>
              <w:spacing w:before="166" w:beforeLines="50"/>
              <w:jc w:val="center"/>
              <w:rPr>
                <w:rFonts w:hint="eastAsia" w:ascii="仿宋" w:hAnsi="仿宋" w:eastAsia="仿宋" w:cs="仿宋"/>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62416072">
            <w:pPr>
              <w:spacing w:before="166" w:beforeLines="50"/>
              <w:jc w:val="center"/>
              <w:rPr>
                <w:rFonts w:hint="eastAsia" w:ascii="仿宋" w:hAnsi="仿宋" w:eastAsia="仿宋" w:cs="仿宋"/>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1D27C05F">
            <w:pPr>
              <w:spacing w:before="166" w:beforeLines="50"/>
              <w:jc w:val="center"/>
              <w:rPr>
                <w:rFonts w:hint="eastAsia" w:ascii="仿宋" w:hAnsi="仿宋" w:eastAsia="仿宋" w:cs="仿宋"/>
                <w:color w:val="auto"/>
                <w:highlight w:val="none"/>
              </w:rPr>
            </w:pPr>
          </w:p>
        </w:tc>
      </w:tr>
      <w:tr w14:paraId="609491C1">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52709D99">
            <w:pPr>
              <w:spacing w:before="333" w:beforeLines="10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564AFF78">
            <w:pPr>
              <w:spacing w:before="166" w:beforeLines="50"/>
              <w:jc w:val="center"/>
              <w:rPr>
                <w:rFonts w:hint="eastAsia" w:ascii="仿宋" w:hAnsi="仿宋" w:eastAsia="仿宋" w:cs="仿宋"/>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1282FC42">
            <w:pPr>
              <w:spacing w:before="166" w:beforeLines="50"/>
              <w:jc w:val="center"/>
              <w:rPr>
                <w:rFonts w:hint="eastAsia" w:ascii="仿宋" w:hAnsi="仿宋" w:eastAsia="仿宋" w:cs="仿宋"/>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066711EF">
            <w:pPr>
              <w:spacing w:before="166" w:beforeLines="50"/>
              <w:jc w:val="center"/>
              <w:rPr>
                <w:rFonts w:hint="eastAsia" w:ascii="仿宋" w:hAnsi="仿宋" w:eastAsia="仿宋" w:cs="仿宋"/>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537686D5">
            <w:pPr>
              <w:spacing w:before="166" w:beforeLines="50"/>
              <w:jc w:val="center"/>
              <w:rPr>
                <w:rFonts w:hint="eastAsia" w:ascii="仿宋" w:hAnsi="仿宋" w:eastAsia="仿宋" w:cs="仿宋"/>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5BB53D40">
            <w:pPr>
              <w:spacing w:before="166" w:beforeLines="50"/>
              <w:jc w:val="center"/>
              <w:rPr>
                <w:rFonts w:hint="eastAsia" w:ascii="仿宋" w:hAnsi="仿宋" w:eastAsia="仿宋" w:cs="仿宋"/>
                <w:color w:val="auto"/>
                <w:highlight w:val="none"/>
              </w:rPr>
            </w:pPr>
          </w:p>
        </w:tc>
      </w:tr>
      <w:tr w14:paraId="7E44FDAA">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15918E5F">
            <w:pPr>
              <w:spacing w:before="333" w:beforeLines="100"/>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350439A7">
            <w:pPr>
              <w:spacing w:before="166" w:beforeLines="50"/>
              <w:jc w:val="center"/>
              <w:rPr>
                <w:rFonts w:hint="eastAsia" w:ascii="仿宋" w:hAnsi="仿宋" w:eastAsia="仿宋" w:cs="仿宋"/>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07A26557">
            <w:pPr>
              <w:spacing w:before="166" w:beforeLines="50"/>
              <w:jc w:val="center"/>
              <w:rPr>
                <w:rFonts w:hint="eastAsia" w:ascii="仿宋" w:hAnsi="仿宋" w:eastAsia="仿宋" w:cs="仿宋"/>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7E2E2C7E">
            <w:pPr>
              <w:spacing w:before="166" w:beforeLines="50"/>
              <w:jc w:val="center"/>
              <w:rPr>
                <w:rFonts w:hint="eastAsia" w:ascii="仿宋" w:hAnsi="仿宋" w:eastAsia="仿宋" w:cs="仿宋"/>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765274FD">
            <w:pPr>
              <w:spacing w:before="166" w:beforeLines="50"/>
              <w:jc w:val="center"/>
              <w:rPr>
                <w:rFonts w:hint="eastAsia" w:ascii="仿宋" w:hAnsi="仿宋" w:eastAsia="仿宋" w:cs="仿宋"/>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4AF16266">
            <w:pPr>
              <w:spacing w:before="166" w:beforeLines="50"/>
              <w:jc w:val="center"/>
              <w:rPr>
                <w:rFonts w:hint="eastAsia" w:ascii="仿宋" w:hAnsi="仿宋" w:eastAsia="仿宋" w:cs="仿宋"/>
                <w:color w:val="auto"/>
                <w:highlight w:val="none"/>
              </w:rPr>
            </w:pPr>
          </w:p>
        </w:tc>
      </w:tr>
      <w:tr w14:paraId="3AC4E39F">
        <w:tblPrEx>
          <w:tblCellMar>
            <w:top w:w="0" w:type="dxa"/>
            <w:left w:w="28" w:type="dxa"/>
            <w:bottom w:w="0" w:type="dxa"/>
            <w:right w:w="28" w:type="dxa"/>
          </w:tblCellMar>
        </w:tblPrEx>
        <w:trPr>
          <w:trHeight w:val="808" w:hRule="atLeast"/>
        </w:trPr>
        <w:tc>
          <w:tcPr>
            <w:tcW w:w="886" w:type="dxa"/>
            <w:tcBorders>
              <w:top w:val="single" w:color="auto" w:sz="4" w:space="0"/>
              <w:left w:val="single" w:color="auto" w:sz="6" w:space="0"/>
              <w:bottom w:val="single" w:color="auto" w:sz="6" w:space="0"/>
            </w:tcBorders>
            <w:noWrap w:val="0"/>
            <w:vAlign w:val="center"/>
          </w:tcPr>
          <w:p w14:paraId="14A5D97E">
            <w:pPr>
              <w:jc w:val="center"/>
              <w:rPr>
                <w:rFonts w:hint="eastAsia" w:ascii="仿宋" w:hAnsi="仿宋" w:eastAsia="仿宋" w:cs="仿宋"/>
                <w:color w:val="auto"/>
                <w:highlight w:val="none"/>
              </w:rPr>
            </w:pPr>
            <w:r>
              <w:rPr>
                <w:rFonts w:hint="eastAsia" w:ascii="仿宋" w:hAnsi="仿宋" w:eastAsia="仿宋" w:cs="仿宋"/>
                <w:color w:val="auto"/>
                <w:highlight w:val="none"/>
              </w:rPr>
              <w:t>合计：</w:t>
            </w:r>
          </w:p>
        </w:tc>
        <w:tc>
          <w:tcPr>
            <w:tcW w:w="8044" w:type="dxa"/>
            <w:gridSpan w:val="5"/>
            <w:tcBorders>
              <w:top w:val="single" w:color="auto" w:sz="4" w:space="0"/>
              <w:left w:val="single" w:color="auto" w:sz="6" w:space="0"/>
              <w:bottom w:val="single" w:color="auto" w:sz="6" w:space="0"/>
              <w:right w:val="single" w:color="auto" w:sz="6" w:space="0"/>
            </w:tcBorders>
            <w:noWrap w:val="0"/>
            <w:vAlign w:val="center"/>
          </w:tcPr>
          <w:p w14:paraId="4D648CCD">
            <w:pPr>
              <w:spacing w:before="16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大写：                                小写：</w:t>
            </w:r>
          </w:p>
        </w:tc>
      </w:tr>
      <w:tr w14:paraId="131A5018">
        <w:tblPrEx>
          <w:tblCellMar>
            <w:top w:w="0" w:type="dxa"/>
            <w:left w:w="28" w:type="dxa"/>
            <w:bottom w:w="0" w:type="dxa"/>
            <w:right w:w="28" w:type="dxa"/>
          </w:tblCellMar>
        </w:tblPrEx>
        <w:trPr>
          <w:trHeight w:val="808" w:hRule="atLeast"/>
        </w:trPr>
        <w:tc>
          <w:tcPr>
            <w:tcW w:w="886" w:type="dxa"/>
            <w:tcBorders>
              <w:top w:val="single" w:color="auto" w:sz="4" w:space="0"/>
              <w:left w:val="single" w:color="auto" w:sz="6" w:space="0"/>
              <w:bottom w:val="single" w:color="auto" w:sz="6" w:space="0"/>
            </w:tcBorders>
            <w:noWrap w:val="0"/>
            <w:vAlign w:val="center"/>
          </w:tcPr>
          <w:p w14:paraId="1653D1DB">
            <w:pPr>
              <w:jc w:val="center"/>
              <w:rPr>
                <w:rFonts w:hint="eastAsia" w:ascii="仿宋" w:hAnsi="仿宋" w:eastAsia="仿宋" w:cs="仿宋"/>
                <w:color w:val="auto"/>
                <w:highlight w:val="none"/>
              </w:rPr>
            </w:pPr>
            <w:r>
              <w:rPr>
                <w:rFonts w:hint="eastAsia" w:ascii="仿宋" w:hAnsi="仿宋" w:eastAsia="仿宋" w:cs="仿宋"/>
                <w:color w:val="auto"/>
                <w:highlight w:val="none"/>
              </w:rPr>
              <w:t>备注</w:t>
            </w:r>
          </w:p>
        </w:tc>
        <w:tc>
          <w:tcPr>
            <w:tcW w:w="8044" w:type="dxa"/>
            <w:gridSpan w:val="5"/>
            <w:tcBorders>
              <w:top w:val="single" w:color="auto" w:sz="4" w:space="0"/>
              <w:left w:val="single" w:color="auto" w:sz="6" w:space="0"/>
              <w:bottom w:val="single" w:color="auto" w:sz="6" w:space="0"/>
              <w:right w:val="single" w:color="auto" w:sz="6" w:space="0"/>
            </w:tcBorders>
            <w:noWrap w:val="0"/>
            <w:vAlign w:val="center"/>
          </w:tcPr>
          <w:p w14:paraId="35EF36DA">
            <w:pPr>
              <w:spacing w:before="166" w:beforeLines="50"/>
              <w:jc w:val="center"/>
              <w:rPr>
                <w:rFonts w:hint="eastAsia" w:ascii="仿宋" w:hAnsi="仿宋" w:eastAsia="仿宋" w:cs="仿宋"/>
                <w:color w:val="auto"/>
                <w:highlight w:val="none"/>
              </w:rPr>
            </w:pPr>
            <w:r>
              <w:rPr>
                <w:rFonts w:hint="eastAsia" w:ascii="仿宋" w:hAnsi="仿宋" w:eastAsia="仿宋" w:cs="仿宋"/>
                <w:color w:val="auto"/>
                <w:spacing w:val="-6"/>
                <w:highlight w:val="none"/>
              </w:rPr>
              <w:t>保留小数点后两位。</w:t>
            </w:r>
          </w:p>
        </w:tc>
      </w:tr>
    </w:tbl>
    <w:p w14:paraId="0ED07F82">
      <w:pPr>
        <w:adjustRightInd w:val="0"/>
        <w:snapToGrid w:val="0"/>
        <w:spacing w:line="360" w:lineRule="auto"/>
        <w:rPr>
          <w:rFonts w:hint="eastAsia" w:ascii="仿宋" w:hAnsi="仿宋" w:eastAsia="仿宋" w:cs="仿宋"/>
          <w:color w:val="auto"/>
          <w:szCs w:val="21"/>
          <w:highlight w:val="none"/>
        </w:rPr>
      </w:pPr>
    </w:p>
    <w:p w14:paraId="114DA662">
      <w:pPr>
        <w:adjustRightInd w:val="0"/>
        <w:snapToGrid w:val="0"/>
        <w:spacing w:line="360" w:lineRule="auto"/>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说明：</w:t>
      </w:r>
      <w:r>
        <w:rPr>
          <w:rFonts w:hint="eastAsia" w:ascii="仿宋" w:hAnsi="仿宋" w:eastAsia="仿宋" w:cs="仿宋"/>
          <w:bCs/>
          <w:color w:val="auto"/>
          <w:szCs w:val="21"/>
          <w:highlight w:val="none"/>
        </w:rPr>
        <w:t>1、</w:t>
      </w:r>
      <w:r>
        <w:rPr>
          <w:rFonts w:hint="eastAsia" w:ascii="仿宋" w:hAnsi="仿宋" w:eastAsia="仿宋" w:cs="仿宋"/>
          <w:color w:val="auto"/>
          <w:szCs w:val="21"/>
          <w:highlight w:val="none"/>
        </w:rPr>
        <w:t>供应商提供的属于节能、环境标志产品品目清单中优先采购的产品，须按</w:t>
      </w:r>
      <w:r>
        <w:rPr>
          <w:rFonts w:hint="eastAsia" w:ascii="仿宋" w:hAnsi="仿宋" w:eastAsia="仿宋" w:cs="仿宋"/>
          <w:color w:val="auto"/>
          <w:szCs w:val="21"/>
          <w:highlight w:val="none"/>
          <w:lang w:eastAsia="zh-CN"/>
        </w:rPr>
        <w:t>竞争性谈判文件</w:t>
      </w:r>
      <w:r>
        <w:rPr>
          <w:rFonts w:hint="eastAsia" w:ascii="仿宋" w:hAnsi="仿宋" w:eastAsia="仿宋" w:cs="仿宋"/>
          <w:color w:val="auto"/>
          <w:szCs w:val="21"/>
          <w:highlight w:val="none"/>
        </w:rPr>
        <w:t>要求提供相关证明材料，不涉及此项内容可不提供此表。</w:t>
      </w:r>
    </w:p>
    <w:p w14:paraId="1D1FC1C2">
      <w:pPr>
        <w:pStyle w:val="15"/>
        <w:spacing w:line="400" w:lineRule="exact"/>
        <w:ind w:left="420" w:leftChars="200" w:firstLine="240" w:firstLineChars="100"/>
        <w:rPr>
          <w:rFonts w:hint="eastAsia" w:ascii="仿宋" w:hAnsi="仿宋" w:eastAsia="仿宋" w:cs="仿宋"/>
          <w:color w:val="auto"/>
          <w:sz w:val="28"/>
          <w:szCs w:val="28"/>
          <w:highlight w:val="none"/>
        </w:rPr>
      </w:pPr>
      <w:r>
        <w:rPr>
          <w:rFonts w:hint="eastAsia" w:ascii="仿宋" w:hAnsi="仿宋" w:eastAsia="仿宋" w:cs="仿宋"/>
          <w:bCs/>
          <w:color w:val="auto"/>
          <w:highlight w:val="none"/>
        </w:rPr>
        <w:t>2、未按上述要求提供、</w:t>
      </w:r>
      <w:r>
        <w:rPr>
          <w:rFonts w:hint="eastAsia" w:ascii="仿宋" w:hAnsi="仿宋" w:eastAsia="仿宋" w:cs="仿宋"/>
          <w:color w:val="auto"/>
          <w:highlight w:val="none"/>
        </w:rPr>
        <w:t>填写</w:t>
      </w:r>
      <w:r>
        <w:rPr>
          <w:rFonts w:hint="eastAsia" w:ascii="仿宋" w:hAnsi="仿宋" w:eastAsia="仿宋" w:cs="仿宋"/>
          <w:bCs/>
          <w:color w:val="auto"/>
          <w:highlight w:val="none"/>
        </w:rPr>
        <w:t>的，评审时不予以考虑。</w:t>
      </w:r>
    </w:p>
    <w:p w14:paraId="08E74F48">
      <w:pPr>
        <w:rPr>
          <w:rFonts w:hint="eastAsia" w:ascii="仿宋" w:hAnsi="仿宋" w:eastAsia="仿宋" w:cs="仿宋"/>
          <w:color w:val="auto"/>
          <w:highlight w:val="none"/>
        </w:rPr>
      </w:pPr>
    </w:p>
    <w:p w14:paraId="29113F3B">
      <w:pPr>
        <w:rPr>
          <w:rFonts w:hint="eastAsia" w:ascii="仿宋" w:hAnsi="仿宋" w:eastAsia="仿宋" w:cs="仿宋"/>
          <w:color w:val="auto"/>
          <w:highlight w:val="none"/>
        </w:rPr>
      </w:pPr>
    </w:p>
    <w:p w14:paraId="4F7EA14B">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73AEC559">
      <w:pPr>
        <w:spacing w:line="500" w:lineRule="exact"/>
        <w:jc w:val="left"/>
        <w:rPr>
          <w:rFonts w:hint="eastAsia" w:ascii="仿宋" w:hAnsi="仿宋" w:eastAsia="仿宋" w:cs="仿宋"/>
          <w:color w:val="auto"/>
          <w:spacing w:val="4"/>
          <w:highlight w:val="none"/>
        </w:rPr>
      </w:pPr>
    </w:p>
    <w:p w14:paraId="10210123">
      <w:pPr>
        <w:spacing w:line="500" w:lineRule="exact"/>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3222C5A4">
      <w:pPr>
        <w:spacing w:line="520" w:lineRule="exact"/>
        <w:rPr>
          <w:rFonts w:hint="eastAsia" w:ascii="仿宋" w:hAnsi="仿宋" w:eastAsia="仿宋" w:cs="仿宋"/>
          <w:color w:val="auto"/>
          <w:szCs w:val="24"/>
          <w:highlight w:val="none"/>
        </w:rPr>
      </w:pPr>
    </w:p>
    <w:p w14:paraId="32B8CED4">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15EAB7B3">
      <w:pPr>
        <w:rPr>
          <w:rFonts w:hint="eastAsia" w:ascii="仿宋" w:hAnsi="仿宋" w:eastAsia="仿宋" w:cs="仿宋"/>
          <w:color w:val="auto"/>
          <w:szCs w:val="24"/>
          <w:highlight w:val="none"/>
        </w:rPr>
      </w:pPr>
    </w:p>
    <w:p w14:paraId="1EB8D59A">
      <w:pPr>
        <w:rPr>
          <w:rFonts w:hint="eastAsia" w:ascii="仿宋" w:hAnsi="仿宋" w:eastAsia="仿宋" w:cs="仿宋"/>
          <w:color w:val="auto"/>
          <w:highlight w:val="none"/>
        </w:rPr>
      </w:pPr>
    </w:p>
    <w:p w14:paraId="2A58F27F">
      <w:pPr>
        <w:rPr>
          <w:rFonts w:hint="eastAsia" w:ascii="仿宋" w:hAnsi="仿宋" w:eastAsia="仿宋" w:cs="仿宋"/>
          <w:color w:val="auto"/>
          <w:highlight w:val="none"/>
        </w:rPr>
      </w:pPr>
    </w:p>
    <w:p w14:paraId="0A3C5112">
      <w:pPr>
        <w:rPr>
          <w:rFonts w:hint="eastAsia" w:ascii="仿宋" w:hAnsi="仿宋" w:eastAsia="仿宋" w:cs="仿宋"/>
          <w:color w:val="auto"/>
          <w:highlight w:val="none"/>
        </w:rPr>
      </w:pPr>
    </w:p>
    <w:p w14:paraId="01F47E62">
      <w:pPr>
        <w:pStyle w:val="11"/>
        <w:pageBreakBefore w:val="0"/>
        <w:wordWrap w:val="0"/>
        <w:bidi w:val="0"/>
        <w:spacing w:before="0" w:after="0" w:line="360" w:lineRule="auto"/>
        <w:ind w:left="0"/>
        <w:jc w:val="both"/>
        <w:outlineLvl w:val="2"/>
        <w:rPr>
          <w:rFonts w:hint="eastAsia" w:ascii="仿宋" w:hAnsi="仿宋" w:eastAsia="仿宋" w:cs="仿宋"/>
          <w:color w:val="auto"/>
          <w:highlight w:val="none"/>
        </w:rPr>
      </w:pPr>
      <w:r>
        <w:rPr>
          <w:rFonts w:hint="eastAsia" w:ascii="仿宋" w:hAnsi="仿宋" w:eastAsia="仿宋" w:cs="仿宋"/>
          <w:color w:val="auto"/>
          <w:highlight w:val="none"/>
        </w:rPr>
        <w:br w:type="page"/>
      </w:r>
      <w:bookmarkEnd w:id="46"/>
      <w:bookmarkEnd w:id="47"/>
      <w:bookmarkEnd w:id="48"/>
      <w:bookmarkEnd w:id="49"/>
      <w:bookmarkEnd w:id="50"/>
      <w:bookmarkEnd w:id="51"/>
      <w:bookmarkEnd w:id="52"/>
      <w:bookmarkStart w:id="54" w:name="_Toc30708"/>
      <w:bookmarkStart w:id="55" w:name="_Toc10991"/>
      <w:bookmarkStart w:id="56" w:name="_Toc32749"/>
      <w:bookmarkStart w:id="57" w:name="_Toc18568"/>
      <w:bookmarkStart w:id="58" w:name="_Toc21044"/>
      <w:bookmarkStart w:id="59" w:name="_Toc6005"/>
      <w:bookmarkStart w:id="60" w:name="_Toc9028"/>
      <w:bookmarkStart w:id="61" w:name="_Toc8657"/>
      <w:bookmarkStart w:id="62" w:name="_Toc32030"/>
      <w:r>
        <w:rPr>
          <w:rFonts w:hint="eastAsia" w:ascii="仿宋" w:hAnsi="仿宋" w:eastAsia="仿宋" w:cs="仿宋"/>
          <w:color w:val="auto"/>
          <w:highlight w:val="none"/>
        </w:rPr>
        <w:t>三、供应商参加政府采购活动承诺书</w:t>
      </w:r>
      <w:bookmarkEnd w:id="54"/>
      <w:bookmarkEnd w:id="55"/>
      <w:bookmarkEnd w:id="56"/>
      <w:bookmarkEnd w:id="57"/>
      <w:bookmarkEnd w:id="58"/>
      <w:bookmarkEnd w:id="59"/>
      <w:bookmarkEnd w:id="60"/>
      <w:bookmarkEnd w:id="61"/>
      <w:bookmarkEnd w:id="62"/>
    </w:p>
    <w:p w14:paraId="442DC11A">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未签署下列承诺书的，其责任由供应商自行承担。</w:t>
      </w:r>
    </w:p>
    <w:p w14:paraId="40717305">
      <w:pPr>
        <w:pageBreakBefore w:val="0"/>
        <w:wordWrap w:val="0"/>
        <w:bidi w:val="0"/>
        <w:spacing w:before="166" w:beforeLines="50" w:line="500" w:lineRule="exact"/>
        <w:ind w:firstLine="42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（一）质量安全责任承诺书</w:t>
      </w:r>
    </w:p>
    <w:p w14:paraId="77CEE586">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为保证本采购项目顺利进行，作为</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供应商，现郑重承诺：</w:t>
      </w:r>
    </w:p>
    <w:p w14:paraId="7DB162BD">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1、我方</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产品的生产（包括设计、制造、安装、改造、维修等）、投入使用的材料等均完全符合国家现行质量、安全、环保标准和要求。</w:t>
      </w:r>
    </w:p>
    <w:p w14:paraId="427A0BB5">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028B17D0">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3、对于因产品生产质量以及储存、运输、安装调试、服务、施工等过程中产生的任何安全事故，我方承担全部责任。</w:t>
      </w:r>
    </w:p>
    <w:p w14:paraId="78DBD1C2">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4、我方提供的货物、工程、服务等符合现行的国家、行业、地区、企业标准及要求，标准不一致的，以更为严格的为准，我方对提供的货物、工程、服务等的质量、安全、环保等承担全部责任。</w:t>
      </w:r>
    </w:p>
    <w:p w14:paraId="2D859E35">
      <w:pPr>
        <w:pageBreakBefore w:val="0"/>
        <w:wordWrap w:val="0"/>
        <w:bidi w:val="0"/>
        <w:spacing w:line="500" w:lineRule="exact"/>
        <w:ind w:firstLine="420" w:firstLineChars="200"/>
        <w:rPr>
          <w:rFonts w:hint="eastAsia" w:ascii="仿宋" w:hAnsi="仿宋" w:eastAsia="仿宋" w:cs="仿宋"/>
          <w:color w:val="auto"/>
          <w:highlight w:val="none"/>
        </w:rPr>
      </w:pPr>
    </w:p>
    <w:p w14:paraId="3E986793">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2913C1D6">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268C5DD7">
      <w:pPr>
        <w:pageBreakBefore w:val="0"/>
        <w:wordWrap w:val="0"/>
        <w:bidi w:val="0"/>
        <w:spacing w:line="500" w:lineRule="exact"/>
        <w:rPr>
          <w:rFonts w:hint="eastAsia" w:ascii="仿宋" w:hAnsi="仿宋" w:eastAsia="仿宋" w:cs="仿宋"/>
          <w:color w:val="auto"/>
          <w:highlight w:val="none"/>
        </w:rPr>
      </w:pPr>
    </w:p>
    <w:p w14:paraId="5FF7DF67">
      <w:pPr>
        <w:pageBreakBefore w:val="0"/>
        <w:wordWrap w:val="0"/>
        <w:bidi w:val="0"/>
        <w:spacing w:line="500" w:lineRule="exact"/>
        <w:rPr>
          <w:rFonts w:hint="eastAsia" w:ascii="仿宋" w:hAnsi="仿宋" w:eastAsia="仿宋" w:cs="仿宋"/>
          <w:color w:val="auto"/>
          <w:highlight w:val="none"/>
        </w:rPr>
      </w:pPr>
    </w:p>
    <w:p w14:paraId="549C4823">
      <w:pPr>
        <w:pageBreakBefore w:val="0"/>
        <w:wordWrap w:val="0"/>
        <w:bidi w:val="0"/>
        <w:spacing w:line="500" w:lineRule="exact"/>
        <w:rPr>
          <w:rFonts w:hint="eastAsia" w:ascii="仿宋" w:hAnsi="仿宋" w:eastAsia="仿宋" w:cs="仿宋"/>
          <w:color w:val="auto"/>
          <w:highlight w:val="none"/>
        </w:rPr>
      </w:pPr>
    </w:p>
    <w:p w14:paraId="2387D56B">
      <w:pPr>
        <w:pageBreakBefore w:val="0"/>
        <w:wordWrap w:val="0"/>
        <w:bidi w:val="0"/>
        <w:spacing w:line="500" w:lineRule="exact"/>
        <w:rPr>
          <w:rFonts w:hint="eastAsia" w:ascii="仿宋" w:hAnsi="仿宋" w:eastAsia="仿宋" w:cs="仿宋"/>
          <w:color w:val="auto"/>
          <w:highlight w:val="none"/>
        </w:rPr>
      </w:pPr>
    </w:p>
    <w:p w14:paraId="7FF2F989">
      <w:pPr>
        <w:pageBreakBefore w:val="0"/>
        <w:wordWrap w:val="0"/>
        <w:bidi w:val="0"/>
        <w:spacing w:line="500" w:lineRule="exact"/>
        <w:rPr>
          <w:rFonts w:hint="eastAsia" w:ascii="仿宋" w:hAnsi="仿宋" w:eastAsia="仿宋" w:cs="仿宋"/>
          <w:color w:val="auto"/>
          <w:highlight w:val="none"/>
        </w:rPr>
      </w:pPr>
    </w:p>
    <w:p w14:paraId="549C6B1A">
      <w:pPr>
        <w:pStyle w:val="6"/>
        <w:pageBreakBefore w:val="0"/>
        <w:wordWrap w:val="0"/>
        <w:bidi w:val="0"/>
        <w:ind w:firstLine="180"/>
        <w:rPr>
          <w:rFonts w:hint="eastAsia" w:ascii="仿宋" w:hAnsi="仿宋" w:eastAsia="仿宋" w:cs="仿宋"/>
          <w:color w:val="auto"/>
          <w:highlight w:val="none"/>
        </w:rPr>
      </w:pPr>
    </w:p>
    <w:p w14:paraId="3E77AB15">
      <w:pPr>
        <w:pStyle w:val="6"/>
        <w:pageBreakBefore w:val="0"/>
        <w:wordWrap w:val="0"/>
        <w:bidi w:val="0"/>
        <w:ind w:firstLine="180"/>
        <w:rPr>
          <w:rFonts w:hint="eastAsia" w:ascii="仿宋" w:hAnsi="仿宋" w:eastAsia="仿宋" w:cs="仿宋"/>
          <w:color w:val="auto"/>
          <w:highlight w:val="none"/>
        </w:rPr>
      </w:pPr>
    </w:p>
    <w:p w14:paraId="0C87B638">
      <w:pPr>
        <w:pageBreakBefore w:val="0"/>
        <w:wordWrap w:val="0"/>
        <w:bidi w:val="0"/>
        <w:spacing w:line="500" w:lineRule="exact"/>
        <w:rPr>
          <w:rFonts w:hint="eastAsia" w:ascii="仿宋" w:hAnsi="仿宋" w:eastAsia="仿宋" w:cs="仿宋"/>
          <w:color w:val="auto"/>
          <w:highlight w:val="none"/>
        </w:rPr>
      </w:pPr>
    </w:p>
    <w:p w14:paraId="55B78BB3">
      <w:pPr>
        <w:pStyle w:val="6"/>
        <w:pageBreakBefore w:val="0"/>
        <w:wordWrap w:val="0"/>
        <w:bidi w:val="0"/>
        <w:ind w:firstLine="180"/>
        <w:rPr>
          <w:rFonts w:hint="eastAsia" w:ascii="仿宋" w:hAnsi="仿宋" w:eastAsia="仿宋" w:cs="仿宋"/>
          <w:color w:val="auto"/>
          <w:highlight w:val="none"/>
        </w:rPr>
      </w:pPr>
    </w:p>
    <w:p w14:paraId="0E8CE5D0">
      <w:pPr>
        <w:pageBreakBefore w:val="0"/>
        <w:wordWrap w:val="0"/>
        <w:bidi w:val="0"/>
        <w:rPr>
          <w:rFonts w:hint="eastAsia" w:ascii="仿宋" w:hAnsi="仿宋" w:eastAsia="仿宋" w:cs="仿宋"/>
          <w:b/>
          <w:bCs/>
          <w:color w:val="auto"/>
          <w:highlight w:val="none"/>
        </w:rPr>
      </w:pPr>
    </w:p>
    <w:p w14:paraId="65096FB0">
      <w:pPr>
        <w:pageBreakBefore w:val="0"/>
        <w:wordWrap w:val="0"/>
        <w:bidi w:val="0"/>
        <w:rPr>
          <w:rFonts w:hint="eastAsia" w:ascii="仿宋" w:hAnsi="仿宋" w:eastAsia="仿宋" w:cs="仿宋"/>
          <w:b/>
          <w:bCs/>
          <w:color w:val="auto"/>
          <w:highlight w:val="none"/>
        </w:rPr>
      </w:pPr>
      <w:r>
        <w:rPr>
          <w:rFonts w:hint="eastAsia" w:ascii="仿宋" w:hAnsi="仿宋" w:eastAsia="仿宋" w:cs="仿宋"/>
          <w:b/>
          <w:bCs/>
          <w:color w:val="auto"/>
          <w:highlight w:val="none"/>
        </w:rPr>
        <w:t>（二）拒绝政府采购领域商业贿赂承诺书</w:t>
      </w:r>
    </w:p>
    <w:p w14:paraId="1E5E40ED">
      <w:pPr>
        <w:pageBreakBefore w:val="0"/>
        <w:wordWrap w:val="0"/>
        <w:bidi w:val="0"/>
        <w:spacing w:line="500" w:lineRule="exact"/>
        <w:ind w:firstLine="420" w:firstLineChars="200"/>
        <w:rPr>
          <w:rFonts w:hint="eastAsia" w:ascii="仿宋" w:hAnsi="仿宋" w:eastAsia="仿宋" w:cs="仿宋"/>
          <w:color w:val="auto"/>
          <w:highlight w:val="none"/>
        </w:rPr>
      </w:pPr>
    </w:p>
    <w:p w14:paraId="090798B1">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594F7277">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14:paraId="7C6A9C74">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2、不向政府采购人、采购代理机构和政府采购评审专家进行任何形式的商业贿赂以谋取交易机会。</w:t>
      </w:r>
    </w:p>
    <w:p w14:paraId="1646AED7">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3、不向政府采购代理机构和采购人提供虚假资质文件或采用虚假应标方式参与政府采购市场竞争并谋取中标、成交。</w:t>
      </w:r>
    </w:p>
    <w:p w14:paraId="69F75C34">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14:paraId="15DF6011">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5、不采取不正当手段诋毁、排挤其他供应商。</w:t>
      </w:r>
    </w:p>
    <w:p w14:paraId="2BBADA7D">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14:paraId="22A507C0">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7、不与采购人、采购代理机构政府采购评审专家或其它供应商恶意串通，进行质疑和投诉，维护政府采购市场秩序。</w:t>
      </w:r>
    </w:p>
    <w:p w14:paraId="60AFB782">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8、尊重和接受政府采购监督管理部门的监督和政府采购代理机构招标采购要求，承担因违约行为给采购人造成的损失。</w:t>
      </w:r>
    </w:p>
    <w:p w14:paraId="0CA05DF8">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9、不发生其他有悖于政府采购公开、公平、公正和诚信原则的行为。</w:t>
      </w:r>
    </w:p>
    <w:p w14:paraId="04829C28">
      <w:pPr>
        <w:pageBreakBefore w:val="0"/>
        <w:wordWrap w:val="0"/>
        <w:bidi w:val="0"/>
        <w:spacing w:line="500" w:lineRule="exact"/>
        <w:rPr>
          <w:rFonts w:hint="eastAsia" w:ascii="仿宋" w:hAnsi="仿宋" w:eastAsia="仿宋" w:cs="仿宋"/>
          <w:color w:val="auto"/>
          <w:highlight w:val="none"/>
        </w:rPr>
      </w:pPr>
    </w:p>
    <w:p w14:paraId="0D40C4DD">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0E3478E1">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72175E90">
      <w:pPr>
        <w:pStyle w:val="11"/>
        <w:pageBreakBefore w:val="0"/>
        <w:wordWrap w:val="0"/>
        <w:bidi w:val="0"/>
        <w:spacing w:before="0" w:after="0" w:line="360" w:lineRule="auto"/>
        <w:ind w:left="0"/>
        <w:jc w:val="both"/>
        <w:outlineLvl w:val="2"/>
        <w:rPr>
          <w:rFonts w:hint="eastAsia" w:ascii="仿宋" w:hAnsi="仿宋" w:eastAsia="仿宋" w:cs="仿宋"/>
          <w:b/>
          <w:bCs/>
          <w:color w:val="auto"/>
          <w:sz w:val="32"/>
          <w:szCs w:val="32"/>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lang w:val="en-US" w:eastAsia="zh-CN"/>
        </w:rPr>
        <w:t>四、</w:t>
      </w:r>
      <w:r>
        <w:rPr>
          <w:rFonts w:hint="eastAsia" w:ascii="仿宋" w:hAnsi="仿宋" w:eastAsia="仿宋" w:cs="仿宋"/>
          <w:color w:val="auto"/>
          <w:highlight w:val="none"/>
        </w:rPr>
        <w:t>技术服务响应</w:t>
      </w:r>
      <w:r>
        <w:rPr>
          <w:rFonts w:hint="eastAsia" w:ascii="仿宋" w:hAnsi="仿宋" w:eastAsia="仿宋" w:cs="仿宋"/>
          <w:color w:val="auto"/>
          <w:highlight w:val="none"/>
          <w:lang w:val="en-US" w:eastAsia="zh-CN"/>
        </w:rPr>
        <w:t>表</w:t>
      </w:r>
    </w:p>
    <w:p w14:paraId="46DDE0C6">
      <w:pPr>
        <w:numPr>
          <w:ilvl w:val="0"/>
          <w:numId w:val="0"/>
        </w:numPr>
        <w:spacing w:line="500" w:lineRule="exact"/>
        <w:ind w:firstLine="0" w:firstLineChars="0"/>
        <w:jc w:val="both"/>
        <w:outlineLvl w:val="9"/>
        <w:rPr>
          <w:rFonts w:hint="eastAsia" w:ascii="仿宋" w:hAnsi="仿宋" w:eastAsia="仿宋" w:cs="仿宋"/>
          <w:b/>
          <w:bCs/>
          <w:color w:val="auto"/>
          <w:sz w:val="32"/>
          <w:szCs w:val="32"/>
          <w:highlight w:val="none"/>
        </w:rPr>
      </w:pP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556"/>
        <w:gridCol w:w="2872"/>
        <w:gridCol w:w="1403"/>
        <w:gridCol w:w="1895"/>
      </w:tblGrid>
      <w:tr w14:paraId="3093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66" w:type="pct"/>
            <w:shd w:val="clear" w:color="auto" w:fill="D8D8D8"/>
            <w:noWrap w:val="0"/>
            <w:vAlign w:val="center"/>
          </w:tcPr>
          <w:p w14:paraId="1F0274A7">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序号</w:t>
            </w:r>
          </w:p>
        </w:tc>
        <w:tc>
          <w:tcPr>
            <w:tcW w:w="913" w:type="pct"/>
            <w:shd w:val="clear" w:color="auto" w:fill="D8D8D8"/>
            <w:noWrap w:val="0"/>
            <w:vAlign w:val="center"/>
          </w:tcPr>
          <w:p w14:paraId="07817F4D">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eastAsia="zh-CN"/>
              </w:rPr>
              <w:t>竞争性谈判文件</w:t>
            </w:r>
            <w:r>
              <w:rPr>
                <w:rFonts w:hint="eastAsia" w:ascii="仿宋" w:hAnsi="仿宋" w:eastAsia="仿宋" w:cs="仿宋"/>
                <w:b/>
                <w:bCs/>
                <w:color w:val="auto"/>
                <w:szCs w:val="24"/>
                <w:highlight w:val="none"/>
              </w:rPr>
              <w:t>要求</w:t>
            </w:r>
          </w:p>
        </w:tc>
        <w:tc>
          <w:tcPr>
            <w:tcW w:w="1685" w:type="pct"/>
            <w:shd w:val="clear" w:color="auto" w:fill="D8D8D8"/>
            <w:noWrap w:val="0"/>
            <w:vAlign w:val="center"/>
          </w:tcPr>
          <w:p w14:paraId="6BD34925">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响应文件</w:t>
            </w:r>
            <w:r>
              <w:rPr>
                <w:rFonts w:hint="eastAsia" w:ascii="仿宋" w:hAnsi="仿宋" w:eastAsia="仿宋" w:cs="仿宋"/>
                <w:b/>
                <w:bCs/>
                <w:color w:val="auto"/>
                <w:szCs w:val="24"/>
                <w:highlight w:val="none"/>
              </w:rPr>
              <w:t>响应条款</w:t>
            </w:r>
          </w:p>
        </w:tc>
        <w:tc>
          <w:tcPr>
            <w:tcW w:w="823" w:type="pct"/>
            <w:shd w:val="clear" w:color="auto" w:fill="D8D8D8"/>
            <w:noWrap w:val="0"/>
            <w:vAlign w:val="center"/>
          </w:tcPr>
          <w:p w14:paraId="35100E93">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偏离程度</w:t>
            </w:r>
          </w:p>
        </w:tc>
        <w:tc>
          <w:tcPr>
            <w:tcW w:w="1111" w:type="pct"/>
            <w:shd w:val="clear" w:color="auto" w:fill="D8D8D8"/>
            <w:noWrap w:val="0"/>
            <w:vAlign w:val="center"/>
          </w:tcPr>
          <w:p w14:paraId="2025034A">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偏离简述</w:t>
            </w:r>
          </w:p>
          <w:p w14:paraId="53E171A2">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或相关证明材料</w:t>
            </w:r>
          </w:p>
        </w:tc>
      </w:tr>
      <w:tr w14:paraId="5136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5040A03C">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913" w:type="pct"/>
            <w:noWrap w:val="0"/>
            <w:vAlign w:val="center"/>
          </w:tcPr>
          <w:p w14:paraId="3E1E9104">
            <w:pPr>
              <w:spacing w:line="440" w:lineRule="exact"/>
              <w:rPr>
                <w:rFonts w:hint="eastAsia" w:ascii="仿宋" w:hAnsi="仿宋" w:eastAsia="仿宋" w:cs="仿宋"/>
                <w:color w:val="auto"/>
                <w:szCs w:val="24"/>
                <w:highlight w:val="none"/>
              </w:rPr>
            </w:pPr>
          </w:p>
        </w:tc>
        <w:tc>
          <w:tcPr>
            <w:tcW w:w="1685" w:type="pct"/>
            <w:noWrap w:val="0"/>
            <w:vAlign w:val="center"/>
          </w:tcPr>
          <w:p w14:paraId="6D66656D">
            <w:pPr>
              <w:spacing w:line="440" w:lineRule="exact"/>
              <w:rPr>
                <w:rFonts w:hint="eastAsia" w:ascii="仿宋" w:hAnsi="仿宋" w:eastAsia="仿宋" w:cs="仿宋"/>
                <w:color w:val="auto"/>
                <w:szCs w:val="24"/>
                <w:highlight w:val="none"/>
              </w:rPr>
            </w:pPr>
          </w:p>
        </w:tc>
        <w:tc>
          <w:tcPr>
            <w:tcW w:w="823" w:type="pct"/>
            <w:noWrap w:val="0"/>
            <w:vAlign w:val="center"/>
          </w:tcPr>
          <w:p w14:paraId="3934119F">
            <w:pPr>
              <w:spacing w:line="440" w:lineRule="exact"/>
              <w:rPr>
                <w:rFonts w:hint="eastAsia" w:ascii="仿宋" w:hAnsi="仿宋" w:eastAsia="仿宋" w:cs="仿宋"/>
                <w:color w:val="auto"/>
                <w:szCs w:val="24"/>
                <w:highlight w:val="none"/>
              </w:rPr>
            </w:pPr>
          </w:p>
        </w:tc>
        <w:tc>
          <w:tcPr>
            <w:tcW w:w="1111" w:type="pct"/>
            <w:noWrap w:val="0"/>
            <w:vAlign w:val="center"/>
          </w:tcPr>
          <w:p w14:paraId="461270B6">
            <w:pPr>
              <w:spacing w:line="440" w:lineRule="exact"/>
              <w:rPr>
                <w:rFonts w:hint="eastAsia" w:ascii="仿宋" w:hAnsi="仿宋" w:eastAsia="仿宋" w:cs="仿宋"/>
                <w:color w:val="auto"/>
                <w:szCs w:val="24"/>
                <w:highlight w:val="none"/>
              </w:rPr>
            </w:pPr>
          </w:p>
        </w:tc>
      </w:tr>
      <w:tr w14:paraId="4015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47420438">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913" w:type="pct"/>
            <w:noWrap w:val="0"/>
            <w:vAlign w:val="center"/>
          </w:tcPr>
          <w:p w14:paraId="73C1CD41">
            <w:pPr>
              <w:spacing w:line="440" w:lineRule="exact"/>
              <w:rPr>
                <w:rFonts w:hint="eastAsia" w:ascii="仿宋" w:hAnsi="仿宋" w:eastAsia="仿宋" w:cs="仿宋"/>
                <w:color w:val="auto"/>
                <w:szCs w:val="24"/>
                <w:highlight w:val="none"/>
              </w:rPr>
            </w:pPr>
          </w:p>
        </w:tc>
        <w:tc>
          <w:tcPr>
            <w:tcW w:w="1685" w:type="pct"/>
            <w:noWrap w:val="0"/>
            <w:vAlign w:val="center"/>
          </w:tcPr>
          <w:p w14:paraId="6699C51D">
            <w:pPr>
              <w:spacing w:line="440" w:lineRule="exact"/>
              <w:rPr>
                <w:rFonts w:hint="eastAsia" w:ascii="仿宋" w:hAnsi="仿宋" w:eastAsia="仿宋" w:cs="仿宋"/>
                <w:color w:val="auto"/>
                <w:szCs w:val="24"/>
                <w:highlight w:val="none"/>
              </w:rPr>
            </w:pPr>
          </w:p>
        </w:tc>
        <w:tc>
          <w:tcPr>
            <w:tcW w:w="823" w:type="pct"/>
            <w:noWrap w:val="0"/>
            <w:vAlign w:val="center"/>
          </w:tcPr>
          <w:p w14:paraId="2AF8CDBC">
            <w:pPr>
              <w:spacing w:line="440" w:lineRule="exact"/>
              <w:rPr>
                <w:rFonts w:hint="eastAsia" w:ascii="仿宋" w:hAnsi="仿宋" w:eastAsia="仿宋" w:cs="仿宋"/>
                <w:color w:val="auto"/>
                <w:szCs w:val="24"/>
                <w:highlight w:val="none"/>
              </w:rPr>
            </w:pPr>
          </w:p>
        </w:tc>
        <w:tc>
          <w:tcPr>
            <w:tcW w:w="1111" w:type="pct"/>
            <w:noWrap w:val="0"/>
            <w:vAlign w:val="center"/>
          </w:tcPr>
          <w:p w14:paraId="5221D8FE">
            <w:pPr>
              <w:spacing w:line="440" w:lineRule="exact"/>
              <w:rPr>
                <w:rFonts w:hint="eastAsia" w:ascii="仿宋" w:hAnsi="仿宋" w:eastAsia="仿宋" w:cs="仿宋"/>
                <w:color w:val="auto"/>
                <w:szCs w:val="24"/>
                <w:highlight w:val="none"/>
              </w:rPr>
            </w:pPr>
          </w:p>
        </w:tc>
      </w:tr>
      <w:tr w14:paraId="4FC3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347F6299">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913" w:type="pct"/>
            <w:noWrap w:val="0"/>
            <w:vAlign w:val="center"/>
          </w:tcPr>
          <w:p w14:paraId="646F13B3">
            <w:pPr>
              <w:spacing w:line="440" w:lineRule="exact"/>
              <w:rPr>
                <w:rFonts w:hint="eastAsia" w:ascii="仿宋" w:hAnsi="仿宋" w:eastAsia="仿宋" w:cs="仿宋"/>
                <w:color w:val="auto"/>
                <w:szCs w:val="24"/>
                <w:highlight w:val="none"/>
              </w:rPr>
            </w:pPr>
          </w:p>
        </w:tc>
        <w:tc>
          <w:tcPr>
            <w:tcW w:w="1685" w:type="pct"/>
            <w:noWrap w:val="0"/>
            <w:vAlign w:val="center"/>
          </w:tcPr>
          <w:p w14:paraId="02F428DD">
            <w:pPr>
              <w:spacing w:line="440" w:lineRule="exact"/>
              <w:rPr>
                <w:rFonts w:hint="eastAsia" w:ascii="仿宋" w:hAnsi="仿宋" w:eastAsia="仿宋" w:cs="仿宋"/>
                <w:color w:val="auto"/>
                <w:szCs w:val="24"/>
                <w:highlight w:val="none"/>
              </w:rPr>
            </w:pPr>
          </w:p>
        </w:tc>
        <w:tc>
          <w:tcPr>
            <w:tcW w:w="823" w:type="pct"/>
            <w:noWrap w:val="0"/>
            <w:vAlign w:val="center"/>
          </w:tcPr>
          <w:p w14:paraId="080AA2C4">
            <w:pPr>
              <w:spacing w:line="440" w:lineRule="exact"/>
              <w:rPr>
                <w:rFonts w:hint="eastAsia" w:ascii="仿宋" w:hAnsi="仿宋" w:eastAsia="仿宋" w:cs="仿宋"/>
                <w:color w:val="auto"/>
                <w:szCs w:val="24"/>
                <w:highlight w:val="none"/>
              </w:rPr>
            </w:pPr>
          </w:p>
        </w:tc>
        <w:tc>
          <w:tcPr>
            <w:tcW w:w="1111" w:type="pct"/>
            <w:noWrap w:val="0"/>
            <w:vAlign w:val="center"/>
          </w:tcPr>
          <w:p w14:paraId="240C855A">
            <w:pPr>
              <w:spacing w:line="440" w:lineRule="exact"/>
              <w:rPr>
                <w:rFonts w:hint="eastAsia" w:ascii="仿宋" w:hAnsi="仿宋" w:eastAsia="仿宋" w:cs="仿宋"/>
                <w:color w:val="auto"/>
                <w:szCs w:val="24"/>
                <w:highlight w:val="none"/>
              </w:rPr>
            </w:pPr>
          </w:p>
        </w:tc>
      </w:tr>
      <w:tr w14:paraId="087E5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7901D5A4">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913" w:type="pct"/>
            <w:noWrap w:val="0"/>
            <w:vAlign w:val="center"/>
          </w:tcPr>
          <w:p w14:paraId="26267F65">
            <w:pPr>
              <w:spacing w:line="440" w:lineRule="exact"/>
              <w:rPr>
                <w:rFonts w:hint="eastAsia" w:ascii="仿宋" w:hAnsi="仿宋" w:eastAsia="仿宋" w:cs="仿宋"/>
                <w:color w:val="auto"/>
                <w:szCs w:val="24"/>
                <w:highlight w:val="none"/>
              </w:rPr>
            </w:pPr>
          </w:p>
        </w:tc>
        <w:tc>
          <w:tcPr>
            <w:tcW w:w="1685" w:type="pct"/>
            <w:noWrap w:val="0"/>
            <w:vAlign w:val="center"/>
          </w:tcPr>
          <w:p w14:paraId="518E2A9E">
            <w:pPr>
              <w:spacing w:line="440" w:lineRule="exact"/>
              <w:rPr>
                <w:rFonts w:hint="eastAsia" w:ascii="仿宋" w:hAnsi="仿宋" w:eastAsia="仿宋" w:cs="仿宋"/>
                <w:color w:val="auto"/>
                <w:szCs w:val="24"/>
                <w:highlight w:val="none"/>
              </w:rPr>
            </w:pPr>
          </w:p>
        </w:tc>
        <w:tc>
          <w:tcPr>
            <w:tcW w:w="823" w:type="pct"/>
            <w:noWrap w:val="0"/>
            <w:vAlign w:val="center"/>
          </w:tcPr>
          <w:p w14:paraId="616FAFCE">
            <w:pPr>
              <w:spacing w:line="440" w:lineRule="exact"/>
              <w:rPr>
                <w:rFonts w:hint="eastAsia" w:ascii="仿宋" w:hAnsi="仿宋" w:eastAsia="仿宋" w:cs="仿宋"/>
                <w:color w:val="auto"/>
                <w:szCs w:val="24"/>
                <w:highlight w:val="none"/>
              </w:rPr>
            </w:pPr>
          </w:p>
        </w:tc>
        <w:tc>
          <w:tcPr>
            <w:tcW w:w="1111" w:type="pct"/>
            <w:noWrap w:val="0"/>
            <w:vAlign w:val="center"/>
          </w:tcPr>
          <w:p w14:paraId="0B989DE2">
            <w:pPr>
              <w:spacing w:line="440" w:lineRule="exact"/>
              <w:rPr>
                <w:rFonts w:hint="eastAsia" w:ascii="仿宋" w:hAnsi="仿宋" w:eastAsia="仿宋" w:cs="仿宋"/>
                <w:color w:val="auto"/>
                <w:szCs w:val="24"/>
                <w:highlight w:val="none"/>
              </w:rPr>
            </w:pPr>
          </w:p>
        </w:tc>
      </w:tr>
      <w:tr w14:paraId="7F40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793584C8">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913" w:type="pct"/>
            <w:noWrap w:val="0"/>
            <w:vAlign w:val="center"/>
          </w:tcPr>
          <w:p w14:paraId="44D3CA04">
            <w:pPr>
              <w:spacing w:line="440" w:lineRule="exact"/>
              <w:rPr>
                <w:rFonts w:hint="eastAsia" w:ascii="仿宋" w:hAnsi="仿宋" w:eastAsia="仿宋" w:cs="仿宋"/>
                <w:color w:val="auto"/>
                <w:szCs w:val="24"/>
                <w:highlight w:val="none"/>
              </w:rPr>
            </w:pPr>
          </w:p>
        </w:tc>
        <w:tc>
          <w:tcPr>
            <w:tcW w:w="1685" w:type="pct"/>
            <w:noWrap w:val="0"/>
            <w:vAlign w:val="center"/>
          </w:tcPr>
          <w:p w14:paraId="3C480D30">
            <w:pPr>
              <w:spacing w:line="440" w:lineRule="exact"/>
              <w:rPr>
                <w:rFonts w:hint="eastAsia" w:ascii="仿宋" w:hAnsi="仿宋" w:eastAsia="仿宋" w:cs="仿宋"/>
                <w:color w:val="auto"/>
                <w:szCs w:val="24"/>
                <w:highlight w:val="none"/>
              </w:rPr>
            </w:pPr>
          </w:p>
        </w:tc>
        <w:tc>
          <w:tcPr>
            <w:tcW w:w="823" w:type="pct"/>
            <w:noWrap w:val="0"/>
            <w:vAlign w:val="center"/>
          </w:tcPr>
          <w:p w14:paraId="44F9B315">
            <w:pPr>
              <w:spacing w:line="440" w:lineRule="exact"/>
              <w:rPr>
                <w:rFonts w:hint="eastAsia" w:ascii="仿宋" w:hAnsi="仿宋" w:eastAsia="仿宋" w:cs="仿宋"/>
                <w:color w:val="auto"/>
                <w:szCs w:val="24"/>
                <w:highlight w:val="none"/>
              </w:rPr>
            </w:pPr>
          </w:p>
        </w:tc>
        <w:tc>
          <w:tcPr>
            <w:tcW w:w="1111" w:type="pct"/>
            <w:noWrap w:val="0"/>
            <w:vAlign w:val="center"/>
          </w:tcPr>
          <w:p w14:paraId="70A5BB58">
            <w:pPr>
              <w:spacing w:line="440" w:lineRule="exact"/>
              <w:rPr>
                <w:rFonts w:hint="eastAsia" w:ascii="仿宋" w:hAnsi="仿宋" w:eastAsia="仿宋" w:cs="仿宋"/>
                <w:color w:val="auto"/>
                <w:szCs w:val="24"/>
                <w:highlight w:val="none"/>
              </w:rPr>
            </w:pPr>
          </w:p>
        </w:tc>
      </w:tr>
      <w:tr w14:paraId="3B03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5B76FC18">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913" w:type="pct"/>
            <w:noWrap w:val="0"/>
            <w:vAlign w:val="center"/>
          </w:tcPr>
          <w:p w14:paraId="37E3FD1B">
            <w:pPr>
              <w:spacing w:line="440" w:lineRule="exact"/>
              <w:rPr>
                <w:rFonts w:hint="eastAsia" w:ascii="仿宋" w:hAnsi="仿宋" w:eastAsia="仿宋" w:cs="仿宋"/>
                <w:color w:val="auto"/>
                <w:szCs w:val="24"/>
                <w:highlight w:val="none"/>
              </w:rPr>
            </w:pPr>
          </w:p>
        </w:tc>
        <w:tc>
          <w:tcPr>
            <w:tcW w:w="1685" w:type="pct"/>
            <w:noWrap w:val="0"/>
            <w:vAlign w:val="center"/>
          </w:tcPr>
          <w:p w14:paraId="277EF838">
            <w:pPr>
              <w:spacing w:line="440" w:lineRule="exact"/>
              <w:rPr>
                <w:rFonts w:hint="eastAsia" w:ascii="仿宋" w:hAnsi="仿宋" w:eastAsia="仿宋" w:cs="仿宋"/>
                <w:color w:val="auto"/>
                <w:szCs w:val="24"/>
                <w:highlight w:val="none"/>
              </w:rPr>
            </w:pPr>
          </w:p>
        </w:tc>
        <w:tc>
          <w:tcPr>
            <w:tcW w:w="823" w:type="pct"/>
            <w:noWrap w:val="0"/>
            <w:vAlign w:val="center"/>
          </w:tcPr>
          <w:p w14:paraId="123AB588">
            <w:pPr>
              <w:spacing w:line="440" w:lineRule="exact"/>
              <w:rPr>
                <w:rFonts w:hint="eastAsia" w:ascii="仿宋" w:hAnsi="仿宋" w:eastAsia="仿宋" w:cs="仿宋"/>
                <w:color w:val="auto"/>
                <w:szCs w:val="24"/>
                <w:highlight w:val="none"/>
              </w:rPr>
            </w:pPr>
          </w:p>
        </w:tc>
        <w:tc>
          <w:tcPr>
            <w:tcW w:w="1111" w:type="pct"/>
            <w:noWrap w:val="0"/>
            <w:vAlign w:val="center"/>
          </w:tcPr>
          <w:p w14:paraId="1B6F24FF">
            <w:pPr>
              <w:spacing w:line="440" w:lineRule="exact"/>
              <w:rPr>
                <w:rFonts w:hint="eastAsia" w:ascii="仿宋" w:hAnsi="仿宋" w:eastAsia="仿宋" w:cs="仿宋"/>
                <w:color w:val="auto"/>
                <w:szCs w:val="24"/>
                <w:highlight w:val="none"/>
              </w:rPr>
            </w:pPr>
          </w:p>
        </w:tc>
      </w:tr>
      <w:tr w14:paraId="5F77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6" w:type="pct"/>
            <w:noWrap w:val="0"/>
            <w:vAlign w:val="center"/>
          </w:tcPr>
          <w:p w14:paraId="7351AA0A">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913" w:type="pct"/>
            <w:noWrap w:val="0"/>
            <w:vAlign w:val="center"/>
          </w:tcPr>
          <w:p w14:paraId="4B5377C7">
            <w:pPr>
              <w:spacing w:line="440" w:lineRule="exact"/>
              <w:rPr>
                <w:rFonts w:hint="eastAsia" w:ascii="仿宋" w:hAnsi="仿宋" w:eastAsia="仿宋" w:cs="仿宋"/>
                <w:color w:val="auto"/>
                <w:szCs w:val="24"/>
                <w:highlight w:val="none"/>
              </w:rPr>
            </w:pPr>
          </w:p>
        </w:tc>
        <w:tc>
          <w:tcPr>
            <w:tcW w:w="1685" w:type="pct"/>
            <w:noWrap w:val="0"/>
            <w:vAlign w:val="center"/>
          </w:tcPr>
          <w:p w14:paraId="6DD99C15">
            <w:pPr>
              <w:spacing w:line="440" w:lineRule="exact"/>
              <w:rPr>
                <w:rFonts w:hint="eastAsia" w:ascii="仿宋" w:hAnsi="仿宋" w:eastAsia="仿宋" w:cs="仿宋"/>
                <w:color w:val="auto"/>
                <w:szCs w:val="24"/>
                <w:highlight w:val="none"/>
              </w:rPr>
            </w:pPr>
          </w:p>
        </w:tc>
        <w:tc>
          <w:tcPr>
            <w:tcW w:w="823" w:type="pct"/>
            <w:noWrap w:val="0"/>
            <w:vAlign w:val="center"/>
          </w:tcPr>
          <w:p w14:paraId="75103A76">
            <w:pPr>
              <w:spacing w:line="440" w:lineRule="exact"/>
              <w:rPr>
                <w:rFonts w:hint="eastAsia" w:ascii="仿宋" w:hAnsi="仿宋" w:eastAsia="仿宋" w:cs="仿宋"/>
                <w:color w:val="auto"/>
                <w:szCs w:val="24"/>
                <w:highlight w:val="none"/>
              </w:rPr>
            </w:pPr>
          </w:p>
        </w:tc>
        <w:tc>
          <w:tcPr>
            <w:tcW w:w="1111" w:type="pct"/>
            <w:noWrap w:val="0"/>
            <w:vAlign w:val="center"/>
          </w:tcPr>
          <w:p w14:paraId="55CBC7EE">
            <w:pPr>
              <w:spacing w:line="440" w:lineRule="exact"/>
              <w:rPr>
                <w:rFonts w:hint="eastAsia" w:ascii="仿宋" w:hAnsi="仿宋" w:eastAsia="仿宋" w:cs="仿宋"/>
                <w:color w:val="auto"/>
                <w:szCs w:val="24"/>
                <w:highlight w:val="none"/>
              </w:rPr>
            </w:pPr>
          </w:p>
        </w:tc>
      </w:tr>
    </w:tbl>
    <w:p w14:paraId="697A84F8">
      <w:pPr>
        <w:tabs>
          <w:tab w:val="right" w:pos="9070"/>
        </w:tabs>
        <w:rPr>
          <w:rFonts w:hint="eastAsia"/>
          <w:b/>
          <w:bCs/>
          <w:color w:val="auto"/>
          <w:highlight w:val="none"/>
        </w:rPr>
      </w:pPr>
      <w:r>
        <w:rPr>
          <w:rFonts w:hint="eastAsia" w:ascii="仿宋" w:hAnsi="仿宋" w:eastAsia="仿宋" w:cs="仿宋"/>
          <w:b/>
          <w:bCs/>
          <w:color w:val="auto"/>
          <w:szCs w:val="24"/>
          <w:highlight w:val="none"/>
        </w:rPr>
        <w:t>备注：1、填写此表时以第四章“</w:t>
      </w:r>
      <w:r>
        <w:rPr>
          <w:rFonts w:hint="eastAsia" w:ascii="仿宋" w:hAnsi="仿宋" w:eastAsia="仿宋" w:cs="仿宋"/>
          <w:b/>
          <w:bCs/>
          <w:color w:val="auto"/>
          <w:szCs w:val="24"/>
          <w:highlight w:val="none"/>
          <w:lang w:val="en-US" w:eastAsia="zh-CN"/>
        </w:rPr>
        <w:t>采购内容及技术要求</w:t>
      </w:r>
      <w:r>
        <w:rPr>
          <w:rFonts w:hint="eastAsia" w:ascii="仿宋" w:hAnsi="仿宋" w:eastAsia="仿宋" w:cs="仿宋"/>
          <w:b/>
          <w:bCs/>
          <w:color w:val="auto"/>
          <w:szCs w:val="24"/>
          <w:highlight w:val="none"/>
        </w:rPr>
        <w:t>”各条款为基本响应要求，满足</w:t>
      </w:r>
      <w:r>
        <w:rPr>
          <w:rFonts w:hint="eastAsia" w:ascii="仿宋" w:hAnsi="仿宋" w:eastAsia="仿宋" w:cs="仿宋"/>
          <w:b/>
          <w:bCs/>
          <w:color w:val="auto"/>
          <w:szCs w:val="24"/>
          <w:highlight w:val="none"/>
          <w:lang w:eastAsia="zh-CN"/>
        </w:rPr>
        <w:t>竞争性谈判文件</w:t>
      </w:r>
      <w:r>
        <w:rPr>
          <w:rFonts w:hint="eastAsia" w:ascii="仿宋" w:hAnsi="仿宋" w:eastAsia="仿宋" w:cs="仿宋"/>
          <w:b/>
          <w:bCs/>
          <w:color w:val="auto"/>
          <w:szCs w:val="24"/>
          <w:highlight w:val="none"/>
        </w:rPr>
        <w:t>要求的，“偏离程度”注明“0”，无需填写“偏离简述”项。超出、不满足</w:t>
      </w:r>
      <w:r>
        <w:rPr>
          <w:rFonts w:hint="eastAsia" w:ascii="仿宋" w:hAnsi="仿宋" w:eastAsia="仿宋" w:cs="仿宋"/>
          <w:b/>
          <w:bCs/>
          <w:color w:val="auto"/>
          <w:szCs w:val="24"/>
          <w:highlight w:val="none"/>
          <w:lang w:eastAsia="zh-CN"/>
        </w:rPr>
        <w:t>竞争性谈判文件</w:t>
      </w:r>
      <w:r>
        <w:rPr>
          <w:rFonts w:hint="eastAsia" w:ascii="仿宋" w:hAnsi="仿宋" w:eastAsia="仿宋" w:cs="仿宋"/>
          <w:b/>
          <w:bCs/>
          <w:color w:val="auto"/>
          <w:szCs w:val="24"/>
          <w:highlight w:val="none"/>
        </w:rPr>
        <w:t>要求的，列出“+”、“-”偏差，并在“偏离简述”项做出详细说明；如果“偏离程度”项未填写，将视为该项指标未响应。</w:t>
      </w:r>
    </w:p>
    <w:p w14:paraId="3AE4CCBF">
      <w:pPr>
        <w:tabs>
          <w:tab w:val="right" w:pos="9070"/>
        </w:tabs>
        <w:ind w:firstLine="632" w:firstLineChars="30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2、</w:t>
      </w: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eastAsia="zh-CN"/>
        </w:rPr>
        <w:t>响应文件</w:t>
      </w:r>
      <w:r>
        <w:rPr>
          <w:rFonts w:hint="eastAsia" w:ascii="仿宋" w:hAnsi="仿宋" w:eastAsia="仿宋" w:cs="仿宋"/>
          <w:b/>
          <w:bCs/>
          <w:color w:val="auto"/>
          <w:szCs w:val="24"/>
          <w:highlight w:val="none"/>
        </w:rPr>
        <w:t>响应条款”必须与</w:t>
      </w:r>
      <w:r>
        <w:rPr>
          <w:rFonts w:hint="eastAsia" w:ascii="仿宋" w:hAnsi="仿宋" w:eastAsia="仿宋" w:cs="仿宋"/>
          <w:b/>
          <w:bCs/>
          <w:color w:val="auto"/>
          <w:szCs w:val="24"/>
          <w:highlight w:val="none"/>
          <w:lang w:eastAsia="zh-CN"/>
        </w:rPr>
        <w:t>响应文件</w:t>
      </w:r>
      <w:r>
        <w:rPr>
          <w:rFonts w:hint="eastAsia" w:ascii="仿宋" w:hAnsi="仿宋" w:eastAsia="仿宋" w:cs="仿宋"/>
          <w:b/>
          <w:bCs/>
          <w:color w:val="auto"/>
          <w:szCs w:val="24"/>
          <w:highlight w:val="none"/>
        </w:rPr>
        <w:t>中提供的证明材料的实质性响应情况相一致</w:t>
      </w:r>
      <w:r>
        <w:rPr>
          <w:rFonts w:hint="eastAsia" w:ascii="仿宋" w:hAnsi="仿宋" w:eastAsia="仿宋" w:cs="仿宋"/>
          <w:b/>
          <w:bCs/>
          <w:color w:val="auto"/>
          <w:szCs w:val="24"/>
          <w:highlight w:val="none"/>
          <w:lang w:eastAsia="zh-CN"/>
        </w:rPr>
        <w:t>，</w:t>
      </w:r>
      <w:r>
        <w:rPr>
          <w:rFonts w:hint="eastAsia" w:ascii="仿宋" w:hAnsi="仿宋" w:eastAsia="仿宋" w:cs="仿宋"/>
          <w:b/>
          <w:bCs/>
          <w:color w:val="auto"/>
          <w:szCs w:val="24"/>
          <w:highlight w:val="none"/>
        </w:rPr>
        <w:t>若不一致时,以最不利于</w:t>
      </w:r>
      <w:r>
        <w:rPr>
          <w:rFonts w:hint="eastAsia" w:ascii="仿宋" w:hAnsi="仿宋" w:eastAsia="仿宋" w:cs="仿宋"/>
          <w:b/>
          <w:bCs/>
          <w:color w:val="auto"/>
          <w:szCs w:val="24"/>
          <w:highlight w:val="none"/>
          <w:lang w:eastAsia="zh-CN"/>
        </w:rPr>
        <w:t>谈判</w:t>
      </w:r>
      <w:r>
        <w:rPr>
          <w:rFonts w:hint="eastAsia" w:ascii="仿宋" w:hAnsi="仿宋" w:eastAsia="仿宋" w:cs="仿宋"/>
          <w:b/>
          <w:bCs/>
          <w:color w:val="auto"/>
          <w:szCs w:val="24"/>
          <w:highlight w:val="none"/>
        </w:rPr>
        <w:t>人的技术参数响应进行评审。即:技术参数响应情况填写内容为正偏离或无偏离，提供的证明材料内容为负偏离，则以提供的证明材料进行评审:技术参数响应情况为负偏离，提供的证明材料为正偏离或无偏离，则以响应情况表填写内容进行评审。</w:t>
      </w:r>
    </w:p>
    <w:p w14:paraId="05FC0814">
      <w:pPr>
        <w:tabs>
          <w:tab w:val="right" w:pos="9070"/>
        </w:tabs>
        <w:ind w:firstLine="632" w:firstLineChars="30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3、</w:t>
      </w:r>
      <w:r>
        <w:rPr>
          <w:rFonts w:hint="eastAsia" w:ascii="仿宋" w:hAnsi="仿宋" w:eastAsia="仿宋" w:cs="仿宋"/>
          <w:b/>
          <w:bCs/>
          <w:color w:val="auto"/>
          <w:szCs w:val="24"/>
          <w:highlight w:val="none"/>
        </w:rPr>
        <w:t>采购文件中未明确的参数(如≥、≤等范围值的参数)，</w:t>
      </w:r>
      <w:r>
        <w:rPr>
          <w:rFonts w:hint="eastAsia" w:ascii="仿宋" w:hAnsi="仿宋" w:eastAsia="仿宋" w:cs="仿宋"/>
          <w:b/>
          <w:bCs/>
          <w:color w:val="auto"/>
          <w:szCs w:val="24"/>
          <w:highlight w:val="none"/>
          <w:lang w:eastAsia="zh-CN"/>
        </w:rPr>
        <w:t>谈判</w:t>
      </w:r>
      <w:r>
        <w:rPr>
          <w:rFonts w:hint="eastAsia" w:ascii="仿宋" w:hAnsi="仿宋" w:eastAsia="仿宋" w:cs="仿宋"/>
          <w:b/>
          <w:bCs/>
          <w:color w:val="auto"/>
          <w:szCs w:val="24"/>
          <w:highlight w:val="none"/>
        </w:rPr>
        <w:t>人的</w:t>
      </w:r>
      <w:r>
        <w:rPr>
          <w:rFonts w:hint="eastAsia" w:ascii="仿宋" w:hAnsi="仿宋" w:eastAsia="仿宋" w:cs="仿宋"/>
          <w:b/>
          <w:bCs/>
          <w:color w:val="auto"/>
          <w:szCs w:val="24"/>
          <w:highlight w:val="none"/>
          <w:lang w:eastAsia="zh-CN"/>
        </w:rPr>
        <w:t>谈判</w:t>
      </w:r>
      <w:r>
        <w:rPr>
          <w:rFonts w:hint="eastAsia" w:ascii="仿宋" w:hAnsi="仿宋" w:eastAsia="仿宋" w:cs="仿宋"/>
          <w:b/>
          <w:bCs/>
          <w:color w:val="auto"/>
          <w:szCs w:val="24"/>
          <w:highlight w:val="none"/>
        </w:rPr>
        <w:t>方案须明确,未明确的视为负偏离。</w:t>
      </w:r>
    </w:p>
    <w:p w14:paraId="78AF2826">
      <w:pPr>
        <w:tabs>
          <w:tab w:val="right" w:pos="9070"/>
        </w:tabs>
        <w:ind w:firstLine="632" w:firstLineChars="300"/>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4.</w:t>
      </w:r>
      <w:r>
        <w:rPr>
          <w:rFonts w:hint="eastAsia" w:ascii="仿宋" w:hAnsi="仿宋" w:eastAsia="仿宋" w:cs="仿宋"/>
          <w:b/>
          <w:bCs/>
          <w:color w:val="auto"/>
          <w:kern w:val="2"/>
          <w:sz w:val="21"/>
          <w:szCs w:val="21"/>
          <w:highlight w:val="none"/>
          <w:lang w:val="en-US" w:eastAsia="zh-CN"/>
        </w:rPr>
        <w:t>参数中对证明材料有要求的，必须按要求提供。对证明材料无要求的，参数证明材料包括但不限于第三方检测报告或厂家检验报告或产品彩页或说明书或官网功能截图等内容。</w:t>
      </w:r>
    </w:p>
    <w:p w14:paraId="75A44F61">
      <w:pPr>
        <w:tabs>
          <w:tab w:val="right" w:pos="9070"/>
        </w:tabs>
        <w:ind w:firstLine="632" w:firstLineChars="30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5</w:t>
      </w: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val="en-US" w:eastAsia="zh-CN"/>
        </w:rPr>
        <w:t>本表后附相关技术参数证明材料，</w:t>
      </w:r>
      <w:r>
        <w:rPr>
          <w:rFonts w:hint="eastAsia" w:ascii="仿宋" w:hAnsi="仿宋" w:eastAsia="仿宋" w:cs="仿宋"/>
          <w:b/>
          <w:bCs/>
          <w:color w:val="auto"/>
          <w:szCs w:val="24"/>
          <w:highlight w:val="none"/>
        </w:rPr>
        <w:t>为了方便专家查找,</w:t>
      </w:r>
      <w:r>
        <w:rPr>
          <w:rFonts w:hint="eastAsia" w:ascii="仿宋" w:hAnsi="仿宋" w:eastAsia="仿宋" w:cs="仿宋"/>
          <w:b/>
          <w:bCs/>
          <w:color w:val="auto"/>
          <w:szCs w:val="24"/>
          <w:highlight w:val="none"/>
          <w:lang w:val="en-US" w:eastAsia="zh-CN"/>
        </w:rPr>
        <w:t>参数证明材料必须逐条提供，并</w:t>
      </w:r>
      <w:r>
        <w:rPr>
          <w:rFonts w:hint="eastAsia" w:ascii="仿宋" w:hAnsi="仿宋" w:eastAsia="仿宋" w:cs="仿宋"/>
          <w:b/>
          <w:bCs/>
          <w:color w:val="auto"/>
          <w:szCs w:val="24"/>
          <w:highlight w:val="none"/>
        </w:rPr>
        <w:t>在证明材料的相应指标处针对</w:t>
      </w:r>
      <w:r>
        <w:rPr>
          <w:rFonts w:hint="eastAsia" w:ascii="仿宋" w:hAnsi="仿宋" w:eastAsia="仿宋" w:cs="仿宋"/>
          <w:b/>
          <w:bCs/>
          <w:color w:val="auto"/>
          <w:szCs w:val="24"/>
          <w:highlight w:val="none"/>
          <w:lang w:eastAsia="zh-CN"/>
        </w:rPr>
        <w:t>竞争性谈判文件</w:t>
      </w:r>
      <w:r>
        <w:rPr>
          <w:rFonts w:hint="eastAsia" w:ascii="仿宋" w:hAnsi="仿宋" w:eastAsia="仿宋" w:cs="仿宋"/>
          <w:b/>
          <w:bCs/>
          <w:color w:val="auto"/>
          <w:szCs w:val="24"/>
          <w:highlight w:val="none"/>
        </w:rPr>
        <w:t>要求的技术参数逐一作出醒目标记</w:t>
      </w:r>
      <w:r>
        <w:rPr>
          <w:rFonts w:hint="eastAsia" w:ascii="仿宋" w:hAnsi="仿宋" w:eastAsia="仿宋" w:cs="仿宋"/>
          <w:b/>
          <w:bCs/>
          <w:color w:val="auto"/>
          <w:szCs w:val="24"/>
          <w:highlight w:val="none"/>
          <w:lang w:eastAsia="zh-CN"/>
        </w:rPr>
        <w:t>，</w:t>
      </w:r>
      <w:r>
        <w:rPr>
          <w:rFonts w:hint="eastAsia" w:ascii="仿宋" w:hAnsi="仿宋" w:eastAsia="仿宋" w:cs="仿宋"/>
          <w:b/>
          <w:bCs/>
          <w:color w:val="auto"/>
          <w:szCs w:val="24"/>
          <w:highlight w:val="none"/>
          <w:lang w:val="en-US" w:eastAsia="zh-CN"/>
        </w:rPr>
        <w:t>未按要求提供证明材料的，由此造成的不利于供应商的情形，由供应商自行承担</w:t>
      </w:r>
      <w:r>
        <w:rPr>
          <w:rFonts w:hint="eastAsia" w:ascii="仿宋" w:hAnsi="仿宋" w:eastAsia="仿宋" w:cs="仿宋"/>
          <w:b/>
          <w:bCs/>
          <w:color w:val="auto"/>
          <w:szCs w:val="24"/>
          <w:highlight w:val="none"/>
        </w:rPr>
        <w:t>。</w:t>
      </w:r>
    </w:p>
    <w:p w14:paraId="415FFDF1">
      <w:pPr>
        <w:ind w:left="1" w:firstLine="420" w:firstLineChars="200"/>
        <w:rPr>
          <w:rFonts w:hint="eastAsia" w:ascii="仿宋" w:hAnsi="仿宋" w:eastAsia="仿宋" w:cs="仿宋"/>
          <w:color w:val="0000FF"/>
          <w:sz w:val="21"/>
          <w:szCs w:val="21"/>
          <w:highlight w:val="yellow"/>
        </w:rPr>
      </w:pPr>
    </w:p>
    <w:p w14:paraId="643C7846">
      <w:pPr>
        <w:pStyle w:val="3"/>
        <w:spacing w:line="500" w:lineRule="exact"/>
        <w:rPr>
          <w:rFonts w:hint="eastAsia" w:ascii="仿宋" w:hAnsi="仿宋" w:eastAsia="仿宋" w:cs="仿宋"/>
          <w:color w:val="auto"/>
          <w:sz w:val="28"/>
          <w:szCs w:val="28"/>
          <w:highlight w:val="none"/>
        </w:rPr>
      </w:pPr>
      <w:bookmarkStart w:id="63" w:name="_GoBack"/>
      <w:bookmarkEnd w:id="63"/>
    </w:p>
    <w:p w14:paraId="4B279CDE">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5C918670">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p w14:paraId="66CF3354">
      <w:pPr>
        <w:spacing w:line="500" w:lineRule="exact"/>
        <w:ind w:firstLine="43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259EA8EC">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67603D54">
      <w:pPr>
        <w:spacing w:line="52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42E15F7F">
      <w:pPr>
        <w:pStyle w:val="11"/>
        <w:pageBreakBefore w:val="0"/>
        <w:wordWrap w:val="0"/>
        <w:bidi w:val="0"/>
        <w:spacing w:before="0" w:after="0" w:line="360" w:lineRule="auto"/>
        <w:ind w:left="0"/>
        <w:jc w:val="both"/>
        <w:outlineLvl w:val="2"/>
        <w:rPr>
          <w:rFonts w:hint="eastAsia" w:ascii="仿宋" w:hAnsi="仿宋" w:eastAsia="仿宋" w:cs="仿宋"/>
          <w:b/>
          <w:bCs/>
          <w:color w:val="auto"/>
          <w:sz w:val="32"/>
          <w:szCs w:val="32"/>
          <w:highlight w:val="none"/>
          <w:lang w:eastAsia="zh-CN"/>
        </w:rPr>
      </w:pPr>
      <w:r>
        <w:rPr>
          <w:rFonts w:hint="eastAsia" w:ascii="仿宋" w:hAnsi="仿宋" w:eastAsia="仿宋" w:cs="仿宋"/>
          <w:color w:val="auto"/>
          <w:highlight w:val="none"/>
          <w:lang w:val="en-US" w:eastAsia="zh-CN"/>
        </w:rPr>
        <w:t>五、合同条款偏离表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4040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AABC91D">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C358535">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lang w:eastAsia="zh-CN"/>
              </w:rPr>
              <w:t>竞争性谈判文件</w:t>
            </w:r>
            <w:r>
              <w:rPr>
                <w:rFonts w:hint="eastAsia" w:ascii="仿宋" w:hAnsi="仿宋" w:eastAsia="仿宋" w:cs="仿宋"/>
                <w:color w:val="auto"/>
                <w:highlight w:val="none"/>
              </w:rPr>
              <w:t>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4F5F37">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lang w:eastAsia="zh-CN"/>
              </w:rPr>
              <w:t>竞争性谈判文件</w:t>
            </w:r>
            <w:r>
              <w:rPr>
                <w:rFonts w:hint="eastAsia" w:ascii="仿宋" w:hAnsi="仿宋" w:eastAsia="仿宋" w:cs="仿宋"/>
                <w:color w:val="auto"/>
                <w:highlight w:val="none"/>
              </w:rPr>
              <w:t>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E8A4077">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39CB0B7">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CA69430">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说明</w:t>
            </w:r>
          </w:p>
        </w:tc>
      </w:tr>
      <w:tr w14:paraId="71674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39F7EF">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545465A">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2F3F2C1">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AFEA29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36109D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3A30CF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0E1F1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27E00A8">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CDB6400">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D535CC8">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0570D7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5A04B6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F4C087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7567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C5C3522">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29F870">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4F61BA">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C71E539">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43EDF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13178E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17DD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8FC2ED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BE93FD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A189D6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47155A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4B8AD9">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EEB749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571E0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25D1CF1">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C0F52E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8C7941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AB16CD4">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032E839">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6280D22">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0323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5B7CD9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3A82142">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1BA13F8">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8B7617F">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E02136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606D714">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0926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DFA26D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F2D648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A0F837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76486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374D6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F933677">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bl>
    <w:p w14:paraId="1A68F303">
      <w:pPr>
        <w:spacing w:line="500" w:lineRule="exact"/>
        <w:ind w:firstLine="420" w:firstLineChars="200"/>
        <w:rPr>
          <w:rFonts w:hint="eastAsia" w:ascii="仿宋" w:hAnsi="仿宋" w:eastAsia="仿宋" w:cs="仿宋"/>
          <w:color w:val="auto"/>
          <w:highlight w:val="none"/>
        </w:rPr>
      </w:pPr>
    </w:p>
    <w:p w14:paraId="40C54A01">
      <w:pPr>
        <w:spacing w:line="500" w:lineRule="exact"/>
        <w:ind w:firstLine="3570" w:firstLineChars="1700"/>
        <w:rPr>
          <w:rFonts w:hint="eastAsia" w:ascii="仿宋" w:hAnsi="仿宋" w:eastAsia="仿宋" w:cs="仿宋"/>
          <w:color w:val="auto"/>
          <w:highlight w:val="none"/>
        </w:rPr>
      </w:pPr>
    </w:p>
    <w:p w14:paraId="4C29A193">
      <w:pPr>
        <w:pStyle w:val="3"/>
        <w:spacing w:after="190"/>
        <w:rPr>
          <w:rFonts w:hint="eastAsia" w:ascii="仿宋" w:hAnsi="仿宋" w:eastAsia="仿宋" w:cs="仿宋"/>
          <w:color w:val="auto"/>
          <w:highlight w:val="none"/>
        </w:rPr>
      </w:pPr>
    </w:p>
    <w:p w14:paraId="1800F9FA">
      <w:pPr>
        <w:pStyle w:val="5"/>
        <w:widowControl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14:paraId="50E48574">
      <w:pPr>
        <w:pStyle w:val="5"/>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w:t>
      </w:r>
      <w:r>
        <w:rPr>
          <w:rFonts w:hint="eastAsia" w:ascii="仿宋" w:hAnsi="仿宋" w:eastAsia="仿宋" w:cs="仿宋"/>
          <w:b/>
          <w:bCs/>
          <w:color w:val="auto"/>
          <w:highlight w:val="none"/>
          <w:lang w:eastAsia="zh-CN"/>
        </w:rPr>
        <w:t>响应文件</w:t>
      </w:r>
      <w:r>
        <w:rPr>
          <w:rFonts w:hint="eastAsia" w:ascii="仿宋" w:hAnsi="仿宋" w:eastAsia="仿宋" w:cs="仿宋"/>
          <w:b/>
          <w:bCs/>
          <w:color w:val="auto"/>
          <w:highlight w:val="none"/>
        </w:rPr>
        <w:t>中与</w:t>
      </w:r>
      <w:r>
        <w:rPr>
          <w:rFonts w:hint="eastAsia" w:ascii="仿宋" w:hAnsi="仿宋" w:eastAsia="仿宋" w:cs="仿宋"/>
          <w:b/>
          <w:bCs/>
          <w:color w:val="auto"/>
          <w:highlight w:val="none"/>
          <w:lang w:eastAsia="zh-CN"/>
        </w:rPr>
        <w:t>竞争性谈判文件</w:t>
      </w:r>
      <w:r>
        <w:rPr>
          <w:rFonts w:hint="eastAsia" w:ascii="仿宋" w:hAnsi="仿宋" w:eastAsia="仿宋" w:cs="仿宋"/>
          <w:b/>
          <w:bCs/>
          <w:color w:val="auto"/>
          <w:highlight w:val="none"/>
        </w:rPr>
        <w:t>有偏离（包括正偏离和负偏离）的内容，</w:t>
      </w:r>
      <w:r>
        <w:rPr>
          <w:rFonts w:hint="eastAsia" w:ascii="仿宋" w:hAnsi="仿宋" w:eastAsia="仿宋" w:cs="仿宋"/>
          <w:b/>
          <w:bCs/>
          <w:color w:val="auto"/>
          <w:highlight w:val="none"/>
          <w:lang w:eastAsia="zh-CN"/>
        </w:rPr>
        <w:t>响应文件</w:t>
      </w:r>
      <w:r>
        <w:rPr>
          <w:rFonts w:hint="eastAsia" w:ascii="仿宋" w:hAnsi="仿宋" w:eastAsia="仿宋" w:cs="仿宋"/>
          <w:b/>
          <w:bCs/>
          <w:color w:val="auto"/>
          <w:highlight w:val="none"/>
        </w:rPr>
        <w:t>中商务响应与</w:t>
      </w:r>
      <w:r>
        <w:rPr>
          <w:rFonts w:hint="eastAsia" w:ascii="仿宋" w:hAnsi="仿宋" w:eastAsia="仿宋" w:cs="仿宋"/>
          <w:b/>
          <w:bCs/>
          <w:color w:val="auto"/>
          <w:highlight w:val="none"/>
          <w:lang w:eastAsia="zh-CN"/>
        </w:rPr>
        <w:t>竞争性谈判文件</w:t>
      </w:r>
      <w:r>
        <w:rPr>
          <w:rFonts w:hint="eastAsia" w:ascii="仿宋" w:hAnsi="仿宋" w:eastAsia="仿宋" w:cs="仿宋"/>
          <w:b/>
          <w:bCs/>
          <w:color w:val="auto"/>
          <w:highlight w:val="none"/>
        </w:rPr>
        <w:t>要求完全一致的，不用在此表中列出，但必须提交空白表。</w:t>
      </w:r>
    </w:p>
    <w:p w14:paraId="248027EC">
      <w:pPr>
        <w:pStyle w:val="5"/>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或中标资格，并按有关规定</w:t>
      </w:r>
      <w:r>
        <w:rPr>
          <w:rFonts w:hint="eastAsia" w:ascii="仿宋" w:hAnsi="仿宋" w:eastAsia="仿宋" w:cs="仿宋"/>
          <w:color w:val="auto"/>
          <w:highlight w:val="none"/>
          <w:lang w:eastAsia="zh-CN"/>
        </w:rPr>
        <w:t>进行</w:t>
      </w:r>
      <w:r>
        <w:rPr>
          <w:rFonts w:hint="eastAsia" w:ascii="仿宋" w:hAnsi="仿宋" w:eastAsia="仿宋" w:cs="仿宋"/>
          <w:color w:val="auto"/>
          <w:highlight w:val="none"/>
        </w:rPr>
        <w:t>处罚。</w:t>
      </w:r>
    </w:p>
    <w:p w14:paraId="6320339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p w14:paraId="0C1DE3B3">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5892415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p w14:paraId="4D602ADA">
      <w:pPr>
        <w:spacing w:line="500" w:lineRule="exact"/>
        <w:ind w:firstLine="43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5C4F8762">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6BC49D0A">
      <w:pPr>
        <w:spacing w:line="52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14534C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7065A"/>
    <w:rsid w:val="200B0D98"/>
    <w:rsid w:val="30BE58E5"/>
    <w:rsid w:val="4447065A"/>
    <w:rsid w:val="49DB37BB"/>
    <w:rsid w:val="4D185675"/>
    <w:rsid w:val="60370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3"/>
    <w:next w:val="7"/>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7">
    <w:name w:val="Body Text First Indent 2"/>
    <w:basedOn w:val="4"/>
    <w:qFormat/>
    <w:uiPriority w:val="99"/>
    <w:pPr>
      <w:spacing w:after="120"/>
      <w:ind w:left="420" w:leftChars="200" w:right="0" w:rightChars="0" w:firstLine="420" w:firstLineChars="200"/>
    </w:pPr>
    <w:rPr>
      <w:rFonts w:ascii="Times New Roman" w:hAnsi="Times New Roman"/>
      <w:sz w:val="21"/>
      <w:szCs w:val="24"/>
    </w:rPr>
  </w:style>
  <w:style w:type="character" w:styleId="10">
    <w:name w:val="annotation reference"/>
    <w:qFormat/>
    <w:uiPriority w:val="0"/>
    <w:rPr>
      <w:sz w:val="21"/>
      <w:szCs w:val="21"/>
    </w:rPr>
  </w:style>
  <w:style w:type="paragraph" w:customStyle="1" w:styleId="11">
    <w:name w:val="标题 2（投标文件）"/>
    <w:basedOn w:val="2"/>
    <w:qFormat/>
    <w:uiPriority w:val="99"/>
    <w:pPr>
      <w:jc w:val="center"/>
    </w:pPr>
  </w:style>
  <w:style w:type="paragraph" w:customStyle="1" w:styleId="12">
    <w:name w:val="正文（缩进 2 字符）"/>
    <w:basedOn w:val="1"/>
    <w:qFormat/>
    <w:uiPriority w:val="99"/>
    <w:pPr>
      <w:ind w:firstLine="200" w:firstLineChars="200"/>
    </w:pPr>
  </w:style>
  <w:style w:type="character" w:customStyle="1" w:styleId="13">
    <w:name w:val="NormalCharacter"/>
    <w:qFormat/>
    <w:uiPriority w:val="0"/>
  </w:style>
  <w:style w:type="paragraph" w:customStyle="1" w:styleId="14">
    <w:name w:val="BodyText"/>
    <w:basedOn w:val="1"/>
    <w:next w:val="1"/>
    <w:qFormat/>
    <w:uiPriority w:val="0"/>
    <w:pPr>
      <w:spacing w:after="120"/>
      <w:jc w:val="both"/>
      <w:textAlignment w:val="baseline"/>
    </w:pPr>
    <w:rPr>
      <w:rFonts w:ascii="Times New Roman"/>
      <w:kern w:val="2"/>
      <w:sz w:val="21"/>
      <w:lang w:val="en-US" w:eastAsia="zh-CN" w:bidi="ar-SA"/>
    </w:rPr>
  </w:style>
  <w:style w:type="paragraph" w:customStyle="1" w:styleId="15">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2919</Words>
  <Characters>2929</Characters>
  <Lines>0</Lines>
  <Paragraphs>0</Paragraphs>
  <TotalTime>1</TotalTime>
  <ScaleCrop>false</ScaleCrop>
  <LinksUpToDate>false</LinksUpToDate>
  <CharactersWithSpaces>3329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2025-11-11T08:48:00Z</dcterms:created>
  <dc:creator>echo</dc:creator>
  <cp:lastModifiedBy>echo</cp:lastModifiedBy>
  <dcterms:modified xsi:type="dcterms:W3CDTF">2025-11-25T11:33:16Z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011D076BDC464BDBBD963B42466F665C_11</vt:lpwstr>
  </property>
  <property fmtid="{D5CDD505-2E9C-101B-9397-08002B2CF9AE}" pid="4" name="KSOTemplateDocerSaveRecord">
    <vt:lpwstr>eyJoZGlkIjoiNzZjNjRlOTUxNDkwNzk1MWU3MjFlYmI3ZTFlYThlYjAiLCJ1c2VySWQiOiIyNDg2NTg2NDAifQ==</vt:lpwstr>
  </property>
</Properties>
</file>