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版本号：KY2025-1-112720251124001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职工体检项目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KY2025-1-1127</w:t>
      </w:r>
      <w:r>
        <w:br/>
      </w:r>
      <w:r>
        <w:br/>
      </w:r>
      <w:r>
        <w:br/>
      </w:r>
    </w:p>
    <w:p>
      <w:pPr>
        <w:pStyle w:val="null3"/>
        <w:jc w:val="center"/>
        <w:outlineLvl w:val="2"/>
      </w:pPr>
      <w:r>
        <w:rPr>
          <w:rFonts w:ascii="仿宋_GB2312" w:hAnsi="仿宋_GB2312" w:cs="仿宋_GB2312" w:eastAsia="仿宋_GB2312"/>
          <w:sz w:val="28"/>
          <w:b/>
        </w:rPr>
        <w:t>西安市交通运输综合执法支队</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西安市交通运输综合执法支队</w:t>
      </w:r>
      <w:r>
        <w:rPr>
          <w:rFonts w:ascii="仿宋_GB2312" w:hAnsi="仿宋_GB2312" w:cs="仿宋_GB2312" w:eastAsia="仿宋_GB2312"/>
        </w:rPr>
        <w:t>委托，拟对</w:t>
      </w:r>
      <w:r>
        <w:rPr>
          <w:rFonts w:ascii="仿宋_GB2312" w:hAnsi="仿宋_GB2312" w:cs="仿宋_GB2312" w:eastAsia="仿宋_GB2312"/>
        </w:rPr>
        <w:t>职工体检项目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KY2025-1-1127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职工体检项目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西安市交通运输综合执法支队职工体检项目，1项，具体内容详见第三章。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2024年11月至今已缴纳至少一个月的依法缴纳税款的相关凭据（时间以税款所属日期为准），凭据应有税务机关或代收机关的公章或业务专用章。依法免税或无须缴纳税款的供应商，应提供相关证明文件。</w:t>
      </w:r>
    </w:p>
    <w:p>
      <w:pPr>
        <w:pStyle w:val="null3"/>
      </w:pPr>
      <w:r>
        <w:rPr>
          <w:rFonts w:ascii="仿宋_GB2312" w:hAnsi="仿宋_GB2312" w:cs="仿宋_GB2312" w:eastAsia="仿宋_GB2312"/>
        </w:rPr>
        <w:t>4、社会保障资金缴存证明：提供2024年11月至今已缴存的至少一个月的社会保障资金缴存单据或社保机构开具的社会保险参保缴费情况证明，依法不需要缴纳社会保障资金的单位应提供相关证明材料。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7、法定代表人授权书：法定代表人授权书及被授权人身份证明。（法定代表人直接磋商只须提交其身份证明）</w:t>
      </w:r>
    </w:p>
    <w:p>
      <w:pPr>
        <w:pStyle w:val="null3"/>
      </w:pPr>
      <w:r>
        <w:rPr>
          <w:rFonts w:ascii="仿宋_GB2312" w:hAnsi="仿宋_GB2312" w:cs="仿宋_GB2312" w:eastAsia="仿宋_GB2312"/>
        </w:rPr>
        <w:t>8、特定资格：供应商须具备卫生行政部门颁发的《医疗机构执业许可证》及《放射诊疗许可证》。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西安市交通运输综合执法支队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西安市雁塔区含光南路218号交通信息大厦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029-89193295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杭琨、韩婷、刘金柯、卢韶华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采购包1：468,400.00元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供应商应依据成交金额向采购代理机构交纳成交服务费，交费金额参照国家计委颁布的《招标代理服务收费管理暂行办法》（计价格『2002』1980号）及发改办价格『2003』857号文件的规定标准执行，不足陆仟元按定额陆仟元整收取。 2、本项目代理服务费按服务计取。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西安市交通运输综合执法支队</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西安市交通运输综合执法支队</w:t>
      </w:r>
      <w:r>
        <w:rPr>
          <w:rFonts w:ascii="仿宋_GB2312" w:hAnsi="仿宋_GB2312" w:cs="仿宋_GB2312" w:eastAsia="仿宋_GB2312"/>
        </w:rPr>
        <w:t>负责解释。除上述磋商文件内容，其他内容由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西安市交通运输综合执法支队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以合同内容为准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联系人：杭琨、韩婷</w:t>
      </w:r>
    </w:p>
    <w:p>
      <w:pPr>
        <w:pStyle w:val="null3"/>
      </w:pPr>
      <w:r>
        <w:rPr>
          <w:rFonts w:ascii="仿宋_GB2312" w:hAnsi="仿宋_GB2312" w:cs="仿宋_GB2312" w:eastAsia="仿宋_GB2312"/>
        </w:rPr>
        <w:t>联系电话：029-81206622-825</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邮编：716000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4"/>
        </w:rPr>
        <w:t>西安市交通运输综合执法支队职工体检项目，1项，具体内容详见项目需求。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468,400.00</w:t>
      </w:r>
    </w:p>
    <w:p>
      <w:pPr>
        <w:pStyle w:val="null3"/>
      </w:pPr>
      <w:r>
        <w:rPr>
          <w:rFonts w:ascii="仿宋_GB2312" w:hAnsi="仿宋_GB2312" w:cs="仿宋_GB2312" w:eastAsia="仿宋_GB2312"/>
        </w:rPr>
        <w:t>采购包最高限价（元）: 468,400.00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职工体检服务项目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468,400.00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标的名称：职工体检服务项目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99"/>
              <w:gridCol w:w="2449"/>
            </w:tblGrid>
            <w:tr>
              <w:tc>
                <w:tcPr>
                  <w:tcW w:type="dxa" w:w="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24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技术参数与性能指标</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b/>
                      <w:color w:val="000000"/>
                    </w:rPr>
                    <w:t>一、服务内容：</w:t>
                  </w:r>
                </w:p>
                <w:p>
                  <w:pPr>
                    <w:pStyle w:val="null3"/>
                  </w:pPr>
                  <w:r>
                    <w:rPr>
                      <w:rFonts w:ascii="仿宋_GB2312" w:hAnsi="仿宋_GB2312" w:cs="仿宋_GB2312" w:eastAsia="仿宋_GB2312"/>
                      <w:sz w:val="19"/>
                      <w:color w:val="000000"/>
                    </w:rPr>
                    <w:t>（一）体检人数：在职职工</w:t>
                  </w:r>
                  <w:r>
                    <w:rPr>
                      <w:rFonts w:ascii="仿宋_GB2312" w:hAnsi="仿宋_GB2312" w:cs="仿宋_GB2312" w:eastAsia="仿宋_GB2312"/>
                      <w:sz w:val="19"/>
                      <w:color w:val="000000"/>
                    </w:rPr>
                    <w:t>373人，其中男性40岁以上（含40岁）128人，40以下134人，女性30岁（含30岁）100人，30岁以下11人；退休职工157人，其中男性99人，女性58人。</w:t>
                  </w:r>
                </w:p>
                <w:p>
                  <w:pPr>
                    <w:pStyle w:val="null3"/>
                  </w:pPr>
                  <w:r>
                    <w:rPr>
                      <w:rFonts w:ascii="仿宋_GB2312" w:hAnsi="仿宋_GB2312" w:cs="仿宋_GB2312" w:eastAsia="仿宋_GB2312"/>
                      <w:sz w:val="19"/>
                      <w:color w:val="000000"/>
                    </w:rPr>
                    <w:t>（二）体检内容：</w:t>
                  </w:r>
                </w:p>
                <w:p>
                  <w:pPr>
                    <w:pStyle w:val="null3"/>
                    <w:ind w:firstLine="3413"/>
                  </w:pPr>
                  <w:r>
                    <w:rPr>
                      <w:rFonts w:ascii="仿宋_GB2312" w:hAnsi="仿宋_GB2312" w:cs="仿宋_GB2312" w:eastAsia="仿宋_GB2312"/>
                      <w:sz w:val="19"/>
                      <w:b/>
                      <w:color w:val="000000"/>
                    </w:rPr>
                    <w:t>2025年在职职工体检套餐</w:t>
                  </w:r>
                </w:p>
                <w:tbl>
                  <w:tblPr>
                    <w:tblBorders>
                      <w:top w:val="none" w:color="000000" w:sz="4"/>
                      <w:left w:val="none" w:color="000000" w:sz="4"/>
                      <w:bottom w:val="none" w:color="000000" w:sz="4"/>
                      <w:right w:val="none" w:color="000000" w:sz="4"/>
                      <w:insideH w:val="none"/>
                      <w:insideV w:val="none"/>
                    </w:tblBorders>
                  </w:tblPr>
                  <w:tblGrid>
                    <w:gridCol w:w="177"/>
                    <w:gridCol w:w="454"/>
                    <w:gridCol w:w="579"/>
                    <w:gridCol w:w="261"/>
                    <w:gridCol w:w="233"/>
                    <w:gridCol w:w="257"/>
                    <w:gridCol w:w="253"/>
                  </w:tblGrid>
                  <w:tr>
                    <w:tc>
                      <w:tcPr>
                        <w:tcW w:type="dxa" w:w="17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45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类别</w:t>
                        </w:r>
                      </w:p>
                    </w:tc>
                    <w:tc>
                      <w:tcPr>
                        <w:tcW w:type="dxa" w:w="57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w:t>
                        </w:r>
                      </w:p>
                    </w:tc>
                    <w:tc>
                      <w:tcPr>
                        <w:tcW w:type="dxa" w:w="494"/>
                        <w:gridSpan w:val="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男士</w:t>
                        </w:r>
                      </w:p>
                    </w:tc>
                    <w:tc>
                      <w:tcPr>
                        <w:tcW w:type="dxa" w:w="51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女士</w:t>
                        </w:r>
                      </w:p>
                    </w:tc>
                  </w:tr>
                  <w:tr>
                    <w:tc>
                      <w:tcPr>
                        <w:tcW w:type="dxa" w:w="177"/>
                        <w:vMerge/>
                        <w:tcBorders>
                          <w:top w:val="single" w:color="000000" w:sz="4"/>
                          <w:left w:val="single" w:color="000000" w:sz="4"/>
                          <w:bottom w:val="single" w:color="000000" w:sz="4"/>
                          <w:right w:val="single" w:color="000000" w:sz="4"/>
                        </w:tcBorders>
                      </w:tcPr>
                      <w:p/>
                    </w:tc>
                    <w:tc>
                      <w:tcPr>
                        <w:tcW w:type="dxa" w:w="454"/>
                        <w:vMerge/>
                        <w:tcBorders>
                          <w:top w:val="single" w:color="000000" w:sz="4"/>
                          <w:left w:val="none" w:color="000000" w:sz="4"/>
                          <w:bottom w:val="single" w:color="000000" w:sz="4"/>
                          <w:right w:val="single" w:color="000000" w:sz="4"/>
                        </w:tcBorders>
                      </w:tcPr>
                      <w:p/>
                    </w:tc>
                    <w:tc>
                      <w:tcPr>
                        <w:tcW w:type="dxa" w:w="579"/>
                        <w:vMerge/>
                        <w:tcBorders>
                          <w:top w:val="single" w:color="000000" w:sz="4"/>
                          <w:left w:val="none" w:color="000000" w:sz="4"/>
                          <w:bottom w:val="single" w:color="000000" w:sz="4"/>
                          <w:right w:val="single" w:color="000000" w:sz="4"/>
                        </w:tcBorders>
                      </w:tcPr>
                      <w:p/>
                    </w:tc>
                    <w:tc>
                      <w:tcPr>
                        <w:tcW w:type="dxa" w:w="2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≥40岁</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r>
                          <w:rPr>
                            <w:rFonts w:ascii="仿宋_GB2312" w:hAnsi="仿宋_GB2312" w:cs="仿宋_GB2312" w:eastAsia="仿宋_GB2312"/>
                            <w:sz w:val="20"/>
                            <w:color w:val="000000"/>
                          </w:rPr>
                          <w:t>40岁</w:t>
                        </w:r>
                      </w:p>
                    </w:tc>
                    <w:tc>
                      <w:tcPr>
                        <w:tcW w:type="dxa" w:w="2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≥30岁</w:t>
                        </w:r>
                      </w:p>
                    </w:tc>
                    <w:tc>
                      <w:tcPr>
                        <w:tcW w:type="dxa" w:w="2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r>
                          <w:rPr>
                            <w:rFonts w:ascii="仿宋_GB2312" w:hAnsi="仿宋_GB2312" w:cs="仿宋_GB2312" w:eastAsia="仿宋_GB2312"/>
                            <w:sz w:val="20"/>
                            <w:color w:val="000000"/>
                          </w:rPr>
                          <w:t>30岁</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5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检验常规检查</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血常规</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54"/>
                        <w:vMerge/>
                        <w:tcBorders>
                          <w:top w:val="none" w:color="000000" w:sz="4"/>
                          <w:left w:val="none" w:color="000000" w:sz="4"/>
                          <w:bottom w:val="single" w:color="000000" w:sz="4"/>
                          <w:right w:val="single" w:color="000000" w:sz="4"/>
                        </w:tcBorders>
                      </w:tcP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尿常规</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肝功能检查</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肝功五项</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肾功能检查</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肾功四项</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血糖检查</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空腹血糖</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5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血脂检查</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血脂六项</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454"/>
                        <w:vMerge/>
                        <w:tcBorders>
                          <w:top w:val="none" w:color="000000" w:sz="4"/>
                          <w:left w:val="none" w:color="000000" w:sz="4"/>
                          <w:bottom w:val="single" w:color="000000" w:sz="4"/>
                          <w:right w:val="single" w:color="000000" w:sz="4"/>
                        </w:tcBorders>
                      </w:tcP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血脂四项</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54"/>
                        <w:vMerge/>
                        <w:tcBorders>
                          <w:top w:val="none" w:color="000000" w:sz="4"/>
                          <w:left w:val="none" w:color="000000" w:sz="4"/>
                          <w:bottom w:val="single" w:color="000000" w:sz="4"/>
                          <w:right w:val="single" w:color="000000" w:sz="4"/>
                        </w:tcBorders>
                      </w:tcP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脂蛋白</w:t>
                        </w:r>
                        <w:r>
                          <w:rPr>
                            <w:rFonts w:ascii="仿宋_GB2312" w:hAnsi="仿宋_GB2312" w:cs="仿宋_GB2312" w:eastAsia="仿宋_GB2312"/>
                            <w:sz w:val="20"/>
                            <w:color w:val="000000"/>
                          </w:rPr>
                          <w:t>a</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乙肝病毒检查</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乙肝五项</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5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肿瘤检查</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甲胎蛋白（</w:t>
                        </w:r>
                        <w:r>
                          <w:rPr>
                            <w:rFonts w:ascii="仿宋_GB2312" w:hAnsi="仿宋_GB2312" w:cs="仿宋_GB2312" w:eastAsia="仿宋_GB2312"/>
                            <w:sz w:val="20"/>
                            <w:color w:val="000000"/>
                          </w:rPr>
                          <w:t>AFP)</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454"/>
                        <w:vMerge/>
                        <w:tcBorders>
                          <w:top w:val="none" w:color="000000" w:sz="4"/>
                          <w:left w:val="none" w:color="000000" w:sz="4"/>
                          <w:bottom w:val="single" w:color="000000" w:sz="4"/>
                          <w:right w:val="single" w:color="000000" w:sz="4"/>
                        </w:tcBorders>
                      </w:tcP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癌胚抗原（</w:t>
                        </w:r>
                        <w:r>
                          <w:rPr>
                            <w:rFonts w:ascii="仿宋_GB2312" w:hAnsi="仿宋_GB2312" w:cs="仿宋_GB2312" w:eastAsia="仿宋_GB2312"/>
                            <w:sz w:val="20"/>
                            <w:color w:val="000000"/>
                          </w:rPr>
                          <w:t>CEA）</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454"/>
                        <w:vMerge/>
                        <w:tcBorders>
                          <w:top w:val="none" w:color="000000" w:sz="4"/>
                          <w:left w:val="none" w:color="000000" w:sz="4"/>
                          <w:bottom w:val="single" w:color="000000" w:sz="4"/>
                          <w:right w:val="single" w:color="000000" w:sz="4"/>
                        </w:tcBorders>
                      </w:tcP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CA-724</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454"/>
                        <w:vMerge/>
                        <w:tcBorders>
                          <w:top w:val="none" w:color="000000" w:sz="4"/>
                          <w:left w:val="none" w:color="000000" w:sz="4"/>
                          <w:bottom w:val="single" w:color="000000" w:sz="4"/>
                          <w:right w:val="single" w:color="000000" w:sz="4"/>
                        </w:tcBorders>
                      </w:tcP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CA-125</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454"/>
                        <w:vMerge/>
                        <w:tcBorders>
                          <w:top w:val="none" w:color="000000" w:sz="4"/>
                          <w:left w:val="none" w:color="000000" w:sz="4"/>
                          <w:bottom w:val="single" w:color="000000" w:sz="4"/>
                          <w:right w:val="single" w:color="000000" w:sz="4"/>
                        </w:tcBorders>
                      </w:tcP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CA-153</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454"/>
                        <w:vMerge/>
                        <w:tcBorders>
                          <w:top w:val="none" w:color="000000" w:sz="4"/>
                          <w:left w:val="none" w:color="000000" w:sz="4"/>
                          <w:bottom w:val="single" w:color="000000" w:sz="4"/>
                          <w:right w:val="single" w:color="000000" w:sz="4"/>
                        </w:tcBorders>
                      </w:tcP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前列腺特异性抗原</w:t>
                        </w:r>
                        <w:r>
                          <w:rPr>
                            <w:rFonts w:ascii="仿宋_GB2312" w:hAnsi="仿宋_GB2312" w:cs="仿宋_GB2312" w:eastAsia="仿宋_GB2312"/>
                            <w:sz w:val="20"/>
                            <w:color w:val="000000"/>
                          </w:rPr>
                          <w:t>PSA</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幽门螺杆菌检查</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碳</w:t>
                        </w:r>
                        <w:r>
                          <w:rPr>
                            <w:rFonts w:ascii="仿宋_GB2312" w:hAnsi="仿宋_GB2312" w:cs="仿宋_GB2312" w:eastAsia="仿宋_GB2312"/>
                            <w:sz w:val="20"/>
                            <w:color w:val="000000"/>
                          </w:rPr>
                          <w:t>13尿素呼气试验</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45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彩超检查</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腹部彩超（男性）</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454"/>
                        <w:vMerge/>
                        <w:tcBorders>
                          <w:top w:val="none" w:color="000000" w:sz="4"/>
                          <w:left w:val="none" w:color="000000" w:sz="4"/>
                          <w:bottom w:val="single" w:color="000000" w:sz="4"/>
                          <w:right w:val="single" w:color="000000" w:sz="4"/>
                        </w:tcBorders>
                      </w:tcP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泌尿系彩超（男性）</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454"/>
                        <w:vMerge/>
                        <w:tcBorders>
                          <w:top w:val="none" w:color="000000" w:sz="4"/>
                          <w:left w:val="none" w:color="000000" w:sz="4"/>
                          <w:bottom w:val="single" w:color="000000" w:sz="4"/>
                          <w:right w:val="single" w:color="000000" w:sz="4"/>
                        </w:tcBorders>
                      </w:tcP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腹部彩超</w:t>
                        </w:r>
                        <w:r>
                          <w:rPr>
                            <w:rFonts w:ascii="仿宋_GB2312" w:hAnsi="仿宋_GB2312" w:cs="仿宋_GB2312" w:eastAsia="仿宋_GB2312"/>
                            <w:sz w:val="20"/>
                            <w:color w:val="000000"/>
                          </w:rPr>
                          <w:t>+双肾（女性）</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454"/>
                        <w:vMerge/>
                        <w:tcBorders>
                          <w:top w:val="none" w:color="000000" w:sz="4"/>
                          <w:left w:val="none" w:color="000000" w:sz="4"/>
                          <w:bottom w:val="single" w:color="000000" w:sz="4"/>
                          <w:right w:val="single" w:color="000000" w:sz="4"/>
                        </w:tcBorders>
                      </w:tcP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盆腔彩超（女性）</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454"/>
                        <w:vMerge/>
                        <w:tcBorders>
                          <w:top w:val="none" w:color="000000" w:sz="4"/>
                          <w:left w:val="none" w:color="000000" w:sz="4"/>
                          <w:bottom w:val="single" w:color="000000" w:sz="4"/>
                          <w:right w:val="single" w:color="000000" w:sz="4"/>
                        </w:tcBorders>
                      </w:tcP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甲状腺彩超</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45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CT检查</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胸部</w:t>
                        </w:r>
                        <w:r>
                          <w:rPr>
                            <w:rFonts w:ascii="仿宋_GB2312" w:hAnsi="仿宋_GB2312" w:cs="仿宋_GB2312" w:eastAsia="仿宋_GB2312"/>
                            <w:sz w:val="20"/>
                            <w:color w:val="000000"/>
                          </w:rPr>
                          <w:t>CT</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454"/>
                        <w:vMerge/>
                        <w:tcBorders>
                          <w:top w:val="none" w:color="000000" w:sz="4"/>
                          <w:left w:val="none" w:color="000000" w:sz="4"/>
                          <w:bottom w:val="single" w:color="000000" w:sz="4"/>
                          <w:right w:val="single" w:color="000000" w:sz="4"/>
                        </w:tcBorders>
                      </w:tcP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头颅</w:t>
                        </w:r>
                        <w:r>
                          <w:rPr>
                            <w:rFonts w:ascii="仿宋_GB2312" w:hAnsi="仿宋_GB2312" w:cs="仿宋_GB2312" w:eastAsia="仿宋_GB2312"/>
                            <w:sz w:val="20"/>
                            <w:color w:val="000000"/>
                          </w:rPr>
                          <w:t>CT</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45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仪器检查</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心电图</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454"/>
                        <w:vMerge/>
                        <w:tcBorders>
                          <w:top w:val="none" w:color="000000" w:sz="4"/>
                          <w:left w:val="none" w:color="000000" w:sz="4"/>
                          <w:bottom w:val="single" w:color="000000" w:sz="4"/>
                          <w:right w:val="single" w:color="000000" w:sz="4"/>
                        </w:tcBorders>
                      </w:tcP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动脉硬化检测</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45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基础检查</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内科</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454"/>
                        <w:vMerge/>
                        <w:tcBorders>
                          <w:top w:val="none" w:color="000000" w:sz="4"/>
                          <w:left w:val="none" w:color="000000" w:sz="4"/>
                          <w:bottom w:val="single" w:color="000000" w:sz="4"/>
                          <w:right w:val="single" w:color="000000" w:sz="4"/>
                        </w:tcBorders>
                      </w:tcP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口腔科</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45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女性妇科检查</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妇科内诊</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454"/>
                        <w:vMerge/>
                        <w:tcBorders>
                          <w:top w:val="none" w:color="000000" w:sz="4"/>
                          <w:left w:val="none" w:color="000000" w:sz="4"/>
                          <w:bottom w:val="single" w:color="000000" w:sz="4"/>
                          <w:right w:val="single" w:color="000000" w:sz="4"/>
                        </w:tcBorders>
                      </w:tcP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白带常规</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454"/>
                        <w:vMerge/>
                        <w:tcBorders>
                          <w:top w:val="none" w:color="000000" w:sz="4"/>
                          <w:left w:val="none" w:color="000000" w:sz="4"/>
                          <w:bottom w:val="single" w:color="000000" w:sz="4"/>
                          <w:right w:val="single" w:color="000000" w:sz="4"/>
                        </w:tcBorders>
                      </w:tcP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液基细胞检测</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454"/>
                        <w:vMerge/>
                        <w:tcBorders>
                          <w:top w:val="none" w:color="000000" w:sz="4"/>
                          <w:left w:val="none" w:color="000000" w:sz="4"/>
                          <w:bottom w:val="single" w:color="000000" w:sz="4"/>
                          <w:right w:val="single" w:color="000000" w:sz="4"/>
                        </w:tcBorders>
                      </w:tcP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乳腺彩超</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营养早餐（面包、牛奶营养丰富的早餐。）</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bl>
                <w:p>
                  <w:pPr>
                    <w:pStyle w:val="null3"/>
                    <w:jc w:val="both"/>
                  </w:pPr>
                  <w:r>
                    <w:rPr>
                      <w:rFonts w:ascii="仿宋_GB2312" w:hAnsi="仿宋_GB2312" w:cs="仿宋_GB2312" w:eastAsia="仿宋_GB2312"/>
                      <w:sz w:val="19"/>
                      <w:b/>
                      <w:color w:val="000000"/>
                    </w:rPr>
                    <w:t>2025年退休职工体检套餐</w:t>
                  </w:r>
                </w:p>
                <w:tbl>
                  <w:tblPr>
                    <w:tblBorders>
                      <w:top w:val="none" w:color="000000" w:sz="4"/>
                      <w:left w:val="none" w:color="000000" w:sz="4"/>
                      <w:bottom w:val="none" w:color="000000" w:sz="4"/>
                      <w:right w:val="none" w:color="000000" w:sz="4"/>
                      <w:insideH w:val="none"/>
                      <w:insideV w:val="none"/>
                    </w:tblBorders>
                  </w:tblPr>
                  <w:tblGrid>
                    <w:gridCol w:w="173"/>
                    <w:gridCol w:w="456"/>
                    <w:gridCol w:w="1029"/>
                    <w:gridCol w:w="302"/>
                    <w:gridCol w:w="258"/>
                  </w:tblGrid>
                  <w:tr>
                    <w:tc>
                      <w:tcPr>
                        <w:tcW w:type="dxa" w:w="1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4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类别</w:t>
                        </w:r>
                      </w:p>
                    </w:tc>
                    <w:tc>
                      <w:tcPr>
                        <w:tcW w:type="dxa" w:w="10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w:t>
                        </w:r>
                      </w:p>
                    </w:tc>
                    <w:tc>
                      <w:tcPr>
                        <w:tcW w:type="dxa" w:w="30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男士</w:t>
                        </w:r>
                      </w:p>
                    </w:tc>
                    <w:tc>
                      <w:tcPr>
                        <w:tcW w:type="dxa" w:w="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女士</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检验常规检查</w:t>
                        </w:r>
                      </w:p>
                    </w:tc>
                    <w:tc>
                      <w:tcPr>
                        <w:tcW w:type="dxa" w:w="1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血常规</w:t>
                        </w:r>
                      </w:p>
                    </w:tc>
                    <w:tc>
                      <w:tcPr>
                        <w:tcW w:type="dxa" w:w="3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56"/>
                        <w:vMerge/>
                        <w:tcBorders>
                          <w:top w:val="none" w:color="000000" w:sz="4"/>
                          <w:left w:val="none" w:color="000000" w:sz="4"/>
                          <w:bottom w:val="single" w:color="000000" w:sz="4"/>
                          <w:right w:val="single" w:color="000000" w:sz="4"/>
                        </w:tcBorders>
                      </w:tcPr>
                      <w:p/>
                    </w:tc>
                    <w:tc>
                      <w:tcPr>
                        <w:tcW w:type="dxa" w:w="1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尿常规</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肝功能检查</w:t>
                        </w:r>
                      </w:p>
                    </w:tc>
                    <w:tc>
                      <w:tcPr>
                        <w:tcW w:type="dxa" w:w="1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肝功五项</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肾功能检查</w:t>
                        </w:r>
                      </w:p>
                    </w:tc>
                    <w:tc>
                      <w:tcPr>
                        <w:tcW w:type="dxa" w:w="1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肾功四项</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血糖检查</w:t>
                        </w:r>
                      </w:p>
                    </w:tc>
                    <w:tc>
                      <w:tcPr>
                        <w:tcW w:type="dxa" w:w="1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空腹血糖</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血脂检查</w:t>
                        </w:r>
                      </w:p>
                    </w:tc>
                    <w:tc>
                      <w:tcPr>
                        <w:tcW w:type="dxa" w:w="1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血脂四项</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乙肝病毒检查</w:t>
                        </w:r>
                      </w:p>
                    </w:tc>
                    <w:tc>
                      <w:tcPr>
                        <w:tcW w:type="dxa" w:w="1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乙肝五项</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肿瘤检查</w:t>
                        </w:r>
                      </w:p>
                    </w:tc>
                    <w:tc>
                      <w:tcPr>
                        <w:tcW w:type="dxa" w:w="1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甲胎蛋白（</w:t>
                        </w:r>
                        <w:r>
                          <w:rPr>
                            <w:rFonts w:ascii="仿宋_GB2312" w:hAnsi="仿宋_GB2312" w:cs="仿宋_GB2312" w:eastAsia="仿宋_GB2312"/>
                            <w:sz w:val="20"/>
                            <w:color w:val="000000"/>
                          </w:rPr>
                          <w:t>AFP)</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456"/>
                        <w:vMerge/>
                        <w:tcBorders>
                          <w:top w:val="none" w:color="000000" w:sz="4"/>
                          <w:left w:val="none" w:color="000000" w:sz="4"/>
                          <w:bottom w:val="single" w:color="000000" w:sz="4"/>
                          <w:right w:val="single" w:color="000000" w:sz="4"/>
                        </w:tcBorders>
                      </w:tcPr>
                      <w:p/>
                    </w:tc>
                    <w:tc>
                      <w:tcPr>
                        <w:tcW w:type="dxa" w:w="1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癌胚抗原（</w:t>
                        </w:r>
                        <w:r>
                          <w:rPr>
                            <w:rFonts w:ascii="仿宋_GB2312" w:hAnsi="仿宋_GB2312" w:cs="仿宋_GB2312" w:eastAsia="仿宋_GB2312"/>
                            <w:sz w:val="20"/>
                            <w:color w:val="000000"/>
                          </w:rPr>
                          <w:t>CEA）</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幽门螺杆菌检查</w:t>
                        </w:r>
                      </w:p>
                    </w:tc>
                    <w:tc>
                      <w:tcPr>
                        <w:tcW w:type="dxa" w:w="1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碳</w:t>
                        </w:r>
                        <w:r>
                          <w:rPr>
                            <w:rFonts w:ascii="仿宋_GB2312" w:hAnsi="仿宋_GB2312" w:cs="仿宋_GB2312" w:eastAsia="仿宋_GB2312"/>
                            <w:sz w:val="20"/>
                            <w:color w:val="000000"/>
                          </w:rPr>
                          <w:t>13尿素呼气试验</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4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彩超检查</w:t>
                        </w:r>
                      </w:p>
                    </w:tc>
                    <w:tc>
                      <w:tcPr>
                        <w:tcW w:type="dxa" w:w="1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腹部彩超（男性）</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456"/>
                        <w:vMerge/>
                        <w:tcBorders>
                          <w:top w:val="none" w:color="000000" w:sz="4"/>
                          <w:left w:val="none" w:color="000000" w:sz="4"/>
                          <w:bottom w:val="single" w:color="000000" w:sz="4"/>
                          <w:right w:val="single" w:color="000000" w:sz="4"/>
                        </w:tcBorders>
                      </w:tcPr>
                      <w:p/>
                    </w:tc>
                    <w:tc>
                      <w:tcPr>
                        <w:tcW w:type="dxa" w:w="1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泌尿系彩超（男性）</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456"/>
                        <w:vMerge/>
                        <w:tcBorders>
                          <w:top w:val="none" w:color="000000" w:sz="4"/>
                          <w:left w:val="none" w:color="000000" w:sz="4"/>
                          <w:bottom w:val="single" w:color="000000" w:sz="4"/>
                          <w:right w:val="single" w:color="000000" w:sz="4"/>
                        </w:tcBorders>
                      </w:tcPr>
                      <w:p/>
                    </w:tc>
                    <w:tc>
                      <w:tcPr>
                        <w:tcW w:type="dxa" w:w="1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甲状腺彩超</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456"/>
                        <w:vMerge/>
                        <w:tcBorders>
                          <w:top w:val="none" w:color="000000" w:sz="4"/>
                          <w:left w:val="none" w:color="000000" w:sz="4"/>
                          <w:bottom w:val="single" w:color="000000" w:sz="4"/>
                          <w:right w:val="single" w:color="000000" w:sz="4"/>
                        </w:tcBorders>
                      </w:tcPr>
                      <w:p/>
                    </w:tc>
                    <w:tc>
                      <w:tcPr>
                        <w:tcW w:type="dxa" w:w="1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腹部彩超</w:t>
                        </w:r>
                        <w:r>
                          <w:rPr>
                            <w:rFonts w:ascii="仿宋_GB2312" w:hAnsi="仿宋_GB2312" w:cs="仿宋_GB2312" w:eastAsia="仿宋_GB2312"/>
                            <w:sz w:val="20"/>
                            <w:color w:val="000000"/>
                          </w:rPr>
                          <w:t>+双肾（女性）</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456"/>
                        <w:vMerge/>
                        <w:tcBorders>
                          <w:top w:val="none" w:color="000000" w:sz="4"/>
                          <w:left w:val="none" w:color="000000" w:sz="4"/>
                          <w:bottom w:val="single" w:color="000000" w:sz="4"/>
                          <w:right w:val="single" w:color="000000" w:sz="4"/>
                        </w:tcBorders>
                      </w:tcPr>
                      <w:p/>
                    </w:tc>
                    <w:tc>
                      <w:tcPr>
                        <w:tcW w:type="dxa" w:w="1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盆腔彩超（女性）</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DR拍片检查</w:t>
                        </w:r>
                      </w:p>
                    </w:tc>
                    <w:tc>
                      <w:tcPr>
                        <w:tcW w:type="dxa" w:w="1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胸部正位片</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4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仪器检查</w:t>
                        </w:r>
                      </w:p>
                    </w:tc>
                    <w:tc>
                      <w:tcPr>
                        <w:tcW w:type="dxa" w:w="1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心电图</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456"/>
                        <w:vMerge/>
                        <w:tcBorders>
                          <w:top w:val="none" w:color="000000" w:sz="4"/>
                          <w:left w:val="none" w:color="000000" w:sz="4"/>
                          <w:bottom w:val="single" w:color="000000" w:sz="4"/>
                          <w:right w:val="single" w:color="000000" w:sz="4"/>
                        </w:tcBorders>
                      </w:tcPr>
                      <w:p/>
                    </w:tc>
                    <w:tc>
                      <w:tcPr>
                        <w:tcW w:type="dxa" w:w="1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肝纤维化检测</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4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基础检查</w:t>
                        </w:r>
                      </w:p>
                    </w:tc>
                    <w:tc>
                      <w:tcPr>
                        <w:tcW w:type="dxa" w:w="1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内科</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456"/>
                        <w:vMerge/>
                        <w:tcBorders>
                          <w:top w:val="none" w:color="000000" w:sz="4"/>
                          <w:left w:val="none" w:color="000000" w:sz="4"/>
                          <w:bottom w:val="single" w:color="000000" w:sz="4"/>
                          <w:right w:val="single" w:color="000000" w:sz="4"/>
                        </w:tcBorders>
                      </w:tcPr>
                      <w:p/>
                    </w:tc>
                    <w:tc>
                      <w:tcPr>
                        <w:tcW w:type="dxa" w:w="1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口腔科</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4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女性妇科检查</w:t>
                        </w:r>
                      </w:p>
                    </w:tc>
                    <w:tc>
                      <w:tcPr>
                        <w:tcW w:type="dxa" w:w="1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妇科内诊</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22</w:t>
                        </w:r>
                      </w:p>
                    </w:tc>
                    <w:tc>
                      <w:tcPr>
                        <w:tcW w:type="dxa" w:w="456"/>
                        <w:vMerge/>
                        <w:tcBorders>
                          <w:top w:val="none" w:color="000000" w:sz="4"/>
                          <w:left w:val="none" w:color="000000" w:sz="4"/>
                          <w:bottom w:val="single" w:color="000000" w:sz="4"/>
                          <w:right w:val="single" w:color="000000" w:sz="4"/>
                        </w:tcBorders>
                      </w:tcPr>
                      <w:p/>
                    </w:tc>
                    <w:tc>
                      <w:tcPr>
                        <w:tcW w:type="dxa" w:w="1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白带常规</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456"/>
                        <w:vMerge/>
                        <w:tcBorders>
                          <w:top w:val="none" w:color="000000" w:sz="4"/>
                          <w:left w:val="none" w:color="000000" w:sz="4"/>
                          <w:bottom w:val="single" w:color="000000" w:sz="4"/>
                          <w:right w:val="single" w:color="000000" w:sz="4"/>
                        </w:tcBorders>
                      </w:tcPr>
                      <w:p/>
                    </w:tc>
                    <w:tc>
                      <w:tcPr>
                        <w:tcW w:type="dxa" w:w="1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液基细胞检测</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456"/>
                        <w:vMerge/>
                        <w:tcBorders>
                          <w:top w:val="none" w:color="000000" w:sz="4"/>
                          <w:left w:val="none" w:color="000000" w:sz="4"/>
                          <w:bottom w:val="single" w:color="000000" w:sz="4"/>
                          <w:right w:val="single" w:color="000000" w:sz="4"/>
                        </w:tcBorders>
                      </w:tcPr>
                      <w:p/>
                    </w:tc>
                    <w:tc>
                      <w:tcPr>
                        <w:tcW w:type="dxa" w:w="1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乳光超</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w:t>
                        </w:r>
                      </w:p>
                    </w:tc>
                    <w:tc>
                      <w:tcPr>
                        <w:tcW w:type="dxa" w:w="1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营养早餐（面包、牛奶营养丰富的早餐。）</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bl>
                <w:p>
                  <w:pPr>
                    <w:pStyle w:val="null3"/>
                    <w:jc w:val="both"/>
                  </w:pPr>
                  <w:r>
                    <w:rPr>
                      <w:rFonts w:ascii="仿宋_GB2312" w:hAnsi="仿宋_GB2312" w:cs="仿宋_GB2312" w:eastAsia="仿宋_GB2312"/>
                      <w:sz w:val="19"/>
                      <w:color w:val="000000"/>
                    </w:rPr>
                    <w:t>注：</w:t>
                  </w:r>
                  <w:r>
                    <w:rPr>
                      <w:rFonts w:ascii="仿宋_GB2312" w:hAnsi="仿宋_GB2312" w:cs="仿宋_GB2312" w:eastAsia="仿宋_GB2312"/>
                      <w:sz w:val="19"/>
                      <w:color w:val="000000"/>
                    </w:rPr>
                    <w:t>“一、体检内容”中标记“√”的为须体检项目，标记“/”的为无需体检项目。</w:t>
                  </w:r>
                </w:p>
                <w:p>
                  <w:pPr>
                    <w:pStyle w:val="null3"/>
                    <w:ind w:firstLine="402"/>
                    <w:jc w:val="left"/>
                  </w:pPr>
                  <w:r>
                    <w:rPr>
                      <w:rFonts w:ascii="仿宋_GB2312" w:hAnsi="仿宋_GB2312" w:cs="仿宋_GB2312" w:eastAsia="仿宋_GB2312"/>
                      <w:sz w:val="20"/>
                      <w:b/>
                    </w:rPr>
                    <w:t>二、服务要求</w:t>
                  </w:r>
                </w:p>
                <w:p>
                  <w:pPr>
                    <w:pStyle w:val="null3"/>
                    <w:ind w:firstLine="400"/>
                    <w:jc w:val="left"/>
                  </w:pPr>
                  <w:r>
                    <w:rPr>
                      <w:rFonts w:ascii="仿宋_GB2312" w:hAnsi="仿宋_GB2312" w:cs="仿宋_GB2312" w:eastAsia="仿宋_GB2312"/>
                      <w:sz w:val="20"/>
                    </w:rPr>
                    <w:t>1、需执行的相关标准和规范：按照国家规定的相关医疗规范标准，开展常规体检。</w:t>
                  </w:r>
                </w:p>
                <w:p>
                  <w:pPr>
                    <w:pStyle w:val="null3"/>
                    <w:ind w:firstLine="400"/>
                    <w:jc w:val="left"/>
                  </w:pPr>
                  <w:r>
                    <w:rPr>
                      <w:rFonts w:ascii="仿宋_GB2312" w:hAnsi="仿宋_GB2312" w:cs="仿宋_GB2312" w:eastAsia="仿宋_GB2312"/>
                      <w:sz w:val="20"/>
                    </w:rPr>
                    <w:t>2、供应商须按人建立电子体检报告，编制总体健康情况分析报告，对采购人单位人员健康发展趋势提出有效合理建议。</w:t>
                  </w:r>
                </w:p>
                <w:p>
                  <w:pPr>
                    <w:pStyle w:val="null3"/>
                    <w:ind w:firstLine="400"/>
                    <w:jc w:val="left"/>
                  </w:pPr>
                  <w:r>
                    <w:rPr>
                      <w:rFonts w:ascii="仿宋_GB2312" w:hAnsi="仿宋_GB2312" w:cs="仿宋_GB2312" w:eastAsia="仿宋_GB2312"/>
                      <w:sz w:val="20"/>
                    </w:rPr>
                    <w:t>3、体检完成后需免费提供胶片。</w:t>
                  </w:r>
                </w:p>
                <w:p>
                  <w:pPr>
                    <w:pStyle w:val="null3"/>
                    <w:ind w:firstLine="400"/>
                    <w:jc w:val="left"/>
                  </w:pPr>
                  <w:r>
                    <w:rPr>
                      <w:rFonts w:ascii="仿宋_GB2312" w:hAnsi="仿宋_GB2312" w:cs="仿宋_GB2312" w:eastAsia="仿宋_GB2312"/>
                      <w:sz w:val="20"/>
                    </w:rPr>
                    <w:t>4、所有体检项目必须在同一个地点完成，不得二次外包。</w:t>
                  </w:r>
                </w:p>
                <w:p>
                  <w:pPr>
                    <w:pStyle w:val="null3"/>
                    <w:ind w:firstLine="400"/>
                    <w:jc w:val="left"/>
                  </w:pPr>
                  <w:r>
                    <w:rPr>
                      <w:rFonts w:ascii="仿宋_GB2312" w:hAnsi="仿宋_GB2312" w:cs="仿宋_GB2312" w:eastAsia="仿宋_GB2312"/>
                      <w:sz w:val="20"/>
                    </w:rPr>
                    <w:t>5、成交供应商与采购方有互相保密的义务，未经允许不得将对方的相关情况私自泄露或者告知第三人。</w:t>
                  </w:r>
                </w:p>
                <w:p>
                  <w:pPr>
                    <w:pStyle w:val="null3"/>
                    <w:ind w:firstLine="400"/>
                    <w:jc w:val="left"/>
                  </w:pPr>
                  <w:r>
                    <w:rPr>
                      <w:rFonts w:ascii="仿宋_GB2312" w:hAnsi="仿宋_GB2312" w:cs="仿宋_GB2312" w:eastAsia="仿宋_GB2312"/>
                      <w:sz w:val="20"/>
                    </w:rPr>
                    <w:t>6、成交供应商不得以我单位的名义或者借助我单位的影响进行商业宣传和经营。</w:t>
                  </w:r>
                </w:p>
                <w:p>
                  <w:pPr>
                    <w:pStyle w:val="null3"/>
                    <w:ind w:firstLine="402"/>
                    <w:jc w:val="left"/>
                  </w:pPr>
                  <w:r>
                    <w:rPr>
                      <w:rFonts w:ascii="仿宋_GB2312" w:hAnsi="仿宋_GB2312" w:cs="仿宋_GB2312" w:eastAsia="仿宋_GB2312"/>
                      <w:sz w:val="20"/>
                      <w:b/>
                    </w:rPr>
                    <w:t>三、其他服务要求</w:t>
                  </w:r>
                </w:p>
                <w:p>
                  <w:pPr>
                    <w:pStyle w:val="null3"/>
                    <w:ind w:firstLine="400"/>
                    <w:jc w:val="left"/>
                  </w:pPr>
                  <w:r>
                    <w:rPr>
                      <w:rFonts w:ascii="仿宋_GB2312" w:hAnsi="仿宋_GB2312" w:cs="仿宋_GB2312" w:eastAsia="仿宋_GB2312"/>
                      <w:sz w:val="20"/>
                    </w:rPr>
                    <w:t>1、医疗机构、体检机构须建立电子健康档案，具有相应的体检信息管理系统可进行体检预约和体检信息综合管理。</w:t>
                  </w:r>
                  <w:r>
                    <w:br/>
                  </w:r>
                  <w:r>
                    <w:rPr>
                      <w:rFonts w:ascii="仿宋_GB2312" w:hAnsi="仿宋_GB2312" w:cs="仿宋_GB2312" w:eastAsia="仿宋_GB2312"/>
                      <w:sz w:val="20"/>
                    </w:rPr>
                    <w:t xml:space="preserve">    </w:t>
                  </w:r>
                  <w:r>
                    <w:rPr>
                      <w:rFonts w:ascii="仿宋_GB2312" w:hAnsi="仿宋_GB2312" w:cs="仿宋_GB2312" w:eastAsia="仿宋_GB2312"/>
                      <w:sz w:val="20"/>
                    </w:rPr>
                    <w:t>2、对行动不便的人员提供必要的人员和装备帮助，包括但不限于派专人引导、提供体检便利、接送服务等。</w:t>
                  </w:r>
                </w:p>
                <w:p>
                  <w:pPr>
                    <w:pStyle w:val="null3"/>
                    <w:ind w:firstLine="400"/>
                    <w:jc w:val="left"/>
                  </w:pPr>
                  <w:r>
                    <w:rPr>
                      <w:rFonts w:ascii="仿宋_GB2312" w:hAnsi="仿宋_GB2312" w:cs="仿宋_GB2312" w:eastAsia="仿宋_GB2312"/>
                      <w:sz w:val="20"/>
                    </w:rPr>
                    <w:t>3、体检过程中所需要的设备和耗材，全部由供应商提供；体检表、化验单、报告单由体检医疗机构提供；妇科检查和实验室检查均要求使用一次性材料。</w:t>
                  </w:r>
                </w:p>
                <w:p>
                  <w:pPr>
                    <w:pStyle w:val="null3"/>
                    <w:ind w:firstLine="400"/>
                    <w:jc w:val="left"/>
                  </w:pPr>
                  <w:r>
                    <w:rPr>
                      <w:rFonts w:ascii="仿宋_GB2312" w:hAnsi="仿宋_GB2312" w:cs="仿宋_GB2312" w:eastAsia="仿宋_GB2312"/>
                      <w:sz w:val="20"/>
                    </w:rPr>
                    <w:t>4、须提供一站式服务，男女分检，一人一室，保护个人隐私。体检报告独立密封，确保其隐私；提供团体报告讲座及个人体检结果的答疑。</w:t>
                  </w:r>
                </w:p>
                <w:p>
                  <w:pPr>
                    <w:pStyle w:val="null3"/>
                    <w:ind w:firstLine="400"/>
                    <w:jc w:val="left"/>
                  </w:pPr>
                  <w:r>
                    <w:rPr>
                      <w:rFonts w:ascii="仿宋_GB2312" w:hAnsi="仿宋_GB2312" w:cs="仿宋_GB2312" w:eastAsia="仿宋_GB2312"/>
                      <w:sz w:val="20"/>
                    </w:rPr>
                    <w:t>5、供应商应在体检结束后15日内，向用户方提交体检报告，体检报告须进行密封，体检结束30日内向用户单位提供所查人员的疾患名单和疾病汇总分析，报告送达方式包括但不限于电子邮件或纸质报告送达。</w:t>
                  </w:r>
                </w:p>
                <w:p>
                  <w:pPr>
                    <w:pStyle w:val="null3"/>
                    <w:ind w:firstLine="400"/>
                    <w:jc w:val="left"/>
                  </w:pPr>
                  <w:r>
                    <w:rPr>
                      <w:rFonts w:ascii="仿宋_GB2312" w:hAnsi="仿宋_GB2312" w:cs="仿宋_GB2312" w:eastAsia="仿宋_GB2312"/>
                      <w:sz w:val="20"/>
                    </w:rPr>
                    <w:t>6、供应商应提前告知特殊体检项目的详细要求和注意事项（如 B 超、心电图等）。</w:t>
                  </w:r>
                </w:p>
                <w:p>
                  <w:pPr>
                    <w:pStyle w:val="null3"/>
                    <w:ind w:firstLine="400"/>
                    <w:jc w:val="left"/>
                  </w:pPr>
                  <w:r>
                    <w:rPr>
                      <w:rFonts w:ascii="仿宋_GB2312" w:hAnsi="仿宋_GB2312" w:cs="仿宋_GB2312" w:eastAsia="仿宋_GB2312"/>
                      <w:sz w:val="20"/>
                    </w:rPr>
                    <w:t>7、供应商应派专门负责人进行场地引导，确保体检人员及时到达各个检查科室，对团队前往体检的，提供车辆接送服务。</w:t>
                  </w:r>
                </w:p>
                <w:p>
                  <w:pPr>
                    <w:pStyle w:val="null3"/>
                    <w:ind w:firstLine="402"/>
                    <w:jc w:val="left"/>
                  </w:pPr>
                  <w:r>
                    <w:rPr>
                      <w:rFonts w:ascii="仿宋_GB2312" w:hAnsi="仿宋_GB2312" w:cs="仿宋_GB2312" w:eastAsia="仿宋_GB2312"/>
                      <w:sz w:val="20"/>
                      <w:b/>
                    </w:rPr>
                    <w:t>四、服务方式</w:t>
                  </w:r>
                </w:p>
                <w:p>
                  <w:pPr>
                    <w:pStyle w:val="null3"/>
                    <w:ind w:firstLine="400"/>
                    <w:jc w:val="left"/>
                  </w:pPr>
                  <w:r>
                    <w:rPr>
                      <w:rFonts w:ascii="仿宋_GB2312" w:hAnsi="仿宋_GB2312" w:cs="仿宋_GB2312" w:eastAsia="仿宋_GB2312"/>
                      <w:sz w:val="20"/>
                    </w:rPr>
                    <w:t>本项目合同签订后职工可随时自行前往成交供应商体检服务地点进行体检，供应商不得拒绝。采购人保留分批次统一集中进行体检的权利，若组织集中体检，供应商需要根据人数确定车辆安排，在指定地点为工作人员提供车接车送服务。</w:t>
                  </w:r>
                </w:p>
              </w:tc>
            </w:tr>
          </w:tbl>
          <w:p>
            <w:pPr>
              <w:pStyle w:val="null3"/>
              <w:jc w:val="left"/>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2026年6月30日前完成（最终期限以合同为准）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西安市交通运输综合执法支队指定地点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以合同内容为准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待体检项目结束后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以合同内容为准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1、供应商需要在线提交所有通过电子化交易平台实施的政府采购项目的响应文件，同时，线下提交纸质响应文件正本壹份、副本贰份、电子版壹份（U盘壹份）。 2、纸质响应文件正本、副本、电子版，标明供应商名称分开密封递交（纸质响应文件采用双面打印）。 3、线下纸质文件递交截止时间：同在线递交电子响应文件截止时间一致；线下纸质文件递交地点：西安市雁展路1111号莱安中心T6-15层。如需邮寄响应文件，仅接受顺丰速运（联系人：杭琨、联系电话：029-81206622-825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4.供应商资格证明文件.docx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4.供应商资格证明文件.docx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4.供应商资格证明文件.docx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4.供应商资格证明文件.docx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4.供应商资格证明文件.docx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提供2024年11月至今已缴纳至少一个月的依法缴纳税款的相关凭据（时间以税款所属日期为准），凭据应有税务机关或代收机关的公章或业务专用章。依法免税或无须缴纳税款的供应商，应提供相关证明文件。</w:t>
            </w:r>
          </w:p>
        </w:tc>
        <w:tc>
          <w:tcPr>
            <w:tcW w:type="dxa" w:w="1661"/>
          </w:tcPr>
          <w:p>
            <w:pPr>
              <w:pStyle w:val="null3"/>
            </w:pPr>
            <w:r>
              <w:rPr>
                <w:rFonts w:ascii="仿宋_GB2312" w:hAnsi="仿宋_GB2312" w:cs="仿宋_GB2312" w:eastAsia="仿宋_GB2312"/>
              </w:rPr>
              <w:t>4.供应商资格证明文件.docx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提供2024年11月至今已缴存的至少一个月的社会保障资金缴存单据或社保机构开具的社会保险参保缴费情况证明，依法不需要缴纳社会保障资金的单位应提供相关证明材料。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4.供应商资格证明文件.docx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4.供应商资格证明文件.docx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4.供应商资格证明文件.docx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法定代表人授权书及被授权人身份证明。（法定代表人直接磋商只须提交其身份证明）</w:t>
            </w:r>
          </w:p>
        </w:tc>
        <w:tc>
          <w:tcPr>
            <w:tcW w:type="dxa" w:w="1661"/>
          </w:tcPr>
          <w:p>
            <w:pPr>
              <w:pStyle w:val="null3"/>
            </w:pPr>
            <w:r>
              <w:rPr>
                <w:rFonts w:ascii="仿宋_GB2312" w:hAnsi="仿宋_GB2312" w:cs="仿宋_GB2312" w:eastAsia="仿宋_GB2312"/>
              </w:rPr>
              <w:t>4.供应商资格证明文件.docx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供应商须具备卫生行政部门颁发的《医疗机构执业许可证》及《放射诊疗许可证》。</w:t>
            </w:r>
          </w:p>
        </w:tc>
        <w:tc>
          <w:tcPr>
            <w:tcW w:type="dxa" w:w="1661"/>
          </w:tcPr>
          <w:p>
            <w:pPr>
              <w:pStyle w:val="null3"/>
            </w:pPr>
            <w:r>
              <w:rPr>
                <w:rFonts w:ascii="仿宋_GB2312" w:hAnsi="仿宋_GB2312" w:cs="仿宋_GB2312" w:eastAsia="仿宋_GB2312"/>
              </w:rPr>
              <w:t>4.供应商资格证明文件.docx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有可能影响项目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4.供应商资格证明文件.docx 2.服务内容及服务要求应答表.docx 中小企业声明函 报价表 5.响应方案说明.docx 响应文件封面 3.商务条款响应说明.docx 6.供应商承诺书.docx 残疾人福利性单位声明函 标的清单 1.分项报价表.docx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响应文件的签字、盖章</w:t>
            </w:r>
          </w:p>
        </w:tc>
        <w:tc>
          <w:tcPr>
            <w:tcW w:type="dxa" w:w="3322"/>
          </w:tcPr>
          <w:p>
            <w:pPr>
              <w:pStyle w:val="null3"/>
            </w:pPr>
            <w:r>
              <w:rPr>
                <w:rFonts w:ascii="仿宋_GB2312" w:hAnsi="仿宋_GB2312" w:cs="仿宋_GB2312" w:eastAsia="仿宋_GB2312"/>
              </w:rPr>
              <w:t>响应文件按磋商文件要求签字、盖章</w:t>
            </w:r>
          </w:p>
        </w:tc>
        <w:tc>
          <w:tcPr>
            <w:tcW w:type="dxa" w:w="1661"/>
          </w:tcPr>
          <w:p>
            <w:pPr>
              <w:pStyle w:val="null3"/>
            </w:pPr>
            <w:r>
              <w:rPr>
                <w:rFonts w:ascii="仿宋_GB2312" w:hAnsi="仿宋_GB2312" w:cs="仿宋_GB2312" w:eastAsia="仿宋_GB2312"/>
              </w:rPr>
              <w:t>4.供应商资格证明文件.docx 2.服务内容及服务要求应答表.docx 中小企业声明函 报价表 5.响应方案说明.docx 响应文件封面 3.商务条款响应说明.docx 6.供应商承诺书.docx 残疾人福利性单位声明函 标的清单 1.分项报价表.docx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投标有效期达到磋商文件要求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3.商务条款响应说明.docx 4.供应商资格证明文件.docx 2.服务内容及服务要求应答表.docx 标的清单 1.分项报价表.docx 响应函 5.响应方案说明.docx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提出针对本项目的完整详细的服务方案，内容包括但不限于：①体检流程；②具体场次安排（除工作日外，至少提供周末一天服务）；③体检实施引导（区分特殊人员）；④体检结果质量保证措施；⑤体检发现疾病的后续服务；⑥健康管理建议；⑦健康风险评估。 方案各项内容全面详细、阐述条理清晰、对评审内容中的各项要求有详细描述及说明得21分，每有一项缺项扣3分，每有一项内容存在一处缺陷扣1分，扣完为止。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5.响应方案说明.docx</w:t>
            </w:r>
          </w:p>
        </w:tc>
      </w:tr>
      <w:tr>
        <w:tc>
          <w:tcPr>
            <w:tcW w:type="dxa" w:w="831"/>
            <w:vMerge/>
          </w:tcPr>
          <w:p/>
        </w:tc>
        <w:tc>
          <w:tcPr>
            <w:tcW w:type="dxa" w:w="1661"/>
          </w:tcPr>
          <w:p>
            <w:pPr>
              <w:pStyle w:val="null3"/>
            </w:pPr>
            <w:r>
              <w:rPr>
                <w:rFonts w:ascii="仿宋_GB2312" w:hAnsi="仿宋_GB2312" w:cs="仿宋_GB2312" w:eastAsia="仿宋_GB2312"/>
              </w:rPr>
              <w:t>服务质量保障</w:t>
            </w:r>
          </w:p>
        </w:tc>
        <w:tc>
          <w:tcPr>
            <w:tcW w:type="dxa" w:w="2492"/>
          </w:tcPr>
          <w:p>
            <w:pPr>
              <w:pStyle w:val="null3"/>
            </w:pPr>
            <w:r>
              <w:rPr>
                <w:rFonts w:ascii="仿宋_GB2312" w:hAnsi="仿宋_GB2312" w:cs="仿宋_GB2312" w:eastAsia="仿宋_GB2312"/>
              </w:rPr>
              <w:t>提出针对本项目的完整详细的服务质量保障方案，内容包括但不限于：①硬件条件及体检环境（包含但不限于电梯、男女分区、更衣室或物品存放处、专属停车位等）；②服务流程；③绿色就医通道；④检后服务质量保障。 各项内容全面详细、阐述条理清晰、对评审内容中的各项要求有详细描述及说明得16分，每有一项缺项扣4分，每有一项内容存在一处缺陷扣1分，扣完为止。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5.响应方案说明.docx</w:t>
            </w:r>
          </w:p>
        </w:tc>
      </w:tr>
      <w:tr>
        <w:tc>
          <w:tcPr>
            <w:tcW w:type="dxa" w:w="831"/>
            <w:vMerge/>
          </w:tcPr>
          <w:p/>
        </w:tc>
        <w:tc>
          <w:tcPr>
            <w:tcW w:type="dxa" w:w="1661"/>
          </w:tcPr>
          <w:p>
            <w:pPr>
              <w:pStyle w:val="null3"/>
            </w:pPr>
            <w:r>
              <w:rPr>
                <w:rFonts w:ascii="仿宋_GB2312" w:hAnsi="仿宋_GB2312" w:cs="仿宋_GB2312" w:eastAsia="仿宋_GB2312"/>
              </w:rPr>
              <w:t>体检报告内容及形式</w:t>
            </w:r>
          </w:p>
        </w:tc>
        <w:tc>
          <w:tcPr>
            <w:tcW w:type="dxa" w:w="2492"/>
          </w:tcPr>
          <w:p>
            <w:pPr>
              <w:pStyle w:val="null3"/>
            </w:pPr>
            <w:r>
              <w:rPr>
                <w:rFonts w:ascii="仿宋_GB2312" w:hAnsi="仿宋_GB2312" w:cs="仿宋_GB2312" w:eastAsia="仿宋_GB2312"/>
              </w:rPr>
              <w:t>提出针对本项目的体检报告内容及形式，包括但不限于①报告形式（含电子版和纸质版）；②报告内容；③汇总分析（包括但不限于医生建议或AI分析等）。 方案各项内容全面详细、阐述条理清晰、对评审内容中的各项要求有详细描述及说明得6分，每有一项缺项扣2分，每有一项内容存在一处缺陷扣1分，扣完为止。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5.响应方案说明.docx</w:t>
            </w:r>
          </w:p>
        </w:tc>
      </w:tr>
      <w:tr>
        <w:tc>
          <w:tcPr>
            <w:tcW w:type="dxa" w:w="831"/>
            <w:vMerge/>
          </w:tcPr>
          <w:p/>
        </w:tc>
        <w:tc>
          <w:tcPr>
            <w:tcW w:type="dxa" w:w="1661"/>
          </w:tcPr>
          <w:p>
            <w:pPr>
              <w:pStyle w:val="null3"/>
            </w:pPr>
            <w:r>
              <w:rPr>
                <w:rFonts w:ascii="仿宋_GB2312" w:hAnsi="仿宋_GB2312" w:cs="仿宋_GB2312" w:eastAsia="仿宋_GB2312"/>
              </w:rPr>
              <w:t>突发事件及应急预案</w:t>
            </w:r>
          </w:p>
        </w:tc>
        <w:tc>
          <w:tcPr>
            <w:tcW w:type="dxa" w:w="2492"/>
          </w:tcPr>
          <w:p>
            <w:pPr>
              <w:pStyle w:val="null3"/>
            </w:pPr>
            <w:r>
              <w:rPr>
                <w:rFonts w:ascii="仿宋_GB2312" w:hAnsi="仿宋_GB2312" w:cs="仿宋_GB2312" w:eastAsia="仿宋_GB2312"/>
              </w:rPr>
              <w:t>提出针对本项目的突发事件及应急预案，包括但不限于①晕血、晕针、低血糖；②心跳、呼吸骤停；③人员受伤；④停电；⑤设备故障。 方案各项内容全面详细、阐述条理清晰、对评审内容中的各项要求有详细描述及说明得10分，每有一项缺项扣2分，每有一项内容存在一处缺陷扣1分，扣完为止。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5.响应方案说明.docx</w:t>
            </w:r>
          </w:p>
        </w:tc>
      </w:tr>
      <w:tr>
        <w:tc>
          <w:tcPr>
            <w:tcW w:type="dxa" w:w="831"/>
            <w:vMerge/>
          </w:tcPr>
          <w:p/>
        </w:tc>
        <w:tc>
          <w:tcPr>
            <w:tcW w:type="dxa" w:w="1661"/>
          </w:tcPr>
          <w:p>
            <w:pPr>
              <w:pStyle w:val="null3"/>
            </w:pPr>
            <w:r>
              <w:rPr>
                <w:rFonts w:ascii="仿宋_GB2312" w:hAnsi="仿宋_GB2312" w:cs="仿宋_GB2312" w:eastAsia="仿宋_GB2312"/>
              </w:rPr>
              <w:t>拟投入本项目体检设备</w:t>
            </w:r>
          </w:p>
        </w:tc>
        <w:tc>
          <w:tcPr>
            <w:tcW w:type="dxa" w:w="2492"/>
          </w:tcPr>
          <w:p>
            <w:pPr>
              <w:pStyle w:val="null3"/>
            </w:pPr>
            <w:r>
              <w:rPr>
                <w:rFonts w:ascii="仿宋_GB2312" w:hAnsi="仿宋_GB2312" w:cs="仿宋_GB2312" w:eastAsia="仿宋_GB2312"/>
              </w:rPr>
              <w:t>提出针对本项目的拟投入本项目体检设备，包括但不限于①仪器数量配置（含CT设备不少于2台）；②试剂耗材种类；③设备功能及使用效果（提供设备检测报告）；④设备安全性。 方案各项内容全面详细、阐述条理清晰、对评审内容中的各项要求有详细描述及说明得8分，每有一项缺项扣2分，每有一项内容存在一处缺陷扣1分，扣完为止。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5.响应方案说明.docx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提出针对本项目的完整详细的保密措施，内容包括但不限于：①保密方案；②保密管理制度。 各项内容全面详细、阐述条理清晰、对评审内容中的各项要求有详细描述及说明得4分，每有一项缺项扣2分，每有一项内容存在一处缺陷扣1分，扣完为止。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5.响应方案说明.docx</w:t>
            </w:r>
          </w:p>
        </w:tc>
      </w:tr>
      <w:tr>
        <w:tc>
          <w:tcPr>
            <w:tcW w:type="dxa" w:w="831"/>
            <w:vMerge/>
          </w:tcPr>
          <w:p/>
        </w:tc>
        <w:tc>
          <w:tcPr>
            <w:tcW w:type="dxa" w:w="1661"/>
          </w:tcPr>
          <w:p>
            <w:pPr>
              <w:pStyle w:val="null3"/>
            </w:pPr>
            <w:r>
              <w:rPr>
                <w:rFonts w:ascii="仿宋_GB2312" w:hAnsi="仿宋_GB2312" w:cs="仿宋_GB2312" w:eastAsia="仿宋_GB2312"/>
              </w:rPr>
              <w:t>人员配备方案1</w:t>
            </w:r>
          </w:p>
        </w:tc>
        <w:tc>
          <w:tcPr>
            <w:tcW w:type="dxa" w:w="2492"/>
          </w:tcPr>
          <w:p>
            <w:pPr>
              <w:pStyle w:val="null3"/>
            </w:pPr>
            <w:r>
              <w:rPr>
                <w:rFonts w:ascii="仿宋_GB2312" w:hAnsi="仿宋_GB2312" w:cs="仿宋_GB2312" w:eastAsia="仿宋_GB2312"/>
              </w:rPr>
              <w:t>提出针对本项目的完整详细的项目人员配备，内容包括但不限于：①体检服务人员清单；②组织架构及专业配备；③人员从业经验。 各项内容全面详细、阐述条理清晰、对评审内容中的各项要求有详细描述及说明得9分，每有一项缺项扣3分，每有一项内容存在一处缺陷扣1分，扣完为止。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5.响应方案说明.docx</w:t>
            </w:r>
          </w:p>
        </w:tc>
      </w:tr>
      <w:tr>
        <w:tc>
          <w:tcPr>
            <w:tcW w:type="dxa" w:w="831"/>
            <w:vMerge/>
          </w:tcPr>
          <w:p/>
        </w:tc>
        <w:tc>
          <w:tcPr>
            <w:tcW w:type="dxa" w:w="1661"/>
          </w:tcPr>
          <w:p>
            <w:pPr>
              <w:pStyle w:val="null3"/>
            </w:pPr>
            <w:r>
              <w:rPr>
                <w:rFonts w:ascii="仿宋_GB2312" w:hAnsi="仿宋_GB2312" w:cs="仿宋_GB2312" w:eastAsia="仿宋_GB2312"/>
              </w:rPr>
              <w:t>人员配备方案2</w:t>
            </w:r>
          </w:p>
        </w:tc>
        <w:tc>
          <w:tcPr>
            <w:tcW w:type="dxa" w:w="2492"/>
          </w:tcPr>
          <w:p>
            <w:pPr>
              <w:pStyle w:val="null3"/>
            </w:pPr>
            <w:r>
              <w:rPr>
                <w:rFonts w:ascii="仿宋_GB2312" w:hAnsi="仿宋_GB2312" w:cs="仿宋_GB2312" w:eastAsia="仿宋_GB2312"/>
              </w:rPr>
              <w:t>本项目提供的医师团队名单中具有高级职称的，提供一个计0.5分，最高5分。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5.响应方案说明.docx</w:t>
            </w:r>
          </w:p>
        </w:tc>
      </w:tr>
      <w:tr>
        <w:tc>
          <w:tcPr>
            <w:tcW w:type="dxa" w:w="831"/>
            <w:vMerge/>
          </w:tcPr>
          <w:p/>
        </w:tc>
        <w:tc>
          <w:tcPr>
            <w:tcW w:type="dxa" w:w="1661"/>
          </w:tcPr>
          <w:p>
            <w:pPr>
              <w:pStyle w:val="null3"/>
            </w:pPr>
            <w:r>
              <w:rPr>
                <w:rFonts w:ascii="仿宋_GB2312" w:hAnsi="仿宋_GB2312" w:cs="仿宋_GB2312" w:eastAsia="仿宋_GB2312"/>
              </w:rPr>
              <w:t>增值服务方案</w:t>
            </w:r>
          </w:p>
        </w:tc>
        <w:tc>
          <w:tcPr>
            <w:tcW w:type="dxa" w:w="2492"/>
          </w:tcPr>
          <w:p>
            <w:pPr>
              <w:pStyle w:val="null3"/>
            </w:pPr>
            <w:r>
              <w:rPr>
                <w:rFonts w:ascii="仿宋_GB2312" w:hAnsi="仿宋_GB2312" w:cs="仿宋_GB2312" w:eastAsia="仿宋_GB2312"/>
              </w:rPr>
              <w:t>提出针对本项目的完整详细的增值服务方案。增值服务方案内容全面，贴合本项目实际需求、针对性强、阐述条理清晰得6分，每存在一处缺陷扣1分，扣完为止。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5.响应方案说明.docx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供应商提供2022年1月以来同类业绩证明，每提供一个业绩计1分，最高得5分。 （注：需提供项目合同或协议的关键页（包括但不限于合同首尾页、项目内容页，签字盖章页，签订日期页）扫描件，加盖公章，否则不得分。）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5.响应方案说明.docx</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小型、微型企业和监狱企业及符合财政部、民政部、中国残疾人联合会关于促进残疾人就业政府采购政策的通知，以上政策同时具备的仅对其进行一次10%的价格扣除，不重复扣除。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详见附件：1.分项报价表.docx</w:t>
      </w:r>
    </w:p>
    <w:p>
      <w:pPr>
        <w:pStyle w:val="null3"/>
        <w:ind w:firstLine="960"/>
      </w:pPr>
      <w:r>
        <w:rPr>
          <w:rFonts w:ascii="仿宋_GB2312" w:hAnsi="仿宋_GB2312" w:cs="仿宋_GB2312" w:eastAsia="仿宋_GB2312"/>
        </w:rPr>
        <w:t>详见附件：2.服务内容及服务要求应答表.docx</w:t>
      </w:r>
    </w:p>
    <w:p>
      <w:pPr>
        <w:pStyle w:val="null3"/>
        <w:ind w:firstLine="960"/>
      </w:pPr>
      <w:r>
        <w:rPr>
          <w:rFonts w:ascii="仿宋_GB2312" w:hAnsi="仿宋_GB2312" w:cs="仿宋_GB2312" w:eastAsia="仿宋_GB2312"/>
        </w:rPr>
        <w:t>详见附件：3.商务条款响应说明.docx</w:t>
      </w:r>
    </w:p>
    <w:p>
      <w:pPr>
        <w:pStyle w:val="null3"/>
        <w:ind w:firstLine="960"/>
      </w:pPr>
      <w:r>
        <w:rPr>
          <w:rFonts w:ascii="仿宋_GB2312" w:hAnsi="仿宋_GB2312" w:cs="仿宋_GB2312" w:eastAsia="仿宋_GB2312"/>
        </w:rPr>
        <w:t>详见附件：4.供应商资格证明文件.docx</w:t>
      </w:r>
    </w:p>
    <w:p>
      <w:pPr>
        <w:pStyle w:val="null3"/>
        <w:ind w:firstLine="960"/>
      </w:pPr>
      <w:r>
        <w:rPr>
          <w:rFonts w:ascii="仿宋_GB2312" w:hAnsi="仿宋_GB2312" w:cs="仿宋_GB2312" w:eastAsia="仿宋_GB2312"/>
        </w:rPr>
        <w:t>详见附件：5.响应方案说明.docx</w:t>
      </w:r>
    </w:p>
    <w:p>
      <w:pPr>
        <w:pStyle w:val="null3"/>
        <w:ind w:firstLine="960"/>
      </w:pPr>
      <w:r>
        <w:rPr>
          <w:rFonts w:ascii="仿宋_GB2312" w:hAnsi="仿宋_GB2312" w:cs="仿宋_GB2312" w:eastAsia="仿宋_GB2312"/>
        </w:rPr>
        <w:t>详见附件：6.供应商承诺书.docx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