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版本号：【KRDL】K5-251116020251125001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生物样本库设备设施购置项目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【KRDL】K5-2511160</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生物样本库设备设施购置项目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【KRDL】K5-2511160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生物样本库设备设施购置项目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西安市人民医院(西安市第四医院)生物样本库需求，本项目购置相关设备设施一批。包含超微量核酸蛋白测定仪1台、涡旋仪2台、摇床1个、震荡培养箱1个、液氮塔（液氮供给罐）2个等，具体内容详见本项目招标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供应商提供2024年度的财务审计报告或供应商基本户开户银行近三个月内出具的资信证明(须提供基本户开户许可证或基本户开户信息)或供应商提供在投标截止时间前三个月内由信用担保机构出具的投标担保函；</w:t>
      </w:r>
    </w:p>
    <w:p>
      <w:pPr>
        <w:pStyle w:val="null3"/>
      </w:pPr>
      <w:r>
        <w:rPr>
          <w:rFonts w:ascii="仿宋_GB2312" w:hAnsi="仿宋_GB2312" w:cs="仿宋_GB2312" w:eastAsia="仿宋_GB2312"/>
        </w:rPr>
        <w:t>3、税收缴纳证明：供应商提供2025年1月1日以来任意1个月的纳税缴纳证明，免税企业提供税务机关出具相关的有效证明材料；</w:t>
      </w:r>
    </w:p>
    <w:p>
      <w:pPr>
        <w:pStyle w:val="null3"/>
      </w:pPr>
      <w:r>
        <w:rPr>
          <w:rFonts w:ascii="仿宋_GB2312" w:hAnsi="仿宋_GB2312" w:cs="仿宋_GB2312" w:eastAsia="仿宋_GB2312"/>
        </w:rPr>
        <w:t>4、社会保障资金缴纳证明：供应商提供2025年1月1日以来任意1个月的社保缴纳证明，其他组织形式供应商(如个体工商户、合作社、自然人等)可提供法人或负责人个人2025年1月1日以来任意1个月的社保资金缴纳证明材料；</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以采购代理机构在磋商会议现场通过“信用中国”网站、中国政府采购网等渠道的查询结果为准。）</w:t>
      </w:r>
    </w:p>
    <w:p>
      <w:pPr>
        <w:pStyle w:val="null3"/>
      </w:pPr>
      <w:r>
        <w:rPr>
          <w:rFonts w:ascii="仿宋_GB2312" w:hAnsi="仿宋_GB2312" w:cs="仿宋_GB2312" w:eastAsia="仿宋_GB2312"/>
        </w:rPr>
        <w:t>6、授权委托书：提供法定代表人授权书（附法定代表人、被授权人身份证复印件）；法定代表人直接参加磋商，须提供法定代表人身份证明及身份证复印件；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7、是否接受联合体参加：本项目不接受联合体参加（供应商须提供非联合体参加声明）；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029-611199741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姚瑶、王森、于珂欣、王昭、刘昆、张晨、代光艳、靳祥德、成荔、彭明杨、王莉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029-81870236、18821613947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成交供应商后3日内，由成交供应商参照国家计委颁发的《采购代理服务收费管理暂行办法》（计价格[2002]1980号）以及国家发展和改革委员会办公厅颁发的《关于采购代理服务收费有关问题的通知》（发改办价格[2003] 857号）的有关规定标准下浮30%，向采购代理机构一次付清代理服务费。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踏勘时间：2025-12-24 08:30:00</w:t>
            </w:r>
          </w:p>
          <w:p>
            <w:pPr>
              <w:pStyle w:val="null3"/>
              <w:ind w:firstLine="975"/>
            </w:pPr>
            <w:r>
              <w:rPr>
                <w:rFonts w:ascii="仿宋_GB2312" w:hAnsi="仿宋_GB2312" w:cs="仿宋_GB2312" w:eastAsia="仿宋_GB2312"/>
              </w:rPr>
              <w:t>踏勘地点：西安市人民医院（西安市第四医院）航天城院区住院部</w:t>
            </w:r>
          </w:p>
          <w:p>
            <w:pPr>
              <w:pStyle w:val="null3"/>
              <w:ind w:firstLine="975"/>
            </w:pPr>
            <w:r>
              <w:rPr>
                <w:rFonts w:ascii="仿宋_GB2312" w:hAnsi="仿宋_GB2312" w:cs="仿宋_GB2312" w:eastAsia="仿宋_GB2312"/>
              </w:rPr>
              <w:t>联系人：杨工</w:t>
            </w:r>
          </w:p>
          <w:p>
            <w:pPr>
              <w:pStyle w:val="null3"/>
              <w:ind w:firstLine="975"/>
            </w:pPr>
            <w:r>
              <w:rPr>
                <w:rFonts w:ascii="仿宋_GB2312" w:hAnsi="仿宋_GB2312" w:cs="仿宋_GB2312" w:eastAsia="仿宋_GB2312"/>
              </w:rPr>
              <w:t>联系电话号码：18182629703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联系人：于珂欣</w:t>
      </w:r>
    </w:p>
    <w:p>
      <w:pPr>
        <w:pStyle w:val="null3"/>
      </w:pPr>
      <w:r>
        <w:rPr>
          <w:rFonts w:ascii="仿宋_GB2312" w:hAnsi="仿宋_GB2312" w:cs="仿宋_GB2312" w:eastAsia="仿宋_GB2312"/>
        </w:rPr>
        <w:t>联系电话：18821613947</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根据生物样本库需求，购置相关设备设施一批。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生物样本库设备设施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标的名称：生物样本库设备设施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6"/>
              <w:gridCol w:w="686"/>
              <w:gridCol w:w="544"/>
              <w:gridCol w:w="544"/>
              <w:gridCol w:w="544"/>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分项名称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采购数量及单位</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单价预算</w:t>
                  </w:r>
                </w:p>
                <w:p>
                  <w:pPr>
                    <w:pStyle w:val="null3"/>
                    <w:jc w:val="center"/>
                  </w:pPr>
                  <w:r>
                    <w:rPr>
                      <w:rFonts w:ascii="仿宋_GB2312" w:hAnsi="仿宋_GB2312" w:cs="仿宋_GB2312" w:eastAsia="仿宋_GB2312"/>
                      <w:sz w:val="20"/>
                    </w:rPr>
                    <w:t>（万元）</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单项合价预算</w:t>
                  </w:r>
                  <w:r>
                    <w:rPr>
                      <w:rFonts w:ascii="仿宋_GB2312" w:hAnsi="仿宋_GB2312" w:cs="仿宋_GB2312" w:eastAsia="仿宋_GB2312"/>
                      <w:sz w:val="20"/>
                    </w:rPr>
                    <w:t>（万元）</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超微量核酸蛋白测定仪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涡旋仪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0.036</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0.072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摇床</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0.104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0.104</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震荡培养箱</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3.38</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液氮塔（液氮供给罐）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液氮罐内架子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0.022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0.44</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在线式氧气浓度检测仪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3台</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洗眼器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3台</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全自动酶标仪【核心产品】</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30.0422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30.0422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危化品安全柜</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0.691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0.691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冷藏转运箱</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0.15</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便携式液氮罐</w:t>
                  </w:r>
                  <w:r>
                    <w:rPr>
                      <w:rFonts w:ascii="仿宋_GB2312" w:hAnsi="仿宋_GB2312" w:cs="仿宋_GB2312" w:eastAsia="仿宋_GB2312"/>
                      <w:sz w:val="20"/>
                    </w:rPr>
                    <w:t>①</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便携式液氮罐</w:t>
                  </w:r>
                  <w:r>
                    <w:rPr>
                      <w:rFonts w:ascii="仿宋_GB2312" w:hAnsi="仿宋_GB2312" w:cs="仿宋_GB2312" w:eastAsia="仿宋_GB2312"/>
                      <w:sz w:val="20"/>
                    </w:rPr>
                    <w:t>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0.48</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温度检测报警器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0.32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0.32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防冻手套</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2副</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0.0054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0.0108</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多用电泳仪电源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全自动化学发光图像分析系统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46.1</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包埋盒打号机</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载玻片打号机</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气相液氮罐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一、品目参数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品目1、超微量核酸蛋白测定仪</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进样方式：直接进样；检测下限：核酸样品：dsDNA ≤1 ng/μL;RNA ≤0.8 ng/μL,蛋白样品：BSA≤0.03 mg/mL;IgG≤0.02mg/mL; 荧光模块：①基座最小样品检测体积≤2μL②光源：蓝色LED、红色LED；③激发光源波长：蓝色430~495nm，红色600~645nm；④检测器≥2048 CMOS线性图像传感器⑤测样时间：蓝色LED≤20s; 红色LED≤40s</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适用于测量核酸、蛋白质样本浓度，配置荧光检测功能。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最小样品量：≤1μL;</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最大检测浓度：核酸样品：dsDNA≥ 27,500 ng/μL，RNA≥ 22,000 ng/μL;蛋白样品：BSA≥ 820 mg/ml, IgG ≥400 mg/ml;</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光源：闪烁式氙灯；</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波长范围：190-850nm 连续波长全光谱分析；</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波长准确度±1nm；</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波长分辨率≤2nm</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吸光度重复性≤0.002 A(1.0mm 光程)或≤1% CV,10次平行测量的标准偏差；</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吸光度范围：0.02～550 Abs (等同于10 mm 光程)</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吸光度精度≤3%(0.97 A),302 nm</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基座光程：1.0 mm,0.2 mm,0.1 mm,0.05 mm,0.03 mm 自动调节，根据样品浓度进行自动匹配最佳光程。</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测量及数据收集时间≤7s；</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仪器内置传感器，在检测前对样品形成的液柱进行数码成像，保证检测的可靠性；</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当样本中存在污染物时，能鉴定出污染物；样本检测的结果会自动扣除污染物的OD值；</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配备≥7英寸高清彩色显示屏，兼容佩戴实验室手套，操作触摸屏可调整角度；</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内置qPCR配方辅助计算器；</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内存：≥64 GB;</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数据传输：支持USB, Bluetooth,Wi-Fi</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支持附件：鼠标，键盘，条形码阅读器，打印机</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支持LIMS控制仪器及数据传输，快速生成图表、表格及统计数据。</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品目2：涡旋仪</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转速≥2800转/分，转速可调</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工作方式具有连续、点触模式</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震动与涡旋混合方式</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配备碗型、平板型可换工作台</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品目3：摇床</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转速≥2800转/分，转速可调</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水平摇摆</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托盘载重≥2kg</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支持连续工作、定时工作，定时范围：≥24小时，定时步长≤1min</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托盘尺寸：≥250×250mm</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品目4：震荡培养箱</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C0</w:t>
            </w:r>
            <w:r>
              <w:rPr>
                <w:rFonts w:ascii="仿宋_GB2312" w:hAnsi="仿宋_GB2312" w:cs="仿宋_GB2312" w:eastAsia="仿宋_GB2312"/>
                <w:sz w:val="24"/>
                <w:vertAlign w:val="subscript"/>
              </w:rPr>
              <w:t>2</w:t>
            </w:r>
            <w:r>
              <w:rPr>
                <w:rFonts w:ascii="仿宋_GB2312" w:hAnsi="仿宋_GB2312" w:cs="仿宋_GB2312" w:eastAsia="仿宋_GB2312"/>
              </w:rPr>
              <w:t>控制范围：0～20%，</w:t>
            </w:r>
            <w:r>
              <w:rPr>
                <w:rFonts w:ascii="仿宋_GB2312" w:hAnsi="仿宋_GB2312" w:cs="仿宋_GB2312" w:eastAsia="仿宋_GB2312"/>
                <w:sz w:val="21"/>
              </w:rPr>
              <w:t>C0</w:t>
            </w:r>
            <w:r>
              <w:rPr>
                <w:rFonts w:ascii="仿宋_GB2312" w:hAnsi="仿宋_GB2312" w:cs="仿宋_GB2312" w:eastAsia="仿宋_GB2312"/>
                <w:sz w:val="24"/>
                <w:vertAlign w:val="subscript"/>
              </w:rPr>
              <w:t>2</w:t>
            </w:r>
            <w:r>
              <w:rPr>
                <w:rFonts w:ascii="仿宋_GB2312" w:hAnsi="仿宋_GB2312" w:cs="仿宋_GB2312" w:eastAsia="仿宋_GB2312"/>
              </w:rPr>
              <w:t>显示分辨率：≤0.10%，</w:t>
            </w:r>
            <w:r>
              <w:rPr>
                <w:rFonts w:ascii="仿宋_GB2312" w:hAnsi="仿宋_GB2312" w:cs="仿宋_GB2312" w:eastAsia="仿宋_GB2312"/>
                <w:sz w:val="21"/>
              </w:rPr>
              <w:t>C0</w:t>
            </w:r>
            <w:r>
              <w:rPr>
                <w:rFonts w:ascii="仿宋_GB2312" w:hAnsi="仿宋_GB2312" w:cs="仿宋_GB2312" w:eastAsia="仿宋_GB2312"/>
                <w:sz w:val="24"/>
                <w:vertAlign w:val="subscript"/>
              </w:rPr>
              <w:t>2</w:t>
            </w:r>
            <w:r>
              <w:rPr>
                <w:rFonts w:ascii="仿宋_GB2312" w:hAnsi="仿宋_GB2312" w:cs="仿宋_GB2312" w:eastAsia="仿宋_GB2312"/>
              </w:rPr>
              <w:t>控制精度：±0.4@5%。开门30s</w:t>
            </w:r>
            <w:r>
              <w:rPr>
                <w:rFonts w:ascii="仿宋_GB2312" w:hAnsi="仿宋_GB2312" w:cs="仿宋_GB2312" w:eastAsia="仿宋_GB2312"/>
                <w:sz w:val="21"/>
              </w:rPr>
              <w:t>C0</w:t>
            </w:r>
            <w:r>
              <w:rPr>
                <w:rFonts w:ascii="仿宋_GB2312" w:hAnsi="仿宋_GB2312" w:cs="仿宋_GB2312" w:eastAsia="仿宋_GB2312"/>
                <w:sz w:val="24"/>
                <w:vertAlign w:val="subscript"/>
              </w:rPr>
              <w:t>2</w:t>
            </w:r>
            <w:r>
              <w:rPr>
                <w:rFonts w:ascii="仿宋_GB2312" w:hAnsi="仿宋_GB2312" w:cs="仿宋_GB2312" w:eastAsia="仿宋_GB2312"/>
              </w:rPr>
              <w:t>浓度恢复时间：≤5min。</w:t>
            </w:r>
            <w:r>
              <w:rPr>
                <w:rFonts w:ascii="仿宋_GB2312" w:hAnsi="仿宋_GB2312" w:cs="仿宋_GB2312" w:eastAsia="仿宋_GB2312"/>
                <w:sz w:val="21"/>
              </w:rPr>
              <w:t>C0</w:t>
            </w:r>
            <w:r>
              <w:rPr>
                <w:rFonts w:ascii="仿宋_GB2312" w:hAnsi="仿宋_GB2312" w:cs="仿宋_GB2312" w:eastAsia="仿宋_GB2312"/>
                <w:sz w:val="24"/>
                <w:vertAlign w:val="subscript"/>
              </w:rPr>
              <w:t>2</w:t>
            </w:r>
            <w:r>
              <w:rPr>
                <w:rFonts w:ascii="仿宋_GB2312" w:hAnsi="仿宋_GB2312" w:cs="仿宋_GB2312" w:eastAsia="仿宋_GB2312"/>
              </w:rPr>
              <w:t>传感器：IR(红外进口)</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箱内容积：≥200L，摇板尺寸（W*D）：≥470×460mm。</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转速控制范围：0，20~400rpm（振幅26） 0，20~300rpm（振幅50）</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转速显示分辨率：1rpm，转速控制精度：±1rpm。</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最大负载：≥25kg，振幅：Φ50mm。</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驱动方式：磁悬浮直接驱动</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温度控制范围：室温+5～60℃，温度显示分辨率：≤0.1℃，温度控制精度：±0.1℃。</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温度均匀度（在 37°C/85% rH）：≤±0.5℃。</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灭菌：紫外灭菌+90℃湿热灭菌，照明：LED</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显示方式：≥10英寸触摸屏，可编程段数：≥20段。开门方式：右侧开</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曲线显示类型：温度曲线、速度曲线、湿度曲线、</w:t>
            </w:r>
            <w:r>
              <w:rPr>
                <w:rFonts w:ascii="仿宋_GB2312" w:hAnsi="仿宋_GB2312" w:cs="仿宋_GB2312" w:eastAsia="仿宋_GB2312"/>
                <w:sz w:val="21"/>
              </w:rPr>
              <w:t>C0</w:t>
            </w:r>
            <w:r>
              <w:rPr>
                <w:rFonts w:ascii="仿宋_GB2312" w:hAnsi="仿宋_GB2312" w:cs="仿宋_GB2312" w:eastAsia="仿宋_GB2312"/>
                <w:sz w:val="24"/>
                <w:vertAlign w:val="subscript"/>
              </w:rPr>
              <w:t>2</w:t>
            </w:r>
            <w:r>
              <w:rPr>
                <w:rFonts w:ascii="仿宋_GB2312" w:hAnsi="仿宋_GB2312" w:cs="仿宋_GB2312" w:eastAsia="仿宋_GB2312"/>
              </w:rPr>
              <w:t>浓度曲线</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运行数据贮存时间：1分钟记录一组数，记录时间≥5年，数据贮存内容：运行时间、温度参数、速度参数、运行状态等运行参数</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定时功能：有紫外预约&amp;定时和备忘定时提醒功能，审计追踪功能：有日志记录审计追踪、≥3级权限功能</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内腔有防水冲洗</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外形尺寸：≥970×790×680mm</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品目5：液氮塔</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几何容积：≥250L；</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瓶身尺寸：直径≥660mm，高度≤1500mm；</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满载重量：≥360kg</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空重：≤150kg。</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静态液氮日蒸发率：≤2%；</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工作压力：≤0.1MPa；</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输液量：≥10 L/min；</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安全阀开启压力：＜0.1MPa；</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采用自增压工作模式；</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罐体材质：不锈钢304；</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保温方式：高真空多层绝热；</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真空质保≥5年；</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标配：非真空软管，≥2米；</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配备液位计、真空保温软管。</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品目6：液氮罐内架子</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（一）参数</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尺寸约142×140×792mm，14层100格尺寸（14个）。</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约82×84×792mm，14层25格尺寸（6个）。</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304不锈钢。</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品目7：在线式氧气浓度检测仪</w:t>
            </w:r>
          </w:p>
        </w:tc>
      </w:tr>
      <w:tr>
        <w:tc>
          <w:tcPr>
            <w:tcW w:type="dxa" w:w="2769"/>
          </w:tcPr>
          <w:p>
            <w:pPr>
              <w:pStyle w:val="null3"/>
            </w:pPr>
            <w:r>
              <w:rPr>
                <w:rFonts w:ascii="仿宋_GB2312" w:hAnsi="仿宋_GB2312" w:cs="仿宋_GB2312" w:eastAsia="仿宋_GB2312"/>
              </w:rPr>
              <w:t>73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报警方式：至少包括声光报警、图标报警、远程报警（预设至少5年流量费）</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检测气体：氧气</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检测量程：0-30%VOL</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报警点：报警范围可根据需求设置高位和低位报警</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数据可记录，并可导出</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采集频率：至少1小时一次</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配备电池，断电后待机时间≥24小时</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品目8：洗眼器</w:t>
            </w:r>
          </w:p>
        </w:tc>
      </w:tr>
      <w:tr>
        <w:tc>
          <w:tcPr>
            <w:tcW w:type="dxa" w:w="2769"/>
          </w:tcPr>
          <w:p>
            <w:pPr>
              <w:pStyle w:val="null3"/>
            </w:pPr>
            <w:r>
              <w:rPr>
                <w:rFonts w:ascii="仿宋_GB2312" w:hAnsi="仿宋_GB2312" w:cs="仿宋_GB2312" w:eastAsia="仿宋_GB2312"/>
              </w:rPr>
              <w:t>81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基于安装环境，无需另外进行上下水排布。</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可调节水量大小进行洗眼。</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可安装于各式水龙头上，可洗眼洗手。</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品目9：全自动酶标仪【核心产品】</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可进行区域、矩阵扫描，光谱扫描。</w:t>
            </w:r>
          </w:p>
        </w:tc>
      </w:tr>
      <w:tr>
        <w:tc>
          <w:tcPr>
            <w:tcW w:type="dxa" w:w="2769"/>
          </w:tcPr>
          <w:p>
            <w:pPr>
              <w:pStyle w:val="null3"/>
            </w:pPr>
            <w:r>
              <w:rPr>
                <w:rFonts w:ascii="仿宋_GB2312" w:hAnsi="仿宋_GB2312" w:cs="仿宋_GB2312" w:eastAsia="仿宋_GB2312"/>
              </w:rPr>
              <w:t>86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光路：四光栅光路系统，检测模块包括紫外-可见吸收光、顶部及底部荧光，化学发光，发光光谱扫描，适用于DNA/RNA及蛋白定量及纯度检测，ELISA，药物靶点研究等。</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适配6-384孔板和超微量多体积检测板。</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温度范围：室温+4℃～42℃。</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震荡模式包括线性、轨道、双轨道震荡，强度和速度可调。</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荧光强度：①氙闪灯②波长：250～850nm,1nm可调③灵敏度：顶部≤2.5pm;底部≤4pm。</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化学发光：①波长：300～700nm,1nm可调②灵敏度(辉光)：≤2 pm ATP 。</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吸收光：①氙闪灯②波长：230～999mm,1nm可调③0～4.0 OD测量范围，0.001 OD分辨率 。</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分析软件可自动进行数据的运算及存储；可完成图表曲线制作，并可完成坐标轴的自由定义和转换。</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配备仪器控制平台及仪器控制分析软件。</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rPr>
              <w:t>品目10：危化品安全柜</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柜体容量≥60加仑。</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柜体采用双层加厚钢板，整体加固，抗冲击。符合国家标准。</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表面喷涂环氧树脂粉末。</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pPr>
            <w:r>
              <w:rPr>
                <w:rFonts w:ascii="仿宋_GB2312" w:hAnsi="仿宋_GB2312" w:cs="仿宋_GB2312" w:eastAsia="仿宋_GB2312"/>
              </w:rPr>
              <w:t>双开门。</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锁具为双锁芯。</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柜体内部预留层板孔，可根据柜子大小配置≥5层活动层板。</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层板同柜体材质。</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rPr>
              <w:t>品目11：冷藏转运箱</w:t>
            </w:r>
          </w:p>
        </w:tc>
      </w:tr>
      <w:tr>
        <w:tc>
          <w:tcPr>
            <w:tcW w:type="dxa" w:w="2769"/>
          </w:tcPr>
          <w:p>
            <w:pPr>
              <w:pStyle w:val="null3"/>
            </w:pPr>
            <w:r>
              <w:rPr>
                <w:rFonts w:ascii="仿宋_GB2312" w:hAnsi="仿宋_GB2312" w:cs="仿宋_GB2312" w:eastAsia="仿宋_GB2312"/>
              </w:rPr>
              <w:t>104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温度监控功能:内置温度传感器,箱体外有显示屏可实时查看箱内温度;自动实时监测并记录温度数据,数据上传云平台,可随时随地查看,数据可以导出</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rPr>
              <w:t>使用容积:6L</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箱体重量:≤2kg</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箱内温度2～8℃,保冷时间≥36小时</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具有GPS、北斗定位功能</w:t>
            </w:r>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p>
            <w:pPr>
              <w:pStyle w:val="null3"/>
            </w:pPr>
            <w:r>
              <w:rPr>
                <w:rFonts w:ascii="仿宋_GB2312" w:hAnsi="仿宋_GB2312" w:cs="仿宋_GB2312" w:eastAsia="仿宋_GB2312"/>
              </w:rPr>
              <w:t>具有报警功能:超温报警、断电/设备离线报警、开门报警、故障报警、以及远程通知报警(流量费至少预设5年)</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箱体有扣锁结构,并配有锁具,防止箱盖随意开启。</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pPr>
            <w:r>
              <w:rPr>
                <w:rFonts w:ascii="仿宋_GB2312" w:hAnsi="仿宋_GB2312" w:cs="仿宋_GB2312" w:eastAsia="仿宋_GB2312"/>
              </w:rPr>
              <w:t>品目12：便携式液氮罐①</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容积5±1L</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rPr>
              <w:t>可容纳2ml冻存管，≥80个</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rPr>
              <w:t>静态液氮保存天数≥20天</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pPr>
            <w:r>
              <w:rPr>
                <w:rFonts w:ascii="仿宋_GB2312" w:hAnsi="仿宋_GB2312" w:cs="仿宋_GB2312" w:eastAsia="仿宋_GB2312"/>
              </w:rPr>
              <w:t>满重≤10kg</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配备满罐提桶，温度记录仪，锁套</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具有提手，方便运输</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pPr>
            <w:r>
              <w:rPr>
                <w:rFonts w:ascii="仿宋_GB2312" w:hAnsi="仿宋_GB2312" w:cs="仿宋_GB2312" w:eastAsia="仿宋_GB2312"/>
              </w:rPr>
              <w:t>品目13：便携式液氮罐②</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pPr>
            <w:r>
              <w:rPr>
                <w:rFonts w:ascii="仿宋_GB2312" w:hAnsi="仿宋_GB2312" w:cs="仿宋_GB2312" w:eastAsia="仿宋_GB2312"/>
              </w:rPr>
              <w:t>容积≥65L</w:t>
            </w:r>
          </w:p>
        </w:tc>
      </w:tr>
      <w:tr>
        <w:tc>
          <w:tcPr>
            <w:tcW w:type="dxa" w:w="2769"/>
          </w:tcPr>
          <w:p>
            <w:pPr>
              <w:pStyle w:val="null3"/>
            </w:pPr>
            <w:r>
              <w:rPr>
                <w:rFonts w:ascii="仿宋_GB2312" w:hAnsi="仿宋_GB2312" w:cs="仿宋_GB2312" w:eastAsia="仿宋_GB2312"/>
              </w:rPr>
              <w:t>120</w:t>
            </w:r>
          </w:p>
        </w:tc>
        <w:tc>
          <w:tcPr>
            <w:tcW w:type="dxa" w:w="2769"/>
          </w:tcPr>
          <w:p/>
        </w:tc>
        <w:tc>
          <w:tcPr>
            <w:tcW w:type="dxa" w:w="2769"/>
          </w:tcPr>
          <w:p>
            <w:pPr>
              <w:pStyle w:val="null3"/>
            </w:pPr>
            <w:r>
              <w:rPr>
                <w:rFonts w:ascii="仿宋_GB2312" w:hAnsi="仿宋_GB2312" w:cs="仿宋_GB2312" w:eastAsia="仿宋_GB2312"/>
              </w:rPr>
              <w:t>可容纳2ml冻存管≥2400个</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pPr>
            <w:r>
              <w:rPr>
                <w:rFonts w:ascii="仿宋_GB2312" w:hAnsi="仿宋_GB2312" w:cs="仿宋_GB2312" w:eastAsia="仿宋_GB2312"/>
              </w:rPr>
              <w:t>静态液氮保存天数≥80天</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pPr>
            <w:r>
              <w:rPr>
                <w:rFonts w:ascii="仿宋_GB2312" w:hAnsi="仿宋_GB2312" w:cs="仿宋_GB2312" w:eastAsia="仿宋_GB2312"/>
              </w:rPr>
              <w:t>配备满罐提桶，锁套</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pPr>
            <w:r>
              <w:rPr>
                <w:rFonts w:ascii="仿宋_GB2312" w:hAnsi="仿宋_GB2312" w:cs="仿宋_GB2312" w:eastAsia="仿宋_GB2312"/>
              </w:rPr>
              <w:t>配有温度记录仪可实时显示温度和液位信息，当温度过高或液位过低时可报警，并远程报警</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pPr>
            <w:r>
              <w:rPr>
                <w:rFonts w:ascii="仿宋_GB2312" w:hAnsi="仿宋_GB2312" w:cs="仿宋_GB2312" w:eastAsia="仿宋_GB2312"/>
              </w:rPr>
              <w:t>预设≥5年流量费用。</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品目14：温度检测报警器</w:t>
            </w:r>
          </w:p>
        </w:tc>
      </w:tr>
      <w:tr>
        <w:tc>
          <w:tcPr>
            <w:tcW w:type="dxa" w:w="2769"/>
          </w:tcPr>
          <w:p>
            <w:pPr>
              <w:pStyle w:val="null3"/>
            </w:pPr>
            <w:r>
              <w:rPr>
                <w:rFonts w:ascii="仿宋_GB2312" w:hAnsi="仿宋_GB2312" w:cs="仿宋_GB2312" w:eastAsia="仿宋_GB2312"/>
              </w:rPr>
              <w:t>126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具有温度报警功能，包括现场声光报警，手机远程报警，≥2人。</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rPr>
              <w:t>温度监控范围-200℃到+100℃，测量精度±0.5℃。</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pPr>
            <w:r>
              <w:rPr>
                <w:rFonts w:ascii="仿宋_GB2312" w:hAnsi="仿宋_GB2312" w:cs="仿宋_GB2312" w:eastAsia="仿宋_GB2312"/>
              </w:rPr>
              <w:t>数据记录≥30天，可将数据导出至本地。</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pPr>
            <w:r>
              <w:rPr>
                <w:rFonts w:ascii="仿宋_GB2312" w:hAnsi="仿宋_GB2312" w:cs="仿宋_GB2312" w:eastAsia="仿宋_GB2312"/>
              </w:rPr>
              <w:t>预设≥5年流量费用。</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采集频率≥1次/小时。</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rPr>
              <w:t>品目15：防冻手套</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rPr>
              <w:t>耐低温，耐液氮</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rPr>
              <w:t>双层牛皮加厚</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pPr>
            <w:r>
              <w:rPr>
                <w:rFonts w:ascii="仿宋_GB2312" w:hAnsi="仿宋_GB2312" w:cs="仿宋_GB2312" w:eastAsia="仿宋_GB2312"/>
              </w:rPr>
              <w:t>长度≥40cm</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pPr>
            <w:r>
              <w:rPr>
                <w:rFonts w:ascii="仿宋_GB2312" w:hAnsi="仿宋_GB2312" w:cs="仿宋_GB2312" w:eastAsia="仿宋_GB2312"/>
              </w:rPr>
              <w:t>手套防滑</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pPr>
            <w:r>
              <w:rPr>
                <w:rFonts w:ascii="仿宋_GB2312" w:hAnsi="仿宋_GB2312" w:cs="仿宋_GB2312" w:eastAsia="仿宋_GB2312"/>
              </w:rPr>
              <w:t>品目16：多用电泳仪电源</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pPr>
            <w:r>
              <w:rPr>
                <w:rFonts w:ascii="仿宋_GB2312" w:hAnsi="仿宋_GB2312" w:cs="仿宋_GB2312" w:eastAsia="仿宋_GB2312"/>
              </w:rPr>
              <w:t>输出范围：电压10～500 V；电流0.01～2.5 A；功率1～500 W</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输出类型：恒流、恒压、恒功率、伏特小时控制（99000 V-hr）</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定时器：≥100小时，定时步长≤1min</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pPr>
            <w:r>
              <w:rPr>
                <w:rFonts w:ascii="仿宋_GB2312" w:hAnsi="仿宋_GB2312" w:cs="仿宋_GB2312" w:eastAsia="仿宋_GB2312"/>
              </w:rPr>
              <w:t>暂停/继续功能：有</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pPr>
            <w:r>
              <w:rPr>
                <w:rFonts w:ascii="仿宋_GB2312" w:hAnsi="仿宋_GB2312" w:cs="仿宋_GB2312" w:eastAsia="仿宋_GB2312"/>
              </w:rPr>
              <w:t>屏幕像素：≥128 × 64，亮背景，图形液晶显示</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pPr>
            <w:r>
              <w:rPr>
                <w:rFonts w:ascii="仿宋_GB2312" w:hAnsi="仿宋_GB2312" w:cs="仿宋_GB2312" w:eastAsia="仿宋_GB2312"/>
              </w:rPr>
              <w:t>可编程方法：储存≥8个方法，每个≥9个步骤</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rPr>
              <w:t>具有断电后自动恢复功能</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安全性能：空载监测；荷载突变监测；过载/短路监测；地面漏电保护；过压保护过载/短路监测；</w:t>
            </w:r>
          </w:p>
        </w:tc>
      </w:tr>
      <w:tr>
        <w:tc>
          <w:tcPr>
            <w:tcW w:type="dxa" w:w="2769"/>
          </w:tcPr>
          <w:p>
            <w:pPr>
              <w:pStyle w:val="null3"/>
            </w:pPr>
            <w:r>
              <w:rPr>
                <w:rFonts w:ascii="仿宋_GB2312" w:hAnsi="仿宋_GB2312" w:cs="仿宋_GB2312" w:eastAsia="仿宋_GB2312"/>
              </w:rPr>
              <w:t>145</w:t>
            </w:r>
          </w:p>
        </w:tc>
        <w:tc>
          <w:tcPr>
            <w:tcW w:type="dxa" w:w="2769"/>
          </w:tcPr>
          <w:p/>
        </w:tc>
        <w:tc>
          <w:tcPr>
            <w:tcW w:type="dxa" w:w="2769"/>
          </w:tcPr>
          <w:p>
            <w:pPr>
              <w:pStyle w:val="null3"/>
            </w:pPr>
            <w:r>
              <w:rPr>
                <w:rFonts w:ascii="仿宋_GB2312" w:hAnsi="仿宋_GB2312" w:cs="仿宋_GB2312" w:eastAsia="仿宋_GB2312"/>
              </w:rPr>
              <w:t>可叠放</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rPr>
              <w:t>输出插孔≥4对并联</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rPr>
              <w:t>品目17：全自动化学发光图像分析系统</w:t>
            </w:r>
          </w:p>
        </w:tc>
      </w:tr>
      <w:tr>
        <w:tc>
          <w:tcPr>
            <w:tcW w:type="dxa" w:w="2769"/>
          </w:tcPr>
          <w:p>
            <w:pPr>
              <w:pStyle w:val="null3"/>
            </w:pPr>
            <w:r>
              <w:rPr>
                <w:rFonts w:ascii="仿宋_GB2312" w:hAnsi="仿宋_GB2312" w:cs="仿宋_GB2312" w:eastAsia="仿宋_GB2312"/>
              </w:rPr>
              <w:t>148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功能涵盖：核酸凝胶、蛋白凝胶、印迹膜等样品的可见光、化学发光成像、免染成像以及核酸、蛋白分子量、定量分析、荧光Western-Blot成像等；Western蛋白定量归一化：支持总蛋白归一化定量，无需内参蛋白，也兼容常规内参蛋白归一化方法。</w:t>
            </w:r>
          </w:p>
        </w:tc>
      </w:tr>
      <w:tr>
        <w:tc>
          <w:tcPr>
            <w:tcW w:type="dxa" w:w="2769"/>
          </w:tcPr>
          <w:p>
            <w:pPr>
              <w:pStyle w:val="null3"/>
            </w:pPr>
            <w:r>
              <w:rPr>
                <w:rFonts w:ascii="仿宋_GB2312" w:hAnsi="仿宋_GB2312" w:cs="仿宋_GB2312" w:eastAsia="仿宋_GB2312"/>
              </w:rPr>
              <w:t>149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发射滤光片：≥2套，至少包含：540～590nm和695nm。</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内置≥9英寸触控显示屏。</w:t>
            </w:r>
          </w:p>
        </w:tc>
      </w:tr>
      <w:tr>
        <w:tc>
          <w:tcPr>
            <w:tcW w:type="dxa" w:w="2769"/>
          </w:tcPr>
          <w:p>
            <w:pPr>
              <w:pStyle w:val="null3"/>
            </w:pPr>
            <w:r>
              <w:rPr>
                <w:rFonts w:ascii="仿宋_GB2312" w:hAnsi="仿宋_GB2312" w:cs="仿宋_GB2312" w:eastAsia="仿宋_GB2312"/>
              </w:rPr>
              <w:t>151</w:t>
            </w:r>
          </w:p>
        </w:tc>
        <w:tc>
          <w:tcPr>
            <w:tcW w:type="dxa" w:w="2769"/>
          </w:tcPr>
          <w:p/>
        </w:tc>
        <w:tc>
          <w:tcPr>
            <w:tcW w:type="dxa" w:w="2769"/>
          </w:tcPr>
          <w:p>
            <w:pPr>
              <w:pStyle w:val="null3"/>
            </w:pPr>
            <w:r>
              <w:rPr>
                <w:rFonts w:ascii="仿宋_GB2312" w:hAnsi="仿宋_GB2312" w:cs="仿宋_GB2312" w:eastAsia="仿宋_GB2312"/>
              </w:rPr>
              <w:t>冷CCD或CMOS检测器：分辨率≥930万 ，QE值：≥75%@425nm。</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检测器读出噪音：≤4 e-rms。</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rPr>
              <w:t>动态范围：≥4.0 OD。</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rPr>
              <w:t>聚焦：F/0.95镜头</w:t>
            </w:r>
          </w:p>
        </w:tc>
      </w:tr>
      <w:tr>
        <w:tc>
          <w:tcPr>
            <w:tcW w:type="dxa" w:w="2769"/>
          </w:tcPr>
          <w:p>
            <w:pPr>
              <w:pStyle w:val="null3"/>
            </w:pPr>
            <w:r>
              <w:rPr>
                <w:rFonts w:ascii="仿宋_GB2312" w:hAnsi="仿宋_GB2312" w:cs="仿宋_GB2312" w:eastAsia="仿宋_GB2312"/>
              </w:rPr>
              <w:t>155</w:t>
            </w:r>
          </w:p>
        </w:tc>
        <w:tc>
          <w:tcPr>
            <w:tcW w:type="dxa" w:w="2769"/>
          </w:tcPr>
          <w:p/>
        </w:tc>
        <w:tc>
          <w:tcPr>
            <w:tcW w:type="dxa" w:w="2769"/>
          </w:tcPr>
          <w:p>
            <w:pPr>
              <w:pStyle w:val="null3"/>
            </w:pPr>
            <w:r>
              <w:rPr>
                <w:rFonts w:ascii="仿宋_GB2312" w:hAnsi="仿宋_GB2312" w:cs="仿宋_GB2312" w:eastAsia="仿宋_GB2312"/>
              </w:rPr>
              <w:t>拍照模式：包括但不限于自动模式，手动模式，累积曝光模式，化学发光预览模式 。</w:t>
            </w:r>
          </w:p>
        </w:tc>
      </w:tr>
      <w:tr>
        <w:tc>
          <w:tcPr>
            <w:tcW w:type="dxa" w:w="2769"/>
          </w:tcPr>
          <w:p>
            <w:pPr>
              <w:pStyle w:val="null3"/>
            </w:pPr>
            <w:r>
              <w:rPr>
                <w:rFonts w:ascii="仿宋_GB2312" w:hAnsi="仿宋_GB2312" w:cs="仿宋_GB2312" w:eastAsia="仿宋_GB2312"/>
              </w:rPr>
              <w:t>156</w:t>
            </w:r>
          </w:p>
        </w:tc>
        <w:tc>
          <w:tcPr>
            <w:tcW w:type="dxa" w:w="2769"/>
          </w:tcPr>
          <w:p/>
        </w:tc>
        <w:tc>
          <w:tcPr>
            <w:tcW w:type="dxa" w:w="2769"/>
          </w:tcPr>
          <w:p>
            <w:pPr>
              <w:pStyle w:val="null3"/>
            </w:pPr>
            <w:r>
              <w:rPr>
                <w:rFonts w:ascii="仿宋_GB2312" w:hAnsi="仿宋_GB2312" w:cs="仿宋_GB2312" w:eastAsia="仿宋_GB2312"/>
              </w:rPr>
              <w:t>图像平场校正：动态，每次运行前都进行优化。</w:t>
            </w:r>
          </w:p>
        </w:tc>
      </w:tr>
      <w:tr>
        <w:tc>
          <w:tcPr>
            <w:tcW w:type="dxa" w:w="2769"/>
          </w:tcPr>
          <w:p>
            <w:pPr>
              <w:pStyle w:val="null3"/>
            </w:pPr>
            <w:r>
              <w:rPr>
                <w:rFonts w:ascii="仿宋_GB2312" w:hAnsi="仿宋_GB2312" w:cs="仿宋_GB2312" w:eastAsia="仿宋_GB2312"/>
              </w:rPr>
              <w:t>157</w:t>
            </w:r>
          </w:p>
        </w:tc>
        <w:tc>
          <w:tcPr>
            <w:tcW w:type="dxa" w:w="2769"/>
          </w:tcPr>
          <w:p/>
        </w:tc>
        <w:tc>
          <w:tcPr>
            <w:tcW w:type="dxa" w:w="2769"/>
          </w:tcPr>
          <w:p>
            <w:pPr>
              <w:pStyle w:val="null3"/>
            </w:pPr>
            <w:r>
              <w:rPr>
                <w:rFonts w:ascii="仿宋_GB2312" w:hAnsi="仿宋_GB2312" w:cs="仿宋_GB2312" w:eastAsia="仿宋_GB2312"/>
              </w:rPr>
              <w:t>智能样品托盘技术：自动识别插入的样品盘类型，选择相应成像功能。</w:t>
            </w:r>
          </w:p>
        </w:tc>
      </w:tr>
      <w:tr>
        <w:tc>
          <w:tcPr>
            <w:tcW w:type="dxa" w:w="2769"/>
          </w:tcPr>
          <w:p>
            <w:pPr>
              <w:pStyle w:val="null3"/>
            </w:pPr>
            <w:r>
              <w:rPr>
                <w:rFonts w:ascii="仿宋_GB2312" w:hAnsi="仿宋_GB2312" w:cs="仿宋_GB2312" w:eastAsia="仿宋_GB2312"/>
              </w:rPr>
              <w:t>158</w:t>
            </w:r>
          </w:p>
        </w:tc>
        <w:tc>
          <w:tcPr>
            <w:tcW w:type="dxa" w:w="2769"/>
          </w:tcPr>
          <w:p/>
        </w:tc>
        <w:tc>
          <w:tcPr>
            <w:tcW w:type="dxa" w:w="2769"/>
          </w:tcPr>
          <w:p>
            <w:pPr>
              <w:pStyle w:val="null3"/>
            </w:pPr>
            <w:r>
              <w:rPr>
                <w:rFonts w:ascii="仿宋_GB2312" w:hAnsi="仿宋_GB2312" w:cs="仿宋_GB2312" w:eastAsia="仿宋_GB2312"/>
              </w:rPr>
              <w:t>光源：≥3个，至少包含透射紫外，透射蓝光，落射紫外。</w:t>
            </w:r>
          </w:p>
        </w:tc>
      </w:tr>
      <w:tr>
        <w:tc>
          <w:tcPr>
            <w:tcW w:type="dxa" w:w="2769"/>
          </w:tcPr>
          <w:p>
            <w:pPr>
              <w:pStyle w:val="null3"/>
            </w:pPr>
            <w:r>
              <w:rPr>
                <w:rFonts w:ascii="仿宋_GB2312" w:hAnsi="仿宋_GB2312" w:cs="仿宋_GB2312" w:eastAsia="仿宋_GB2312"/>
              </w:rPr>
              <w:t>159</w:t>
            </w:r>
          </w:p>
        </w:tc>
        <w:tc>
          <w:tcPr>
            <w:tcW w:type="dxa" w:w="2769"/>
          </w:tcPr>
          <w:p/>
        </w:tc>
        <w:tc>
          <w:tcPr>
            <w:tcW w:type="dxa" w:w="2769"/>
          </w:tcPr>
          <w:p>
            <w:pPr>
              <w:pStyle w:val="null3"/>
            </w:pPr>
            <w:r>
              <w:rPr>
                <w:rFonts w:ascii="仿宋_GB2312" w:hAnsi="仿宋_GB2312" w:cs="仿宋_GB2312" w:eastAsia="仿宋_GB2312"/>
              </w:rPr>
              <w:t>最大成像面积≥14cm×20cm。</w:t>
            </w:r>
          </w:p>
        </w:tc>
      </w:tr>
      <w:tr>
        <w:tc>
          <w:tcPr>
            <w:tcW w:type="dxa" w:w="2769"/>
          </w:tcPr>
          <w:p>
            <w:pPr>
              <w:pStyle w:val="null3"/>
            </w:pPr>
            <w:r>
              <w:rPr>
                <w:rFonts w:ascii="仿宋_GB2312" w:hAnsi="仿宋_GB2312" w:cs="仿宋_GB2312" w:eastAsia="仿宋_GB2312"/>
              </w:rPr>
              <w:t>160</w:t>
            </w:r>
          </w:p>
        </w:tc>
        <w:tc>
          <w:tcPr>
            <w:tcW w:type="dxa" w:w="2769"/>
          </w:tcPr>
          <w:p/>
        </w:tc>
        <w:tc>
          <w:tcPr>
            <w:tcW w:type="dxa" w:w="2769"/>
          </w:tcPr>
          <w:p>
            <w:pPr>
              <w:pStyle w:val="null3"/>
            </w:pPr>
            <w:r>
              <w:rPr>
                <w:rFonts w:ascii="仿宋_GB2312" w:hAnsi="仿宋_GB2312" w:cs="仿宋_GB2312" w:eastAsia="仿宋_GB2312"/>
              </w:rPr>
              <w:t>数据传输：USB及局域网。</w:t>
            </w:r>
          </w:p>
        </w:tc>
      </w:tr>
      <w:tr>
        <w:tc>
          <w:tcPr>
            <w:tcW w:type="dxa" w:w="2769"/>
          </w:tcPr>
          <w:p>
            <w:pPr>
              <w:pStyle w:val="null3"/>
            </w:pPr>
            <w:r>
              <w:rPr>
                <w:rFonts w:ascii="仿宋_GB2312" w:hAnsi="仿宋_GB2312" w:cs="仿宋_GB2312" w:eastAsia="仿宋_GB2312"/>
              </w:rPr>
              <w:t>161</w:t>
            </w:r>
          </w:p>
        </w:tc>
        <w:tc>
          <w:tcPr>
            <w:tcW w:type="dxa" w:w="2769"/>
          </w:tcPr>
          <w:p/>
        </w:tc>
        <w:tc>
          <w:tcPr>
            <w:tcW w:type="dxa" w:w="2769"/>
          </w:tcPr>
          <w:p>
            <w:pPr>
              <w:pStyle w:val="null3"/>
            </w:pPr>
            <w:r>
              <w:rPr>
                <w:rFonts w:ascii="仿宋_GB2312" w:hAnsi="仿宋_GB2312" w:cs="仿宋_GB2312" w:eastAsia="仿宋_GB2312"/>
              </w:rPr>
              <w:t>具备蛋白凝胶免染成像功能：电泳结束后无需额外标记试剂，直接对蛋白质电泳条带成像。</w:t>
            </w:r>
          </w:p>
        </w:tc>
      </w:tr>
      <w:tr>
        <w:tc>
          <w:tcPr>
            <w:tcW w:type="dxa" w:w="2769"/>
          </w:tcPr>
          <w:p>
            <w:pPr>
              <w:pStyle w:val="null3"/>
            </w:pPr>
            <w:r>
              <w:rPr>
                <w:rFonts w:ascii="仿宋_GB2312" w:hAnsi="仿宋_GB2312" w:cs="仿宋_GB2312" w:eastAsia="仿宋_GB2312"/>
              </w:rPr>
              <w:t>162</w:t>
            </w:r>
          </w:p>
        </w:tc>
        <w:tc>
          <w:tcPr>
            <w:tcW w:type="dxa" w:w="2769"/>
          </w:tcPr>
          <w:p/>
        </w:tc>
        <w:tc>
          <w:tcPr>
            <w:tcW w:type="dxa" w:w="2769"/>
          </w:tcPr>
          <w:p>
            <w:pPr>
              <w:pStyle w:val="null3"/>
            </w:pPr>
            <w:r>
              <w:rPr>
                <w:rFonts w:ascii="仿宋_GB2312" w:hAnsi="仿宋_GB2312" w:cs="仿宋_GB2312" w:eastAsia="仿宋_GB2312"/>
              </w:rPr>
              <w:t>具备印迹膜免染成像功能：转印结束后无需额外标记试剂，直接对印迹膜成像。</w:t>
            </w:r>
          </w:p>
        </w:tc>
      </w:tr>
      <w:tr>
        <w:tc>
          <w:tcPr>
            <w:tcW w:type="dxa" w:w="2769"/>
          </w:tcPr>
          <w:p>
            <w:pPr>
              <w:pStyle w:val="null3"/>
            </w:pPr>
            <w:r>
              <w:rPr>
                <w:rFonts w:ascii="仿宋_GB2312" w:hAnsi="仿宋_GB2312" w:cs="仿宋_GB2312" w:eastAsia="仿宋_GB2312"/>
              </w:rPr>
              <w:t>163</w:t>
            </w:r>
          </w:p>
        </w:tc>
        <w:tc>
          <w:tcPr>
            <w:tcW w:type="dxa" w:w="2769"/>
          </w:tcPr>
          <w:p/>
        </w:tc>
        <w:tc>
          <w:tcPr>
            <w:tcW w:type="dxa" w:w="2769"/>
          </w:tcPr>
          <w:p>
            <w:pPr>
              <w:pStyle w:val="null3"/>
            </w:pPr>
            <w:r>
              <w:rPr>
                <w:rFonts w:ascii="仿宋_GB2312" w:hAnsi="仿宋_GB2312" w:cs="仿宋_GB2312" w:eastAsia="仿宋_GB2312"/>
              </w:rPr>
              <w:t>专业中、英文版软件自由切换，终身升级。</w:t>
            </w:r>
          </w:p>
        </w:tc>
      </w:tr>
      <w:tr>
        <w:tc>
          <w:tcPr>
            <w:tcW w:type="dxa" w:w="2769"/>
          </w:tcPr>
          <w:p>
            <w:pPr>
              <w:pStyle w:val="null3"/>
            </w:pPr>
            <w:r>
              <w:rPr>
                <w:rFonts w:ascii="仿宋_GB2312" w:hAnsi="仿宋_GB2312" w:cs="仿宋_GB2312" w:eastAsia="仿宋_GB2312"/>
              </w:rPr>
              <w:t>164</w:t>
            </w:r>
          </w:p>
        </w:tc>
        <w:tc>
          <w:tcPr>
            <w:tcW w:type="dxa" w:w="2769"/>
          </w:tcPr>
          <w:p/>
        </w:tc>
        <w:tc>
          <w:tcPr>
            <w:tcW w:type="dxa" w:w="2769"/>
          </w:tcPr>
          <w:p>
            <w:pPr>
              <w:pStyle w:val="null3"/>
            </w:pPr>
            <w:r>
              <w:rPr>
                <w:rFonts w:ascii="仿宋_GB2312" w:hAnsi="仿宋_GB2312" w:cs="仿宋_GB2312" w:eastAsia="仿宋_GB2312"/>
              </w:rPr>
              <w:t>软件全自动控制，包括图像采集、优化、定量、分析及报告输出，并具有多幅图像合并显示及分析功能。</w:t>
            </w:r>
          </w:p>
        </w:tc>
      </w:tr>
      <w:tr>
        <w:tc>
          <w:tcPr>
            <w:tcW w:type="dxa" w:w="2769"/>
          </w:tcPr>
          <w:p>
            <w:pPr>
              <w:pStyle w:val="null3"/>
            </w:pPr>
            <w:r>
              <w:rPr>
                <w:rFonts w:ascii="仿宋_GB2312" w:hAnsi="仿宋_GB2312" w:cs="仿宋_GB2312" w:eastAsia="仿宋_GB2312"/>
              </w:rPr>
              <w:t>165</w:t>
            </w:r>
          </w:p>
        </w:tc>
        <w:tc>
          <w:tcPr>
            <w:tcW w:type="dxa" w:w="2769"/>
          </w:tcPr>
          <w:p/>
        </w:tc>
        <w:tc>
          <w:tcPr>
            <w:tcW w:type="dxa" w:w="2769"/>
          </w:tcPr>
          <w:p>
            <w:pPr>
              <w:pStyle w:val="null3"/>
            </w:pPr>
            <w:r>
              <w:rPr>
                <w:rFonts w:ascii="仿宋_GB2312" w:hAnsi="仿宋_GB2312" w:cs="仿宋_GB2312" w:eastAsia="仿宋_GB2312"/>
              </w:rPr>
              <w:t>自动泳道、条带检测，自动迁移率、分子量、定量、定量、浓度测算。</w:t>
            </w:r>
          </w:p>
        </w:tc>
      </w:tr>
      <w:tr>
        <w:tc>
          <w:tcPr>
            <w:tcW w:type="dxa" w:w="2769"/>
          </w:tcPr>
          <w:p>
            <w:pPr>
              <w:pStyle w:val="null3"/>
            </w:pPr>
            <w:r>
              <w:rPr>
                <w:rFonts w:ascii="仿宋_GB2312" w:hAnsi="仿宋_GB2312" w:cs="仿宋_GB2312" w:eastAsia="仿宋_GB2312"/>
              </w:rPr>
              <w:t>166</w:t>
            </w:r>
          </w:p>
        </w:tc>
        <w:tc>
          <w:tcPr>
            <w:tcW w:type="dxa" w:w="2769"/>
          </w:tcPr>
          <w:p/>
        </w:tc>
        <w:tc>
          <w:tcPr>
            <w:tcW w:type="dxa" w:w="2769"/>
          </w:tcPr>
          <w:p>
            <w:pPr>
              <w:pStyle w:val="null3"/>
            </w:pPr>
            <w:r>
              <w:rPr>
                <w:rFonts w:ascii="仿宋_GB2312" w:hAnsi="仿宋_GB2312" w:cs="仿宋_GB2312" w:eastAsia="仿宋_GB2312"/>
              </w:rPr>
              <w:t>图像输出格式：tif、bmp、png、jpg等。</w:t>
            </w:r>
          </w:p>
        </w:tc>
      </w:tr>
      <w:tr>
        <w:tc>
          <w:tcPr>
            <w:tcW w:type="dxa" w:w="2769"/>
          </w:tcPr>
          <w:p>
            <w:pPr>
              <w:pStyle w:val="null3"/>
            </w:pPr>
            <w:r>
              <w:rPr>
                <w:rFonts w:ascii="仿宋_GB2312" w:hAnsi="仿宋_GB2312" w:cs="仿宋_GB2312" w:eastAsia="仿宋_GB2312"/>
              </w:rPr>
              <w:t>167</w:t>
            </w:r>
          </w:p>
        </w:tc>
        <w:tc>
          <w:tcPr>
            <w:tcW w:type="dxa" w:w="2769"/>
          </w:tcPr>
          <w:p/>
        </w:tc>
        <w:tc>
          <w:tcPr>
            <w:tcW w:type="dxa" w:w="2769"/>
          </w:tcPr>
          <w:p>
            <w:pPr>
              <w:pStyle w:val="null3"/>
            </w:pPr>
            <w:r>
              <w:rPr>
                <w:rFonts w:ascii="仿宋_GB2312" w:hAnsi="仿宋_GB2312" w:cs="仿宋_GB2312" w:eastAsia="仿宋_GB2312"/>
              </w:rPr>
              <w:t>数据输出：剪贴板输出、数据库输出、Excel表格式输出、PDF输出等。</w:t>
            </w:r>
          </w:p>
        </w:tc>
      </w:tr>
      <w:tr>
        <w:tc>
          <w:tcPr>
            <w:tcW w:type="dxa" w:w="2769"/>
          </w:tcPr>
          <w:p>
            <w:pPr>
              <w:pStyle w:val="null3"/>
            </w:pPr>
            <w:r>
              <w:rPr>
                <w:rFonts w:ascii="仿宋_GB2312" w:hAnsi="仿宋_GB2312" w:cs="仿宋_GB2312" w:eastAsia="仿宋_GB2312"/>
              </w:rPr>
              <w:t>168</w:t>
            </w:r>
          </w:p>
        </w:tc>
        <w:tc>
          <w:tcPr>
            <w:tcW w:type="dxa" w:w="2769"/>
          </w:tcPr>
          <w:p/>
        </w:tc>
        <w:tc>
          <w:tcPr>
            <w:tcW w:type="dxa" w:w="2769"/>
          </w:tcPr>
          <w:p>
            <w:pPr>
              <w:pStyle w:val="null3"/>
            </w:pPr>
            <w:r>
              <w:rPr>
                <w:rFonts w:ascii="仿宋_GB2312" w:hAnsi="仿宋_GB2312" w:cs="仿宋_GB2312" w:eastAsia="仿宋_GB2312"/>
              </w:rPr>
              <w:t>品目18：包埋盒打号机</w:t>
            </w:r>
          </w:p>
        </w:tc>
      </w:tr>
      <w:tr>
        <w:tc>
          <w:tcPr>
            <w:tcW w:type="dxa" w:w="2769"/>
          </w:tcPr>
          <w:p>
            <w:pPr>
              <w:pStyle w:val="null3"/>
            </w:pPr>
            <w:r>
              <w:rPr>
                <w:rFonts w:ascii="仿宋_GB2312" w:hAnsi="仿宋_GB2312" w:cs="仿宋_GB2312" w:eastAsia="仿宋_GB2312"/>
              </w:rPr>
              <w:t>169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紫外激光打号机。</w:t>
            </w:r>
          </w:p>
        </w:tc>
      </w:tr>
      <w:tr>
        <w:tc>
          <w:tcPr>
            <w:tcW w:type="dxa" w:w="2769"/>
          </w:tcPr>
          <w:p>
            <w:pPr>
              <w:pStyle w:val="null3"/>
            </w:pPr>
            <w:r>
              <w:rPr>
                <w:rFonts w:ascii="仿宋_GB2312" w:hAnsi="仿宋_GB2312" w:cs="仿宋_GB2312" w:eastAsia="仿宋_GB2312"/>
              </w:rPr>
              <w:t>170</w:t>
            </w:r>
          </w:p>
        </w:tc>
        <w:tc>
          <w:tcPr>
            <w:tcW w:type="dxa" w:w="2769"/>
          </w:tcPr>
          <w:p/>
        </w:tc>
        <w:tc>
          <w:tcPr>
            <w:tcW w:type="dxa" w:w="2769"/>
          </w:tcPr>
          <w:p>
            <w:pPr>
              <w:pStyle w:val="null3"/>
            </w:pPr>
            <w:r>
              <w:rPr>
                <w:rFonts w:ascii="仿宋_GB2312" w:hAnsi="仿宋_GB2312" w:cs="仿宋_GB2312" w:eastAsia="仿宋_GB2312"/>
              </w:rPr>
              <w:t>自动旋转上料装置，带有≥4个槽，可预装≥400个包埋盒。</w:t>
            </w:r>
          </w:p>
        </w:tc>
      </w:tr>
      <w:tr>
        <w:tc>
          <w:tcPr>
            <w:tcW w:type="dxa" w:w="2769"/>
          </w:tcPr>
          <w:p>
            <w:pPr>
              <w:pStyle w:val="null3"/>
            </w:pPr>
            <w:r>
              <w:rPr>
                <w:rFonts w:ascii="仿宋_GB2312" w:hAnsi="仿宋_GB2312" w:cs="仿宋_GB2312" w:eastAsia="仿宋_GB2312"/>
              </w:rPr>
              <w:t>171</w:t>
            </w:r>
          </w:p>
        </w:tc>
        <w:tc>
          <w:tcPr>
            <w:tcW w:type="dxa" w:w="2769"/>
          </w:tcPr>
          <w:p/>
        </w:tc>
        <w:tc>
          <w:tcPr>
            <w:tcW w:type="dxa" w:w="2769"/>
          </w:tcPr>
          <w:p>
            <w:pPr>
              <w:pStyle w:val="null3"/>
            </w:pPr>
            <w:r>
              <w:rPr>
                <w:rFonts w:ascii="仿宋_GB2312" w:hAnsi="仿宋_GB2312" w:cs="仿宋_GB2312" w:eastAsia="仿宋_GB2312"/>
              </w:rPr>
              <w:t>包埋盒呈现45°角，斜装在包埋盒预装管中，料满后自动暂停，取料后自动打印。</w:t>
            </w:r>
          </w:p>
        </w:tc>
      </w:tr>
      <w:tr>
        <w:tc>
          <w:tcPr>
            <w:tcW w:type="dxa" w:w="2769"/>
          </w:tcPr>
          <w:p>
            <w:pPr>
              <w:pStyle w:val="null3"/>
            </w:pPr>
            <w:r>
              <w:rPr>
                <w:rFonts w:ascii="仿宋_GB2312" w:hAnsi="仿宋_GB2312" w:cs="仿宋_GB2312" w:eastAsia="仿宋_GB2312"/>
              </w:rPr>
              <w:t>172</w:t>
            </w:r>
          </w:p>
        </w:tc>
        <w:tc>
          <w:tcPr>
            <w:tcW w:type="dxa" w:w="2769"/>
          </w:tcPr>
          <w:p/>
        </w:tc>
        <w:tc>
          <w:tcPr>
            <w:tcW w:type="dxa" w:w="2769"/>
          </w:tcPr>
          <w:p>
            <w:pPr>
              <w:pStyle w:val="null3"/>
            </w:pPr>
            <w:r>
              <w:rPr>
                <w:rFonts w:ascii="仿宋_GB2312" w:hAnsi="仿宋_GB2312" w:cs="仿宋_GB2312" w:eastAsia="仿宋_GB2312"/>
              </w:rPr>
              <w:t>可打印数字、字母、中文、二维码等内容，打印后表面光滑无凹凸。</w:t>
            </w:r>
          </w:p>
        </w:tc>
      </w:tr>
      <w:tr>
        <w:tc>
          <w:tcPr>
            <w:tcW w:type="dxa" w:w="2769"/>
          </w:tcPr>
          <w:p>
            <w:pPr>
              <w:pStyle w:val="null3"/>
            </w:pPr>
            <w:r>
              <w:rPr>
                <w:rFonts w:ascii="仿宋_GB2312" w:hAnsi="仿宋_GB2312" w:cs="仿宋_GB2312" w:eastAsia="仿宋_GB2312"/>
              </w:rPr>
              <w:t>173</w:t>
            </w:r>
          </w:p>
        </w:tc>
        <w:tc>
          <w:tcPr>
            <w:tcW w:type="dxa" w:w="2769"/>
          </w:tcPr>
          <w:p/>
        </w:tc>
        <w:tc>
          <w:tcPr>
            <w:tcW w:type="dxa" w:w="2769"/>
          </w:tcPr>
          <w:p>
            <w:pPr>
              <w:pStyle w:val="null3"/>
            </w:pPr>
            <w:r>
              <w:rPr>
                <w:rFonts w:ascii="仿宋_GB2312" w:hAnsi="仿宋_GB2312" w:cs="仿宋_GB2312" w:eastAsia="仿宋_GB2312"/>
              </w:rPr>
              <w:t>与医院的HIS、LIS、PACS系统对接。</w:t>
            </w:r>
          </w:p>
        </w:tc>
      </w:tr>
      <w:tr>
        <w:tc>
          <w:tcPr>
            <w:tcW w:type="dxa" w:w="2769"/>
          </w:tcPr>
          <w:p>
            <w:pPr>
              <w:pStyle w:val="null3"/>
            </w:pPr>
            <w:r>
              <w:rPr>
                <w:rFonts w:ascii="仿宋_GB2312" w:hAnsi="仿宋_GB2312" w:cs="仿宋_GB2312" w:eastAsia="仿宋_GB2312"/>
              </w:rPr>
              <w:t>174</w:t>
            </w:r>
          </w:p>
        </w:tc>
        <w:tc>
          <w:tcPr>
            <w:tcW w:type="dxa" w:w="2769"/>
          </w:tcPr>
          <w:p/>
        </w:tc>
        <w:tc>
          <w:tcPr>
            <w:tcW w:type="dxa" w:w="2769"/>
          </w:tcPr>
          <w:p>
            <w:pPr>
              <w:pStyle w:val="null3"/>
            </w:pPr>
            <w:r>
              <w:rPr>
                <w:rFonts w:ascii="仿宋_GB2312" w:hAnsi="仿宋_GB2312" w:cs="仿宋_GB2312" w:eastAsia="仿宋_GB2312"/>
              </w:rPr>
              <w:t>双系统，当某一槽出现故障，另一槽能独立操作。</w:t>
            </w:r>
          </w:p>
        </w:tc>
      </w:tr>
      <w:tr>
        <w:tc>
          <w:tcPr>
            <w:tcW w:type="dxa" w:w="2769"/>
          </w:tcPr>
          <w:p>
            <w:pPr>
              <w:pStyle w:val="null3"/>
            </w:pPr>
            <w:r>
              <w:rPr>
                <w:rFonts w:ascii="仿宋_GB2312" w:hAnsi="仿宋_GB2312" w:cs="仿宋_GB2312" w:eastAsia="仿宋_GB2312"/>
              </w:rPr>
              <w:t>175</w:t>
            </w:r>
          </w:p>
        </w:tc>
        <w:tc>
          <w:tcPr>
            <w:tcW w:type="dxa" w:w="2769"/>
          </w:tcPr>
          <w:p/>
        </w:tc>
        <w:tc>
          <w:tcPr>
            <w:tcW w:type="dxa" w:w="2769"/>
          </w:tcPr>
          <w:p>
            <w:pPr>
              <w:pStyle w:val="null3"/>
            </w:pPr>
            <w:r>
              <w:rPr>
                <w:rFonts w:ascii="仿宋_GB2312" w:hAnsi="仿宋_GB2312" w:cs="仿宋_GB2312" w:eastAsia="仿宋_GB2312"/>
              </w:rPr>
              <w:t>打印时间≤3s/个。</w:t>
            </w:r>
          </w:p>
        </w:tc>
      </w:tr>
      <w:tr>
        <w:tc>
          <w:tcPr>
            <w:tcW w:type="dxa" w:w="2769"/>
          </w:tcPr>
          <w:p>
            <w:pPr>
              <w:pStyle w:val="null3"/>
            </w:pPr>
            <w:r>
              <w:rPr>
                <w:rFonts w:ascii="仿宋_GB2312" w:hAnsi="仿宋_GB2312" w:cs="仿宋_GB2312" w:eastAsia="仿宋_GB2312"/>
              </w:rPr>
              <w:t>176</w:t>
            </w:r>
          </w:p>
        </w:tc>
        <w:tc>
          <w:tcPr>
            <w:tcW w:type="dxa" w:w="2769"/>
          </w:tcPr>
          <w:p/>
        </w:tc>
        <w:tc>
          <w:tcPr>
            <w:tcW w:type="dxa" w:w="2769"/>
          </w:tcPr>
          <w:p>
            <w:pPr>
              <w:pStyle w:val="null3"/>
            </w:pPr>
            <w:r>
              <w:rPr>
                <w:rFonts w:ascii="仿宋_GB2312" w:hAnsi="仿宋_GB2312" w:cs="仿宋_GB2312" w:eastAsia="仿宋_GB2312"/>
              </w:rPr>
              <w:t>品目19：载玻片打号机</w:t>
            </w:r>
          </w:p>
        </w:tc>
      </w:tr>
      <w:tr>
        <w:tc>
          <w:tcPr>
            <w:tcW w:type="dxa" w:w="2769"/>
          </w:tcPr>
          <w:p>
            <w:pPr>
              <w:pStyle w:val="null3"/>
            </w:pPr>
            <w:r>
              <w:rPr>
                <w:rFonts w:ascii="仿宋_GB2312" w:hAnsi="仿宋_GB2312" w:cs="仿宋_GB2312" w:eastAsia="仿宋_GB2312"/>
              </w:rPr>
              <w:t>177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紫外激光打号机</w:t>
            </w:r>
          </w:p>
        </w:tc>
      </w:tr>
      <w:tr>
        <w:tc>
          <w:tcPr>
            <w:tcW w:type="dxa" w:w="2769"/>
          </w:tcPr>
          <w:p>
            <w:pPr>
              <w:pStyle w:val="null3"/>
            </w:pPr>
            <w:r>
              <w:rPr>
                <w:rFonts w:ascii="仿宋_GB2312" w:hAnsi="仿宋_GB2312" w:cs="仿宋_GB2312" w:eastAsia="仿宋_GB2312"/>
              </w:rPr>
              <w:t>178</w:t>
            </w:r>
          </w:p>
        </w:tc>
        <w:tc>
          <w:tcPr>
            <w:tcW w:type="dxa" w:w="2769"/>
          </w:tcPr>
          <w:p/>
        </w:tc>
        <w:tc>
          <w:tcPr>
            <w:tcW w:type="dxa" w:w="2769"/>
          </w:tcPr>
          <w:p>
            <w:pPr>
              <w:pStyle w:val="null3"/>
            </w:pPr>
            <w:r>
              <w:rPr>
                <w:rFonts w:ascii="仿宋_GB2312" w:hAnsi="仿宋_GB2312" w:cs="仿宋_GB2312" w:eastAsia="仿宋_GB2312"/>
              </w:rPr>
              <w:t>可打印数字、字母、中文、二维码等内容</w:t>
            </w:r>
          </w:p>
        </w:tc>
      </w:tr>
      <w:tr>
        <w:tc>
          <w:tcPr>
            <w:tcW w:type="dxa" w:w="2769"/>
          </w:tcPr>
          <w:p>
            <w:pPr>
              <w:pStyle w:val="null3"/>
            </w:pPr>
            <w:r>
              <w:rPr>
                <w:rFonts w:ascii="仿宋_GB2312" w:hAnsi="仿宋_GB2312" w:cs="仿宋_GB2312" w:eastAsia="仿宋_GB2312"/>
              </w:rPr>
              <w:t>179</w:t>
            </w:r>
          </w:p>
        </w:tc>
        <w:tc>
          <w:tcPr>
            <w:tcW w:type="dxa" w:w="2769"/>
          </w:tcPr>
          <w:p/>
        </w:tc>
        <w:tc>
          <w:tcPr>
            <w:tcW w:type="dxa" w:w="2769"/>
          </w:tcPr>
          <w:p>
            <w:pPr>
              <w:pStyle w:val="null3"/>
            </w:pPr>
            <w:r>
              <w:rPr>
                <w:rFonts w:ascii="仿宋_GB2312" w:hAnsi="仿宋_GB2312" w:cs="仿宋_GB2312" w:eastAsia="仿宋_GB2312"/>
              </w:rPr>
              <w:t>与医院的HIS、LIS、PACS系统对接</w:t>
            </w:r>
          </w:p>
        </w:tc>
      </w:tr>
      <w:tr>
        <w:tc>
          <w:tcPr>
            <w:tcW w:type="dxa" w:w="2769"/>
          </w:tcPr>
          <w:p>
            <w:pPr>
              <w:pStyle w:val="null3"/>
            </w:pPr>
            <w:r>
              <w:rPr>
                <w:rFonts w:ascii="仿宋_GB2312" w:hAnsi="仿宋_GB2312" w:cs="仿宋_GB2312" w:eastAsia="仿宋_GB2312"/>
              </w:rPr>
              <w:t>180</w:t>
            </w:r>
          </w:p>
        </w:tc>
        <w:tc>
          <w:tcPr>
            <w:tcW w:type="dxa" w:w="2769"/>
          </w:tcPr>
          <w:p/>
        </w:tc>
        <w:tc>
          <w:tcPr>
            <w:tcW w:type="dxa" w:w="2769"/>
          </w:tcPr>
          <w:p>
            <w:pPr>
              <w:pStyle w:val="null3"/>
            </w:pPr>
            <w:r>
              <w:rPr>
                <w:rFonts w:ascii="仿宋_GB2312" w:hAnsi="仿宋_GB2312" w:cs="仿宋_GB2312" w:eastAsia="仿宋_GB2312"/>
              </w:rPr>
              <w:t>打印时间≤5s/个</w:t>
            </w:r>
          </w:p>
        </w:tc>
      </w:tr>
      <w:tr>
        <w:tc>
          <w:tcPr>
            <w:tcW w:type="dxa" w:w="2769"/>
          </w:tcPr>
          <w:p>
            <w:pPr>
              <w:pStyle w:val="null3"/>
            </w:pPr>
            <w:r>
              <w:rPr>
                <w:rFonts w:ascii="仿宋_GB2312" w:hAnsi="仿宋_GB2312" w:cs="仿宋_GB2312" w:eastAsia="仿宋_GB2312"/>
              </w:rPr>
              <w:t>181</w:t>
            </w:r>
          </w:p>
        </w:tc>
        <w:tc>
          <w:tcPr>
            <w:tcW w:type="dxa" w:w="2769"/>
          </w:tcPr>
          <w:p/>
        </w:tc>
        <w:tc>
          <w:tcPr>
            <w:tcW w:type="dxa" w:w="2769"/>
          </w:tcPr>
          <w:p>
            <w:pPr>
              <w:pStyle w:val="null3"/>
            </w:pPr>
            <w:r>
              <w:rPr>
                <w:rFonts w:ascii="仿宋_GB2312" w:hAnsi="仿宋_GB2312" w:cs="仿宋_GB2312" w:eastAsia="仿宋_GB2312"/>
              </w:rPr>
              <w:t>打印分辨率≥2500dpi</w:t>
            </w:r>
          </w:p>
        </w:tc>
      </w:tr>
      <w:tr>
        <w:tc>
          <w:tcPr>
            <w:tcW w:type="dxa" w:w="2769"/>
          </w:tcPr>
          <w:p>
            <w:pPr>
              <w:pStyle w:val="null3"/>
            </w:pPr>
            <w:r>
              <w:rPr>
                <w:rFonts w:ascii="仿宋_GB2312" w:hAnsi="仿宋_GB2312" w:cs="仿宋_GB2312" w:eastAsia="仿宋_GB2312"/>
              </w:rPr>
              <w:t>182</w:t>
            </w:r>
          </w:p>
        </w:tc>
        <w:tc>
          <w:tcPr>
            <w:tcW w:type="dxa" w:w="2769"/>
          </w:tcPr>
          <w:p/>
        </w:tc>
        <w:tc>
          <w:tcPr>
            <w:tcW w:type="dxa" w:w="2769"/>
          </w:tcPr>
          <w:p>
            <w:pPr>
              <w:pStyle w:val="null3"/>
            </w:pPr>
            <w:r>
              <w:rPr>
                <w:rFonts w:ascii="仿宋_GB2312" w:hAnsi="仿宋_GB2312" w:cs="仿宋_GB2312" w:eastAsia="仿宋_GB2312"/>
              </w:rPr>
              <w:t>可打印直角载玻片、切角玻片、丝绒漆面玻片等多种玻片</w:t>
            </w:r>
          </w:p>
        </w:tc>
      </w:tr>
      <w:tr>
        <w:tc>
          <w:tcPr>
            <w:tcW w:type="dxa" w:w="2769"/>
          </w:tcPr>
          <w:p>
            <w:pPr>
              <w:pStyle w:val="null3"/>
            </w:pPr>
            <w:r>
              <w:rPr>
                <w:rFonts w:ascii="仿宋_GB2312" w:hAnsi="仿宋_GB2312" w:cs="仿宋_GB2312" w:eastAsia="仿宋_GB2312"/>
              </w:rPr>
              <w:t>183</w:t>
            </w:r>
          </w:p>
        </w:tc>
        <w:tc>
          <w:tcPr>
            <w:tcW w:type="dxa" w:w="2769"/>
          </w:tcPr>
          <w:p/>
        </w:tc>
        <w:tc>
          <w:tcPr>
            <w:tcW w:type="dxa" w:w="2769"/>
          </w:tcPr>
          <w:p>
            <w:pPr>
              <w:pStyle w:val="null3"/>
            </w:pPr>
            <w:r>
              <w:rPr>
                <w:rFonts w:ascii="仿宋_GB2312" w:hAnsi="仿宋_GB2312" w:cs="仿宋_GB2312" w:eastAsia="仿宋_GB2312"/>
              </w:rPr>
              <w:t>可预装≥100张载玻片</w:t>
            </w:r>
          </w:p>
        </w:tc>
      </w:tr>
      <w:tr>
        <w:tc>
          <w:tcPr>
            <w:tcW w:type="dxa" w:w="2769"/>
          </w:tcPr>
          <w:p>
            <w:pPr>
              <w:pStyle w:val="null3"/>
            </w:pPr>
            <w:r>
              <w:rPr>
                <w:rFonts w:ascii="仿宋_GB2312" w:hAnsi="仿宋_GB2312" w:cs="仿宋_GB2312" w:eastAsia="仿宋_GB2312"/>
              </w:rPr>
              <w:t>184</w:t>
            </w:r>
          </w:p>
        </w:tc>
        <w:tc>
          <w:tcPr>
            <w:tcW w:type="dxa" w:w="2769"/>
          </w:tcPr>
          <w:p/>
        </w:tc>
        <w:tc>
          <w:tcPr>
            <w:tcW w:type="dxa" w:w="2769"/>
          </w:tcPr>
          <w:p>
            <w:pPr>
              <w:pStyle w:val="null3"/>
            </w:pPr>
            <w:r>
              <w:rPr>
                <w:rFonts w:ascii="仿宋_GB2312" w:hAnsi="仿宋_GB2312" w:cs="仿宋_GB2312" w:eastAsia="仿宋_GB2312"/>
              </w:rPr>
              <w:t>自带显示屏和操作系统</w:t>
            </w:r>
          </w:p>
        </w:tc>
      </w:tr>
      <w:tr>
        <w:tc>
          <w:tcPr>
            <w:tcW w:type="dxa" w:w="2769"/>
          </w:tcPr>
          <w:p>
            <w:pPr>
              <w:pStyle w:val="null3"/>
            </w:pPr>
            <w:r>
              <w:rPr>
                <w:rFonts w:ascii="仿宋_GB2312" w:hAnsi="仿宋_GB2312" w:cs="仿宋_GB2312" w:eastAsia="仿宋_GB2312"/>
              </w:rPr>
              <w:t>185</w:t>
            </w:r>
          </w:p>
        </w:tc>
        <w:tc>
          <w:tcPr>
            <w:tcW w:type="dxa" w:w="2769"/>
          </w:tcPr>
          <w:p/>
        </w:tc>
        <w:tc>
          <w:tcPr>
            <w:tcW w:type="dxa" w:w="2769"/>
          </w:tcPr>
          <w:p>
            <w:pPr>
              <w:pStyle w:val="null3"/>
            </w:pPr>
            <w:r>
              <w:rPr>
                <w:rFonts w:ascii="仿宋_GB2312" w:hAnsi="仿宋_GB2312" w:cs="仿宋_GB2312" w:eastAsia="仿宋_GB2312"/>
              </w:rPr>
              <w:t>中文操作系统</w:t>
            </w:r>
          </w:p>
        </w:tc>
      </w:tr>
      <w:tr>
        <w:tc>
          <w:tcPr>
            <w:tcW w:type="dxa" w:w="2769"/>
          </w:tcPr>
          <w:p>
            <w:pPr>
              <w:pStyle w:val="null3"/>
            </w:pPr>
            <w:r>
              <w:rPr>
                <w:rFonts w:ascii="仿宋_GB2312" w:hAnsi="仿宋_GB2312" w:cs="仿宋_GB2312" w:eastAsia="仿宋_GB2312"/>
              </w:rPr>
              <w:t>186</w:t>
            </w:r>
          </w:p>
        </w:tc>
        <w:tc>
          <w:tcPr>
            <w:tcW w:type="dxa" w:w="2769"/>
          </w:tcPr>
          <w:p/>
        </w:tc>
        <w:tc>
          <w:tcPr>
            <w:tcW w:type="dxa" w:w="2769"/>
          </w:tcPr>
          <w:p>
            <w:pPr>
              <w:pStyle w:val="null3"/>
            </w:pPr>
            <w:r>
              <w:rPr>
                <w:rFonts w:ascii="仿宋_GB2312" w:hAnsi="仿宋_GB2312" w:cs="仿宋_GB2312" w:eastAsia="仿宋_GB2312"/>
              </w:rPr>
              <w:t>具有净化系统</w:t>
            </w:r>
          </w:p>
        </w:tc>
      </w:tr>
      <w:tr>
        <w:tc>
          <w:tcPr>
            <w:tcW w:type="dxa" w:w="2769"/>
          </w:tcPr>
          <w:p>
            <w:pPr>
              <w:pStyle w:val="null3"/>
            </w:pPr>
            <w:r>
              <w:rPr>
                <w:rFonts w:ascii="仿宋_GB2312" w:hAnsi="仿宋_GB2312" w:cs="仿宋_GB2312" w:eastAsia="仿宋_GB2312"/>
              </w:rPr>
              <w:t>187</w:t>
            </w:r>
          </w:p>
        </w:tc>
        <w:tc>
          <w:tcPr>
            <w:tcW w:type="dxa" w:w="2769"/>
          </w:tcPr>
          <w:p/>
        </w:tc>
        <w:tc>
          <w:tcPr>
            <w:tcW w:type="dxa" w:w="2769"/>
          </w:tcPr>
          <w:p>
            <w:pPr>
              <w:pStyle w:val="null3"/>
            </w:pPr>
            <w:r>
              <w:rPr>
                <w:rFonts w:ascii="仿宋_GB2312" w:hAnsi="仿宋_GB2312" w:cs="仿宋_GB2312" w:eastAsia="仿宋_GB2312"/>
              </w:rPr>
              <w:t>上料装置：采用侧翻、弹匣式可互换上料装置；采用弹匣式预包装玻片装料盒，100张/盒。</w:t>
            </w:r>
          </w:p>
        </w:tc>
      </w:tr>
      <w:tr>
        <w:tc>
          <w:tcPr>
            <w:tcW w:type="dxa" w:w="2769"/>
          </w:tcPr>
          <w:p>
            <w:pPr>
              <w:pStyle w:val="null3"/>
            </w:pPr>
            <w:r>
              <w:rPr>
                <w:rFonts w:ascii="仿宋_GB2312" w:hAnsi="仿宋_GB2312" w:cs="仿宋_GB2312" w:eastAsia="仿宋_GB2312"/>
              </w:rPr>
              <w:t>188</w:t>
            </w:r>
          </w:p>
        </w:tc>
        <w:tc>
          <w:tcPr>
            <w:tcW w:type="dxa" w:w="2769"/>
          </w:tcPr>
          <w:p/>
        </w:tc>
        <w:tc>
          <w:tcPr>
            <w:tcW w:type="dxa" w:w="2769"/>
          </w:tcPr>
          <w:p>
            <w:pPr>
              <w:pStyle w:val="null3"/>
            </w:pPr>
            <w:r>
              <w:rPr>
                <w:rFonts w:ascii="仿宋_GB2312" w:hAnsi="仿宋_GB2312" w:cs="仿宋_GB2312" w:eastAsia="仿宋_GB2312"/>
              </w:rPr>
              <w:t>推料装置：载玻片推料装置采取弹顶复位结构，推料回程推板与载玻片不接触。</w:t>
            </w:r>
          </w:p>
        </w:tc>
      </w:tr>
      <w:tr>
        <w:tc>
          <w:tcPr>
            <w:tcW w:type="dxa" w:w="2769"/>
          </w:tcPr>
          <w:p>
            <w:pPr>
              <w:pStyle w:val="null3"/>
            </w:pPr>
            <w:r>
              <w:rPr>
                <w:rFonts w:ascii="仿宋_GB2312" w:hAnsi="仿宋_GB2312" w:cs="仿宋_GB2312" w:eastAsia="仿宋_GB2312"/>
              </w:rPr>
              <w:t>189</w:t>
            </w:r>
          </w:p>
        </w:tc>
        <w:tc>
          <w:tcPr>
            <w:tcW w:type="dxa" w:w="2769"/>
          </w:tcPr>
          <w:p/>
        </w:tc>
        <w:tc>
          <w:tcPr>
            <w:tcW w:type="dxa" w:w="2769"/>
          </w:tcPr>
          <w:p>
            <w:pPr>
              <w:pStyle w:val="null3"/>
            </w:pPr>
            <w:r>
              <w:rPr>
                <w:rFonts w:ascii="仿宋_GB2312" w:hAnsi="仿宋_GB2312" w:cs="仿宋_GB2312" w:eastAsia="仿宋_GB2312"/>
              </w:rPr>
              <w:t>下料装置：载玻片出料输送通过独立的C3级丝杆电机（应用于切片机）驱动，采用丝杆传动+线性导轨支撑传送。</w:t>
            </w:r>
          </w:p>
        </w:tc>
      </w:tr>
      <w:tr>
        <w:tc>
          <w:tcPr>
            <w:tcW w:type="dxa" w:w="2769"/>
          </w:tcPr>
          <w:p>
            <w:pPr>
              <w:pStyle w:val="null3"/>
            </w:pPr>
            <w:r>
              <w:rPr>
                <w:rFonts w:ascii="仿宋_GB2312" w:hAnsi="仿宋_GB2312" w:cs="仿宋_GB2312" w:eastAsia="仿宋_GB2312"/>
              </w:rPr>
              <w:t>190</w:t>
            </w:r>
          </w:p>
        </w:tc>
        <w:tc>
          <w:tcPr>
            <w:tcW w:type="dxa" w:w="2769"/>
          </w:tcPr>
          <w:p/>
        </w:tc>
        <w:tc>
          <w:tcPr>
            <w:tcW w:type="dxa" w:w="2769"/>
          </w:tcPr>
          <w:p>
            <w:pPr>
              <w:pStyle w:val="null3"/>
            </w:pPr>
            <w:r>
              <w:rPr>
                <w:rFonts w:ascii="仿宋_GB2312" w:hAnsi="仿宋_GB2312" w:cs="仿宋_GB2312" w:eastAsia="仿宋_GB2312"/>
              </w:rPr>
              <w:t>收集装置：采用弹珠式卡位、不锈钢材质可抽拔出料收集盒，收集盒装置中托料机构为弹性自动升降机构,且具有感应装置。</w:t>
            </w:r>
          </w:p>
        </w:tc>
      </w:tr>
      <w:tr>
        <w:tc>
          <w:tcPr>
            <w:tcW w:type="dxa" w:w="2769"/>
          </w:tcPr>
          <w:p>
            <w:pPr>
              <w:pStyle w:val="null3"/>
            </w:pPr>
            <w:r>
              <w:rPr>
                <w:rFonts w:ascii="仿宋_GB2312" w:hAnsi="仿宋_GB2312" w:cs="仿宋_GB2312" w:eastAsia="仿宋_GB2312"/>
              </w:rPr>
              <w:t>191</w:t>
            </w:r>
          </w:p>
        </w:tc>
        <w:tc>
          <w:tcPr>
            <w:tcW w:type="dxa" w:w="2769"/>
          </w:tcPr>
          <w:p/>
        </w:tc>
        <w:tc>
          <w:tcPr>
            <w:tcW w:type="dxa" w:w="2769"/>
          </w:tcPr>
          <w:p>
            <w:pPr>
              <w:pStyle w:val="null3"/>
            </w:pPr>
            <w:r>
              <w:rPr>
                <w:rFonts w:ascii="仿宋_GB2312" w:hAnsi="仿宋_GB2312" w:cs="仿宋_GB2312" w:eastAsia="仿宋_GB2312"/>
              </w:rPr>
              <w:t>收集托盘：标配具有一次成型的ABS材料的托盘，且有≥20个唯一坐标，每个坐标对应30张玻片直立排放，并与智能标本库兼容。</w:t>
            </w:r>
          </w:p>
        </w:tc>
      </w:tr>
      <w:tr>
        <w:tc>
          <w:tcPr>
            <w:tcW w:type="dxa" w:w="2769"/>
          </w:tcPr>
          <w:p>
            <w:pPr>
              <w:pStyle w:val="null3"/>
            </w:pPr>
            <w:r>
              <w:rPr>
                <w:rFonts w:ascii="仿宋_GB2312" w:hAnsi="仿宋_GB2312" w:cs="仿宋_GB2312" w:eastAsia="仿宋_GB2312"/>
              </w:rPr>
              <w:t>192</w:t>
            </w:r>
          </w:p>
        </w:tc>
        <w:tc>
          <w:tcPr>
            <w:tcW w:type="dxa" w:w="2769"/>
          </w:tcPr>
          <w:p/>
        </w:tc>
        <w:tc>
          <w:tcPr>
            <w:tcW w:type="dxa" w:w="2769"/>
          </w:tcPr>
          <w:p>
            <w:pPr>
              <w:pStyle w:val="null3"/>
            </w:pPr>
            <w:r>
              <w:rPr>
                <w:rFonts w:ascii="仿宋_GB2312" w:hAnsi="仿宋_GB2312" w:cs="仿宋_GB2312" w:eastAsia="仿宋_GB2312"/>
              </w:rPr>
              <w:t>观察窗：具有半透明拆卸式观察窗，采用插拔式定位螺柱固定。</w:t>
            </w:r>
          </w:p>
        </w:tc>
      </w:tr>
      <w:tr>
        <w:tc>
          <w:tcPr>
            <w:tcW w:type="dxa" w:w="2769"/>
          </w:tcPr>
          <w:p>
            <w:pPr>
              <w:pStyle w:val="null3"/>
            </w:pPr>
            <w:r>
              <w:rPr>
                <w:rFonts w:ascii="仿宋_GB2312" w:hAnsi="仿宋_GB2312" w:cs="仿宋_GB2312" w:eastAsia="仿宋_GB2312"/>
              </w:rPr>
              <w:t>193</w:t>
            </w:r>
          </w:p>
        </w:tc>
        <w:tc>
          <w:tcPr>
            <w:tcW w:type="dxa" w:w="2769"/>
          </w:tcPr>
          <w:p/>
        </w:tc>
        <w:tc>
          <w:tcPr>
            <w:tcW w:type="dxa" w:w="2769"/>
          </w:tcPr>
          <w:p>
            <w:pPr>
              <w:pStyle w:val="null3"/>
            </w:pPr>
            <w:r>
              <w:rPr>
                <w:rFonts w:ascii="仿宋_GB2312" w:hAnsi="仿宋_GB2312" w:cs="仿宋_GB2312" w:eastAsia="仿宋_GB2312"/>
              </w:rPr>
              <w:t>品目20：气相液氮罐</w:t>
            </w:r>
          </w:p>
        </w:tc>
      </w:tr>
      <w:tr>
        <w:tc>
          <w:tcPr>
            <w:tcW w:type="dxa" w:w="2769"/>
          </w:tcPr>
          <w:p>
            <w:pPr>
              <w:pStyle w:val="null3"/>
            </w:pPr>
            <w:r>
              <w:rPr>
                <w:rFonts w:ascii="仿宋_GB2312" w:hAnsi="仿宋_GB2312" w:cs="仿宋_GB2312" w:eastAsia="仿宋_GB2312"/>
              </w:rPr>
              <w:t>194</w:t>
            </w:r>
          </w:p>
        </w:tc>
        <w:tc>
          <w:tcPr>
            <w:tcW w:type="dxa" w:w="2769"/>
          </w:tcPr>
          <w:p/>
        </w:tc>
        <w:tc>
          <w:tcPr>
            <w:tcW w:type="dxa" w:w="2769"/>
          </w:tcPr>
          <w:p>
            <w:pPr>
              <w:pStyle w:val="null3"/>
            </w:pPr>
            <w:r>
              <w:rPr>
                <w:rFonts w:ascii="仿宋_GB2312" w:hAnsi="仿宋_GB2312" w:cs="仿宋_GB2312" w:eastAsia="仿宋_GB2312"/>
              </w:rPr>
              <w:t>技术指标：（1）有效容积≥920升（2）平台下液氮容量≥150升（3）罐口尺寸460mm±20mm（4）罐体直径1050mm±20mm</w:t>
            </w:r>
          </w:p>
        </w:tc>
      </w:tr>
      <w:tr>
        <w:tc>
          <w:tcPr>
            <w:tcW w:type="dxa" w:w="2769"/>
          </w:tcPr>
          <w:p>
            <w:pPr>
              <w:pStyle w:val="null3"/>
            </w:pPr>
            <w:r>
              <w:rPr>
                <w:rFonts w:ascii="仿宋_GB2312" w:hAnsi="仿宋_GB2312" w:cs="仿宋_GB2312" w:eastAsia="仿宋_GB2312"/>
              </w:rPr>
              <w:t>195</w:t>
            </w:r>
          </w:p>
        </w:tc>
        <w:tc>
          <w:tcPr>
            <w:tcW w:type="dxa" w:w="2769"/>
          </w:tcPr>
          <w:p/>
        </w:tc>
        <w:tc>
          <w:tcPr>
            <w:tcW w:type="dxa" w:w="2769"/>
          </w:tcPr>
          <w:p>
            <w:pPr>
              <w:pStyle w:val="null3"/>
            </w:pPr>
            <w:r>
              <w:rPr>
                <w:rFonts w:ascii="仿宋_GB2312" w:hAnsi="仿宋_GB2312" w:cs="仿宋_GB2312" w:eastAsia="仿宋_GB2312"/>
              </w:rPr>
              <w:t>样本存储量：2ml冻存管总容量≥44000支</w:t>
            </w:r>
          </w:p>
        </w:tc>
      </w:tr>
      <w:tr>
        <w:tc>
          <w:tcPr>
            <w:tcW w:type="dxa" w:w="2769"/>
          </w:tcPr>
          <w:p>
            <w:pPr>
              <w:pStyle w:val="null3"/>
            </w:pPr>
            <w:r>
              <w:rPr>
                <w:rFonts w:ascii="仿宋_GB2312" w:hAnsi="仿宋_GB2312" w:cs="仿宋_GB2312" w:eastAsia="仿宋_GB2312"/>
              </w:rPr>
              <w:t>196</w:t>
            </w:r>
          </w:p>
        </w:tc>
        <w:tc>
          <w:tcPr>
            <w:tcW w:type="dxa" w:w="2769"/>
          </w:tcPr>
          <w:p/>
        </w:tc>
        <w:tc>
          <w:tcPr>
            <w:tcW w:type="dxa" w:w="2769"/>
          </w:tcPr>
          <w:p>
            <w:pPr>
              <w:pStyle w:val="null3"/>
            </w:pPr>
            <w:r>
              <w:rPr>
                <w:rFonts w:ascii="仿宋_GB2312" w:hAnsi="仿宋_GB2312" w:cs="仿宋_GB2312" w:eastAsia="仿宋_GB2312"/>
              </w:rPr>
              <w:t>操作权限：操作系统具有三重以上权限设置，符合数据审计追踪要求。</w:t>
            </w:r>
          </w:p>
        </w:tc>
      </w:tr>
      <w:tr>
        <w:tc>
          <w:tcPr>
            <w:tcW w:type="dxa" w:w="2769"/>
          </w:tcPr>
          <w:p>
            <w:pPr>
              <w:pStyle w:val="null3"/>
            </w:pPr>
            <w:r>
              <w:rPr>
                <w:rFonts w:ascii="仿宋_GB2312" w:hAnsi="仿宋_GB2312" w:cs="仿宋_GB2312" w:eastAsia="仿宋_GB2312"/>
              </w:rPr>
              <w:t>197</w:t>
            </w:r>
          </w:p>
        </w:tc>
        <w:tc>
          <w:tcPr>
            <w:tcW w:type="dxa" w:w="2769"/>
          </w:tcPr>
          <w:p/>
        </w:tc>
        <w:tc>
          <w:tcPr>
            <w:tcW w:type="dxa" w:w="2769"/>
          </w:tcPr>
          <w:p>
            <w:pPr>
              <w:pStyle w:val="null3"/>
            </w:pPr>
            <w:r>
              <w:rPr>
                <w:rFonts w:ascii="仿宋_GB2312" w:hAnsi="仿宋_GB2312" w:cs="仿宋_GB2312" w:eastAsia="仿宋_GB2312"/>
              </w:rPr>
              <w:t>数据功能（1）数据存储量≥50万起事件，RS232数据端口，可导出EXCEL等格式（2）具有温度、液氮液位、系统访问数据和曲线双重记录功能（3）铂金探头实时探测罐口温度, 数字式显示，精度为±0.1℃</w:t>
            </w:r>
          </w:p>
        </w:tc>
      </w:tr>
      <w:tr>
        <w:tc>
          <w:tcPr>
            <w:tcW w:type="dxa" w:w="2769"/>
          </w:tcPr>
          <w:p>
            <w:pPr>
              <w:pStyle w:val="null3"/>
            </w:pPr>
            <w:r>
              <w:rPr>
                <w:rFonts w:ascii="仿宋_GB2312" w:hAnsi="仿宋_GB2312" w:cs="仿宋_GB2312" w:eastAsia="仿宋_GB2312"/>
              </w:rPr>
              <w:t>198</w:t>
            </w:r>
          </w:p>
        </w:tc>
        <w:tc>
          <w:tcPr>
            <w:tcW w:type="dxa" w:w="2769"/>
          </w:tcPr>
          <w:p/>
        </w:tc>
        <w:tc>
          <w:tcPr>
            <w:tcW w:type="dxa" w:w="2769"/>
          </w:tcPr>
          <w:p>
            <w:pPr>
              <w:pStyle w:val="null3"/>
            </w:pPr>
            <w:r>
              <w:rPr>
                <w:rFonts w:ascii="仿宋_GB2312" w:hAnsi="仿宋_GB2312" w:cs="仿宋_GB2312" w:eastAsia="仿宋_GB2312"/>
              </w:rPr>
              <w:t>加液功能：配自动液氮加液系统和手动液氮加液系统。</w:t>
            </w:r>
          </w:p>
        </w:tc>
      </w:tr>
      <w:tr>
        <w:tc>
          <w:tcPr>
            <w:tcW w:type="dxa" w:w="2769"/>
          </w:tcPr>
          <w:p>
            <w:pPr>
              <w:pStyle w:val="null3"/>
            </w:pPr>
            <w:r>
              <w:rPr>
                <w:rFonts w:ascii="仿宋_GB2312" w:hAnsi="仿宋_GB2312" w:cs="仿宋_GB2312" w:eastAsia="仿宋_GB2312"/>
              </w:rPr>
              <w:t>199</w:t>
            </w:r>
          </w:p>
        </w:tc>
        <w:tc>
          <w:tcPr>
            <w:tcW w:type="dxa" w:w="2769"/>
          </w:tcPr>
          <w:p/>
        </w:tc>
        <w:tc>
          <w:tcPr>
            <w:tcW w:type="dxa" w:w="2769"/>
          </w:tcPr>
          <w:p>
            <w:pPr>
              <w:pStyle w:val="null3"/>
            </w:pPr>
            <w:r>
              <w:rPr>
                <w:rFonts w:ascii="仿宋_GB2312" w:hAnsi="仿宋_GB2312" w:cs="仿宋_GB2312" w:eastAsia="仿宋_GB2312"/>
              </w:rPr>
              <w:t>控制系统：内置电脑控制系统，彩色触摸屏，尺寸≥10英寸，可实时显示罐体内样品温度、顶部温度、底部温度、液位高度、液位体积等数据</w:t>
            </w:r>
          </w:p>
        </w:tc>
      </w:tr>
      <w:tr>
        <w:tc>
          <w:tcPr>
            <w:tcW w:type="dxa" w:w="2769"/>
          </w:tcPr>
          <w:p>
            <w:pPr>
              <w:pStyle w:val="null3"/>
            </w:pPr>
            <w:r>
              <w:rPr>
                <w:rFonts w:ascii="仿宋_GB2312" w:hAnsi="仿宋_GB2312" w:cs="仿宋_GB2312" w:eastAsia="仿宋_GB2312"/>
              </w:rPr>
              <w:t>200</w:t>
            </w:r>
          </w:p>
        </w:tc>
        <w:tc>
          <w:tcPr>
            <w:tcW w:type="dxa" w:w="2769"/>
          </w:tcPr>
          <w:p/>
        </w:tc>
        <w:tc>
          <w:tcPr>
            <w:tcW w:type="dxa" w:w="2769"/>
          </w:tcPr>
          <w:p>
            <w:pPr>
              <w:pStyle w:val="null3"/>
            </w:pPr>
            <w:r>
              <w:rPr>
                <w:rFonts w:ascii="仿宋_GB2312" w:hAnsi="仿宋_GB2312" w:cs="仿宋_GB2312" w:eastAsia="仿宋_GB2312"/>
              </w:rPr>
              <w:t>安全功能：具备高温报警、超高液位报警、超低液位报警、远程报警、传感器故障报警、低液氮供应报警、开盖报警等报警功能</w:t>
            </w:r>
          </w:p>
        </w:tc>
      </w:tr>
      <w:tr>
        <w:tc>
          <w:tcPr>
            <w:tcW w:type="dxa" w:w="2769"/>
          </w:tcPr>
          <w:p>
            <w:pPr>
              <w:pStyle w:val="null3"/>
            </w:pPr>
            <w:r>
              <w:rPr>
                <w:rFonts w:ascii="仿宋_GB2312" w:hAnsi="仿宋_GB2312" w:cs="仿宋_GB2312" w:eastAsia="仿宋_GB2312"/>
              </w:rPr>
              <w:t>201</w:t>
            </w:r>
          </w:p>
        </w:tc>
        <w:tc>
          <w:tcPr>
            <w:tcW w:type="dxa" w:w="2769"/>
          </w:tcPr>
          <w:p/>
        </w:tc>
        <w:tc>
          <w:tcPr>
            <w:tcW w:type="dxa" w:w="2769"/>
          </w:tcPr>
          <w:p>
            <w:pPr>
              <w:pStyle w:val="null3"/>
            </w:pPr>
            <w:r>
              <w:rPr>
                <w:rFonts w:ascii="仿宋_GB2312" w:hAnsi="仿宋_GB2312" w:cs="仿宋_GB2312" w:eastAsia="仿宋_GB2312"/>
              </w:rPr>
              <w:t>无线远程实时记录系统：系统可与手机连接，可实现温度、液位高度等远程监控，具备高温、超低液位、异常故障报警。</w:t>
            </w:r>
          </w:p>
        </w:tc>
      </w:tr>
      <w:tr>
        <w:tc>
          <w:tcPr>
            <w:tcW w:type="dxa" w:w="2769"/>
          </w:tcPr>
          <w:p>
            <w:pPr>
              <w:pStyle w:val="null3"/>
            </w:pPr>
            <w:r>
              <w:rPr>
                <w:rFonts w:ascii="仿宋_GB2312" w:hAnsi="仿宋_GB2312" w:cs="仿宋_GB2312" w:eastAsia="仿宋_GB2312"/>
              </w:rPr>
              <w:t>202</w:t>
            </w:r>
          </w:p>
        </w:tc>
        <w:tc>
          <w:tcPr>
            <w:tcW w:type="dxa" w:w="2769"/>
          </w:tcPr>
          <w:p/>
        </w:tc>
        <w:tc>
          <w:tcPr>
            <w:tcW w:type="dxa" w:w="2769"/>
          </w:tcPr>
          <w:p>
            <w:pPr>
              <w:pStyle w:val="null3"/>
            </w:pPr>
            <w:r>
              <w:rPr>
                <w:rFonts w:ascii="仿宋_GB2312" w:hAnsi="仿宋_GB2312" w:cs="仿宋_GB2312" w:eastAsia="仿宋_GB2312"/>
              </w:rPr>
              <w:t>质保期：液氮罐真空部分质保≥6年</w:t>
            </w:r>
          </w:p>
        </w:tc>
      </w:tr>
      <w:tr>
        <w:tc>
          <w:tcPr>
            <w:tcW w:type="dxa" w:w="2769"/>
          </w:tcPr>
          <w:p>
            <w:pPr>
              <w:pStyle w:val="null3"/>
            </w:pPr>
            <w:r>
              <w:rPr>
                <w:rFonts w:ascii="仿宋_GB2312" w:hAnsi="仿宋_GB2312" w:cs="仿宋_GB2312" w:eastAsia="仿宋_GB2312"/>
              </w:rPr>
              <w:t>203</w:t>
            </w:r>
          </w:p>
        </w:tc>
        <w:tc>
          <w:tcPr>
            <w:tcW w:type="dxa" w:w="2769"/>
          </w:tcPr>
          <w:p/>
        </w:tc>
        <w:tc>
          <w:tcPr>
            <w:tcW w:type="dxa" w:w="2769"/>
          </w:tcPr>
          <w:p>
            <w:pPr>
              <w:pStyle w:val="null3"/>
            </w:pPr>
            <w:r>
              <w:rPr>
                <w:rFonts w:ascii="仿宋_GB2312" w:hAnsi="仿宋_GB2312" w:cs="仿宋_GB2312" w:eastAsia="仿宋_GB2312"/>
              </w:rPr>
              <w:t>配置：（1）液氮存储主罐1个（2）一体化中英文自动控制系统1套（3）无线远程实时记录系统1套（4）脚踏梯1套（5）满配冻存架≥38个（6）配套液氮供给罐≥250L，1个</w:t>
            </w:r>
          </w:p>
        </w:tc>
      </w:tr>
      <w:tr>
        <w:tc>
          <w:tcPr>
            <w:tcW w:type="dxa" w:w="2769"/>
          </w:tcPr>
          <w:p>
            <w:pPr>
              <w:pStyle w:val="null3"/>
            </w:pPr>
            <w:r>
              <w:rPr>
                <w:rFonts w:ascii="仿宋_GB2312" w:hAnsi="仿宋_GB2312" w:cs="仿宋_GB2312" w:eastAsia="仿宋_GB2312"/>
              </w:rPr>
              <w:t>204</w:t>
            </w:r>
          </w:p>
        </w:tc>
        <w:tc>
          <w:tcPr>
            <w:tcW w:type="dxa" w:w="2769"/>
          </w:tcPr>
          <w:p/>
        </w:tc>
        <w:tc>
          <w:tcPr>
            <w:tcW w:type="dxa" w:w="2769"/>
          </w:tcPr>
          <w:p>
            <w:pPr>
              <w:pStyle w:val="null3"/>
            </w:pPr>
            <w:r>
              <w:rPr>
                <w:rFonts w:ascii="仿宋_GB2312" w:hAnsi="仿宋_GB2312" w:cs="仿宋_GB2312" w:eastAsia="仿宋_GB2312"/>
              </w:rPr>
              <w:t>二、接口及数据要求</w:t>
            </w:r>
          </w:p>
        </w:tc>
      </w:tr>
      <w:tr>
        <w:tc>
          <w:tcPr>
            <w:tcW w:type="dxa" w:w="2769"/>
          </w:tcPr>
          <w:p>
            <w:pPr>
              <w:pStyle w:val="null3"/>
            </w:pPr>
            <w:r>
              <w:rPr>
                <w:rFonts w:ascii="仿宋_GB2312" w:hAnsi="仿宋_GB2312" w:cs="仿宋_GB2312" w:eastAsia="仿宋_GB2312"/>
              </w:rPr>
              <w:t>205</w:t>
            </w:r>
          </w:p>
        </w:tc>
        <w:tc>
          <w:tcPr>
            <w:tcW w:type="dxa" w:w="2769"/>
          </w:tcPr>
          <w:p/>
        </w:tc>
        <w:tc>
          <w:tcPr>
            <w:tcW w:type="dxa" w:w="2769"/>
          </w:tcPr>
          <w:p>
            <w:pPr>
              <w:pStyle w:val="null3"/>
            </w:pPr>
            <w:r>
              <w:rPr>
                <w:rFonts w:ascii="仿宋_GB2312" w:hAnsi="仿宋_GB2312" w:cs="仿宋_GB2312" w:eastAsia="仿宋_GB2312"/>
              </w:rPr>
              <w:t>终身系统升级，与我院HIS、LIS、PACS等集成平台对接，并承担所接系统软件工作站、接口、配件及由此产生的所有费用。(含高清采集卡、采集盒、视频线、脚踏、手控等)</w:t>
            </w:r>
          </w:p>
        </w:tc>
      </w:tr>
      <w:tr>
        <w:tc>
          <w:tcPr>
            <w:tcW w:type="dxa" w:w="2769"/>
          </w:tcPr>
          <w:p>
            <w:pPr>
              <w:pStyle w:val="null3"/>
            </w:pPr>
            <w:r>
              <w:rPr>
                <w:rFonts w:ascii="仿宋_GB2312" w:hAnsi="仿宋_GB2312" w:cs="仿宋_GB2312" w:eastAsia="仿宋_GB2312"/>
              </w:rPr>
              <w:t>206</w:t>
            </w:r>
          </w:p>
        </w:tc>
        <w:tc>
          <w:tcPr>
            <w:tcW w:type="dxa" w:w="2769"/>
          </w:tcPr>
          <w:p/>
        </w:tc>
        <w:tc>
          <w:tcPr>
            <w:tcW w:type="dxa" w:w="2769"/>
          </w:tcPr>
          <w:p>
            <w:pPr>
              <w:pStyle w:val="null3"/>
            </w:pPr>
            <w:r>
              <w:rPr>
                <w:rFonts w:ascii="仿宋_GB2312" w:hAnsi="仿宋_GB2312" w:cs="仿宋_GB2312" w:eastAsia="仿宋_GB2312"/>
              </w:rPr>
              <w:t>设备具有时间同步功能机制。</w:t>
            </w:r>
          </w:p>
        </w:tc>
      </w:tr>
      <w:tr>
        <w:tc>
          <w:tcPr>
            <w:tcW w:type="dxa" w:w="2769"/>
          </w:tcPr>
          <w:p>
            <w:pPr>
              <w:pStyle w:val="null3"/>
            </w:pPr>
            <w:r>
              <w:rPr>
                <w:rFonts w:ascii="仿宋_GB2312" w:hAnsi="仿宋_GB2312" w:cs="仿宋_GB2312" w:eastAsia="仿宋_GB2312"/>
              </w:rPr>
              <w:t>207</w:t>
            </w:r>
          </w:p>
        </w:tc>
        <w:tc>
          <w:tcPr>
            <w:tcW w:type="dxa" w:w="2769"/>
          </w:tcPr>
          <w:p/>
        </w:tc>
        <w:tc>
          <w:tcPr>
            <w:tcW w:type="dxa" w:w="2769"/>
          </w:tcPr>
          <w:p>
            <w:pPr>
              <w:pStyle w:val="null3"/>
            </w:pPr>
            <w:r>
              <w:rPr>
                <w:rFonts w:ascii="仿宋_GB2312" w:hAnsi="仿宋_GB2312" w:cs="仿宋_GB2312" w:eastAsia="仿宋_GB2312"/>
              </w:rPr>
              <w:t>中文操作系统。</w:t>
            </w:r>
          </w:p>
        </w:tc>
      </w:tr>
      <w:tr>
        <w:tc>
          <w:tcPr>
            <w:tcW w:type="dxa" w:w="2769"/>
          </w:tcPr>
          <w:p>
            <w:pPr>
              <w:pStyle w:val="null3"/>
            </w:pPr>
            <w:r>
              <w:rPr>
                <w:rFonts w:ascii="仿宋_GB2312" w:hAnsi="仿宋_GB2312" w:cs="仿宋_GB2312" w:eastAsia="仿宋_GB2312"/>
              </w:rPr>
              <w:t>208</w:t>
            </w:r>
          </w:p>
        </w:tc>
        <w:tc>
          <w:tcPr>
            <w:tcW w:type="dxa" w:w="2769"/>
          </w:tcPr>
          <w:p/>
        </w:tc>
        <w:tc>
          <w:tcPr>
            <w:tcW w:type="dxa" w:w="2769"/>
          </w:tcPr>
          <w:p>
            <w:pPr>
              <w:pStyle w:val="null3"/>
            </w:pPr>
            <w:r>
              <w:rPr>
                <w:rFonts w:ascii="仿宋_GB2312" w:hAnsi="仿宋_GB2312" w:cs="仿宋_GB2312" w:eastAsia="仿宋_GB2312"/>
              </w:rPr>
              <w:t>设备具有串口、USB、网口、DICOM端口之一的通讯端口。如通信接口特殊，不在上述范围内，需提供转换为上4类接口的相应转换头。</w:t>
            </w:r>
          </w:p>
        </w:tc>
      </w:tr>
      <w:tr>
        <w:tc>
          <w:tcPr>
            <w:tcW w:type="dxa" w:w="2769"/>
          </w:tcPr>
          <w:p>
            <w:pPr>
              <w:pStyle w:val="null3"/>
            </w:pPr>
            <w:r>
              <w:rPr>
                <w:rFonts w:ascii="仿宋_GB2312" w:hAnsi="仿宋_GB2312" w:cs="仿宋_GB2312" w:eastAsia="仿宋_GB2312"/>
              </w:rPr>
              <w:t>209</w:t>
            </w:r>
          </w:p>
        </w:tc>
        <w:tc>
          <w:tcPr>
            <w:tcW w:type="dxa" w:w="2769"/>
          </w:tcPr>
          <w:p/>
        </w:tc>
        <w:tc>
          <w:tcPr>
            <w:tcW w:type="dxa" w:w="2769"/>
          </w:tcPr>
          <w:p>
            <w:pPr>
              <w:pStyle w:val="null3"/>
            </w:pPr>
            <w:r>
              <w:rPr>
                <w:rFonts w:ascii="仿宋_GB2312" w:hAnsi="仿宋_GB2312" w:cs="仿宋_GB2312" w:eastAsia="仿宋_GB2312"/>
              </w:rPr>
              <w:t>三、技术及质量要求</w:t>
            </w:r>
          </w:p>
        </w:tc>
      </w:tr>
      <w:tr>
        <w:tc>
          <w:tcPr>
            <w:tcW w:type="dxa" w:w="2769"/>
          </w:tcPr>
          <w:p>
            <w:pPr>
              <w:pStyle w:val="null3"/>
            </w:pPr>
            <w:r>
              <w:rPr>
                <w:rFonts w:ascii="仿宋_GB2312" w:hAnsi="仿宋_GB2312" w:cs="仿宋_GB2312" w:eastAsia="仿宋_GB2312"/>
              </w:rPr>
              <w:t>210</w:t>
            </w:r>
          </w:p>
        </w:tc>
        <w:tc>
          <w:tcPr>
            <w:tcW w:type="dxa" w:w="2769"/>
          </w:tcPr>
          <w:p/>
        </w:tc>
        <w:tc>
          <w:tcPr>
            <w:tcW w:type="dxa" w:w="2769"/>
          </w:tcPr>
          <w:p>
            <w:pPr>
              <w:pStyle w:val="null3"/>
            </w:pPr>
            <w:r>
              <w:rPr>
                <w:rFonts w:ascii="仿宋_GB2312" w:hAnsi="仿宋_GB2312" w:cs="仿宋_GB2312" w:eastAsia="仿宋_GB2312"/>
              </w:rPr>
              <w:t>供应商承诺其提供产品质量、符合国家、省市有关规范及行业规范要求。</w:t>
            </w:r>
          </w:p>
        </w:tc>
      </w:tr>
      <w:tr>
        <w:tc>
          <w:tcPr>
            <w:tcW w:type="dxa" w:w="2769"/>
          </w:tcPr>
          <w:p>
            <w:pPr>
              <w:pStyle w:val="null3"/>
            </w:pPr>
            <w:r>
              <w:rPr>
                <w:rFonts w:ascii="仿宋_GB2312" w:hAnsi="仿宋_GB2312" w:cs="仿宋_GB2312" w:eastAsia="仿宋_GB2312"/>
              </w:rPr>
              <w:t>211</w:t>
            </w:r>
          </w:p>
        </w:tc>
        <w:tc>
          <w:tcPr>
            <w:tcW w:type="dxa" w:w="2769"/>
          </w:tcPr>
          <w:p/>
        </w:tc>
        <w:tc>
          <w:tcPr>
            <w:tcW w:type="dxa" w:w="2769"/>
          </w:tcPr>
          <w:p>
            <w:pPr>
              <w:pStyle w:val="null3"/>
            </w:pPr>
            <w:r>
              <w:rPr>
                <w:rFonts w:ascii="仿宋_GB2312" w:hAnsi="仿宋_GB2312" w:cs="仿宋_GB2312" w:eastAsia="仿宋_GB2312"/>
              </w:rPr>
              <w:t>供应商提供的货物有产品合格证、保修卡、产品使用说明书。</w:t>
            </w:r>
          </w:p>
        </w:tc>
      </w:tr>
      <w:tr>
        <w:tc>
          <w:tcPr>
            <w:tcW w:type="dxa" w:w="2769"/>
          </w:tcPr>
          <w:p>
            <w:pPr>
              <w:pStyle w:val="null3"/>
            </w:pPr>
            <w:r>
              <w:rPr>
                <w:rFonts w:ascii="仿宋_GB2312" w:hAnsi="仿宋_GB2312" w:cs="仿宋_GB2312" w:eastAsia="仿宋_GB2312"/>
              </w:rPr>
              <w:t>212</w:t>
            </w:r>
          </w:p>
        </w:tc>
        <w:tc>
          <w:tcPr>
            <w:tcW w:type="dxa" w:w="2769"/>
          </w:tcPr>
          <w:p/>
        </w:tc>
        <w:tc>
          <w:tcPr>
            <w:tcW w:type="dxa" w:w="2769"/>
          </w:tcPr>
          <w:p>
            <w:pPr>
              <w:pStyle w:val="null3"/>
            </w:pPr>
            <w:r>
              <w:rPr>
                <w:rFonts w:ascii="仿宋_GB2312" w:hAnsi="仿宋_GB2312" w:cs="仿宋_GB2312" w:eastAsia="仿宋_GB2312"/>
              </w:rPr>
              <w:t>除非对包装另有规定，供应商提供的全部产品均应按标准保护措施进行包装。外包装完整无损，标识规范清楚。</w:t>
            </w:r>
          </w:p>
        </w:tc>
      </w:tr>
      <w:tr>
        <w:tc>
          <w:tcPr>
            <w:tcW w:type="dxa" w:w="2769"/>
          </w:tcPr>
          <w:p>
            <w:pPr>
              <w:pStyle w:val="null3"/>
            </w:pPr>
            <w:r>
              <w:rPr>
                <w:rFonts w:ascii="仿宋_GB2312" w:hAnsi="仿宋_GB2312" w:cs="仿宋_GB2312" w:eastAsia="仿宋_GB2312"/>
              </w:rPr>
              <w:t>213</w:t>
            </w:r>
          </w:p>
        </w:tc>
        <w:tc>
          <w:tcPr>
            <w:tcW w:type="dxa" w:w="2769"/>
          </w:tcPr>
          <w:p/>
        </w:tc>
        <w:tc>
          <w:tcPr>
            <w:tcW w:type="dxa" w:w="2769"/>
          </w:tcPr>
          <w:p>
            <w:pPr>
              <w:pStyle w:val="null3"/>
            </w:pPr>
            <w:r>
              <w:rPr>
                <w:rFonts w:ascii="仿宋_GB2312" w:hAnsi="仿宋_GB2312" w:cs="仿宋_GB2312" w:eastAsia="仿宋_GB2312"/>
              </w:rPr>
              <w:t>每一个包装箱内应附一份详细装箱单和质量检验报告书。包装、标记和包装箱内外的单据应符合合同的要求。</w:t>
            </w:r>
          </w:p>
        </w:tc>
      </w:tr>
      <w:tr>
        <w:tc>
          <w:tcPr>
            <w:tcW w:type="dxa" w:w="2769"/>
          </w:tcPr>
          <w:p>
            <w:pPr>
              <w:pStyle w:val="null3"/>
            </w:pPr>
            <w:r>
              <w:rPr>
                <w:rFonts w:ascii="仿宋_GB2312" w:hAnsi="仿宋_GB2312" w:cs="仿宋_GB2312" w:eastAsia="仿宋_GB2312"/>
              </w:rPr>
              <w:t>214</w:t>
            </w:r>
          </w:p>
        </w:tc>
        <w:tc>
          <w:tcPr>
            <w:tcW w:type="dxa" w:w="2769"/>
          </w:tcPr>
          <w:p/>
        </w:tc>
        <w:tc>
          <w:tcPr>
            <w:tcW w:type="dxa" w:w="2769"/>
          </w:tcPr>
          <w:p>
            <w:pPr>
              <w:pStyle w:val="null3"/>
            </w:pPr>
            <w:r>
              <w:rPr>
                <w:rFonts w:ascii="仿宋_GB2312" w:hAnsi="仿宋_GB2312" w:cs="仿宋_GB2312" w:eastAsia="仿宋_GB2312"/>
              </w:rPr>
              <w:t>供应商应保证其提供的货物是全新的，未使用过的，符合合同规定的数量、质量、规格、性能和相关国家及行业标准检验的合格产品。</w:t>
            </w:r>
          </w:p>
        </w:tc>
      </w:tr>
      <w:tr>
        <w:tc>
          <w:tcPr>
            <w:tcW w:type="dxa" w:w="2769"/>
          </w:tcPr>
          <w:p>
            <w:pPr>
              <w:pStyle w:val="null3"/>
            </w:pPr>
            <w:r>
              <w:rPr>
                <w:rFonts w:ascii="仿宋_GB2312" w:hAnsi="仿宋_GB2312" w:cs="仿宋_GB2312" w:eastAsia="仿宋_GB2312"/>
              </w:rPr>
              <w:t>215</w:t>
            </w:r>
          </w:p>
        </w:tc>
        <w:tc>
          <w:tcPr>
            <w:tcW w:type="dxa" w:w="2769"/>
          </w:tcPr>
          <w:p/>
        </w:tc>
        <w:tc>
          <w:tcPr>
            <w:tcW w:type="dxa" w:w="2769"/>
          </w:tcPr>
          <w:p>
            <w:pPr>
              <w:pStyle w:val="null3"/>
            </w:pPr>
            <w:r>
              <w:rPr>
                <w:rFonts w:ascii="仿宋_GB2312" w:hAnsi="仿宋_GB2312" w:cs="仿宋_GB2312" w:eastAsia="仿宋_GB2312"/>
              </w:rPr>
              <w:t>供应商所供货物，若发生侵权而产生的一切后果，由供应商负责，采购人保留索赔权力。</w:t>
            </w:r>
          </w:p>
        </w:tc>
      </w:tr>
      <w:tr>
        <w:tc>
          <w:tcPr>
            <w:tcW w:type="dxa" w:w="2769"/>
          </w:tcPr>
          <w:p>
            <w:pPr>
              <w:pStyle w:val="null3"/>
            </w:pPr>
            <w:r>
              <w:rPr>
                <w:rFonts w:ascii="仿宋_GB2312" w:hAnsi="仿宋_GB2312" w:cs="仿宋_GB2312" w:eastAsia="仿宋_GB2312"/>
              </w:rPr>
              <w:t>216</w:t>
            </w:r>
          </w:p>
        </w:tc>
        <w:tc>
          <w:tcPr>
            <w:tcW w:type="dxa" w:w="2769"/>
          </w:tcPr>
          <w:p/>
        </w:tc>
        <w:tc>
          <w:tcPr>
            <w:tcW w:type="dxa" w:w="2769"/>
          </w:tcPr>
          <w:p>
            <w:pPr>
              <w:pStyle w:val="null3"/>
            </w:pPr>
            <w:r>
              <w:rPr>
                <w:rFonts w:ascii="仿宋_GB2312" w:hAnsi="仿宋_GB2312" w:cs="仿宋_GB2312" w:eastAsia="仿宋_GB2312"/>
              </w:rPr>
              <w:t>四、其他要求</w:t>
            </w:r>
          </w:p>
        </w:tc>
      </w:tr>
      <w:tr>
        <w:tc>
          <w:tcPr>
            <w:tcW w:type="dxa" w:w="2769"/>
          </w:tcPr>
          <w:p>
            <w:pPr>
              <w:pStyle w:val="null3"/>
            </w:pPr>
            <w:r>
              <w:rPr>
                <w:rFonts w:ascii="仿宋_GB2312" w:hAnsi="仿宋_GB2312" w:cs="仿宋_GB2312" w:eastAsia="仿宋_GB2312"/>
              </w:rPr>
              <w:t>217</w:t>
            </w:r>
          </w:p>
        </w:tc>
        <w:tc>
          <w:tcPr>
            <w:tcW w:type="dxa" w:w="2769"/>
          </w:tcPr>
          <w:p/>
        </w:tc>
        <w:tc>
          <w:tcPr>
            <w:tcW w:type="dxa" w:w="2769"/>
          </w:tcPr>
          <w:p>
            <w:pPr>
              <w:pStyle w:val="null3"/>
            </w:pPr>
            <w:r>
              <w:rPr>
                <w:rFonts w:ascii="仿宋_GB2312" w:hAnsi="仿宋_GB2312" w:cs="仿宋_GB2312" w:eastAsia="仿宋_GB2312"/>
              </w:rPr>
              <w:t>1、凡需要列入固定资产的，须开具货物类发票（税务系统清单式发票），否则无法付款，造成的法律与经济责任由中标方负责。（注：固定资产是指使用年限超过1年(不含1年)、单位价值在1000元及以上(其中：专业设备单位价值在1500元及以上),并在使用过程中基本保持原有物质形态的资产，包括房屋和构筑物、设备、图书和档案、家具和用具等。单位价值虽未达到规定标准，但是使用年限超过1年(不含1年)的大批同类物资，如图书、家具、用具、装具等，应当确认为固定资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交付期：自合同签订之日起 60 个日历日内完成货物交付、安装及调试工作，不得延期。</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同签订后，采购人自收到等额增值税发票之日起10日内，向成交供应商预付货物合同价款的40%（未收到预付款不影响成交供应商按照本合同约定的时限供货）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所有货物到达采购人指定地点，成交供应商完成安装、调试，自检合格后，提交采购人进行第一次验收；采购人自第一次验收合格且收到发票之日起，10日内无息支付验收合格产品对应合同价款的55%。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付款条件说明： 货物验收合格满三年后，无息支付合同价款的5%。若因成交供应商不能及时提供发票或成交供应商提供的发票不符合要求的，采购人付款期限相应顺延，且不承担任何责任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自供货安装调试、正常运行并验收合格之日起：提供 ≥ 3年质保服务；有单项设备质保要求的以单项设备要求为准。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 2.根据《西安市财政局关于促进政府采购公平竞争优化营商环境的通知》市财函[2021]431号文第16条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1253677747@qq.com）。否则，采购代理机构可以向财政部门反应情况并提供相应的佐证，供应商一年内累计出现三次该情形，将被监管部门记录为失信行为。 3.其他商务要求：（1）履约验收时间：供应商提出验收申请之日起30日内组织验收。 （2）分项价格包括：货物供应费、运杂费、安装费、人工费、检测费、调试费、验收、税费等其它成交供应商履行合同义务所需的全部费用。 （3）若因成交供应商不能及时提供发票或成交供应商提供的发票不符合要求的，采购人付款期限相应顺延，且不承担任何责任。 （4）付款方式：银行转账。 4.本项目采购设备分别为超微量核酸蛋白测定仪、涡旋仪、摇床、震荡培养箱、液氮塔（液氮供给罐）、液氮罐内架子、在线式氧气浓度检测仪、洗眼器、全自动酶标仪、危化品安全柜、冷藏转运箱、便携式液氮罐①、便携式液氮罐②、温度检测报警器、防冻手套、多用电泳仪电源、全自动化学发光图像分析系统、包埋盒打号机、载玻片打号机、气相液氮罐，各供应商应按照《政府采购促进中小企业发展管理办法》的要求，结合所投产品企业制造所属情形按照设备名称自行填写《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供应商提供2024年度的财务审计报告或供应商基本户开户银行近三个月内出具的资信证明(须提供基本户开户许可证或基本户开户信息)或供应商提供在投标截止时间前三个月内由信用担保机构出具的投标担保函；</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供应商提供2025年1月1日以来任意1个月的纳税缴纳证明，免税企业提供税务机关出具相关的有效证明材料；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供应商提供2025年1月1日以来任意1个月的社保缴纳证明，其他组织形式供应商(如个体工商户、合作社、自然人等)可提供法人或负责人个人2025年1月1日以来任意1个月的社保资金缴纳证明材料；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以采购代理机构在磋商会议现场通过“信用中国”网站、中国政府采购网等渠道的查询结果为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是否接受联合体参加</w:t>
            </w:r>
          </w:p>
        </w:tc>
        <w:tc>
          <w:tcPr>
            <w:tcW w:type="dxa" w:w="3322"/>
          </w:tcPr>
          <w:p>
            <w:pPr>
              <w:pStyle w:val="null3"/>
            </w:pPr>
            <w:r>
              <w:rPr>
                <w:rFonts w:ascii="仿宋_GB2312" w:hAnsi="仿宋_GB2312" w:cs="仿宋_GB2312" w:eastAsia="仿宋_GB2312"/>
              </w:rPr>
              <w:t>本项目不接受联合体参加（供应商须提供非联合体参加声明）；</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技术方案.docx 中小企业声明函 商务应答表 响应文件封面 产品技术参数表 分项报价表.docx 残疾人福利性单位声明函 合同响应偏离表.docx 标的清单 其他资料.docx 供应商应提交的相关资格证明文件.docx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技术方案.docx 中小企业声明函 商务应答表 响应文件封面 产品技术参数表 分项报价表.docx 残疾人福利性单位声明函 合同响应偏离表.docx 标的清单 其他资料.docx 供应商应提交的相关资格证明文件.docx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技术方案.docx 中小企业声明函 商务应答表 响应文件封面 产品技术参数表 分项报价表.docx 残疾人福利性单位声明函 合同响应偏离表.docx 标的清单 其他资料.docx 供应商应提交的相关资格证明文件.docx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响应文件是否响应“陕西省政府采购供货商拒绝政府采购领域商业贿赂承诺书、参加政府采购活动行为自律承诺书（一）、参加政府采购活动行为自律承诺书（二）</w:t>
            </w:r>
          </w:p>
        </w:tc>
        <w:tc>
          <w:tcPr>
            <w:tcW w:type="dxa" w:w="3322"/>
          </w:tcPr>
          <w:p>
            <w:pPr>
              <w:pStyle w:val="null3"/>
            </w:pPr>
            <w:r>
              <w:rPr>
                <w:rFonts w:ascii="仿宋_GB2312" w:hAnsi="仿宋_GB2312" w:cs="仿宋_GB2312" w:eastAsia="仿宋_GB2312"/>
              </w:rPr>
              <w:t>响应文件响应“陕西省政府采购供货商拒绝政府采购领域商业贿赂承诺书、参加政府采购活动行为自律承诺书（一）、参加政府采购活动行为自律承诺书（二）</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授权代表社保缴纳证明材料</w:t>
            </w:r>
          </w:p>
        </w:tc>
        <w:tc>
          <w:tcPr>
            <w:tcW w:type="dxa" w:w="3322"/>
          </w:tcPr>
          <w:p>
            <w:pPr>
              <w:pStyle w:val="null3"/>
            </w:pPr>
            <w:r>
              <w:rPr>
                <w:rFonts w:ascii="仿宋_GB2312" w:hAnsi="仿宋_GB2312" w:cs="仿宋_GB2312" w:eastAsia="仿宋_GB2312"/>
              </w:rPr>
              <w:t>法定代表人授权代表参加投标的，需附被授权人在本单位缴纳社保的证明材料（至少提供响应文件递交截止之日前连续三个月的社保缴纳证明材料，不含开标当月）</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技术参数要求</w:t>
            </w:r>
          </w:p>
        </w:tc>
        <w:tc>
          <w:tcPr>
            <w:tcW w:type="dxa" w:w="2492"/>
          </w:tcPr>
          <w:p>
            <w:pPr>
              <w:pStyle w:val="null3"/>
            </w:pPr>
            <w:r>
              <w:rPr>
                <w:rFonts w:ascii="仿宋_GB2312" w:hAnsi="仿宋_GB2312" w:cs="仿宋_GB2312" w:eastAsia="仿宋_GB2312"/>
              </w:rPr>
              <w:t>供应商根据竞争性磋商文件第三章采购需求及商务要求的内容进行响应： 1.技术指标和性能完全满足本项目产品技术指标的，得25分； 2.技术参数中标记“★”号项的技术参数有负偏离的，按无效投标处理； 3.标记“▲”号项的技术参数为重要参数，每负偏离1项扣1分，扣完为止。 4.无标识数为一般参数，每负偏离1项扣0.25分，扣完为止。 注：标记“★”及“▲”指标必须提供佐证材料（不限于设备技术说明或设备彩页或彩色照片或设备功能证明及截图等），否则视为负偏离。供应商对所投产品需尽可能多的提供相关技术、功能的证明材料（不限于设备技术说明或设备彩页或彩色照片或设备功能证明及截图等）予以佐证；供应商自行承担因材料提供不全导致技术参数评审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根据供应商针对本项目提供具体可行的产品选型方案，包括：1.所投产品型号、功能、技术规格等详细信息描述；2.根据所投产品品牌与配置清单，设备配置先进、选型科学合理，从配置完整性、性能稳定性、兼容性、行业使用广泛性等方面描述（供应商须提供证明材料，不限于所投设备产品临床使用优势、市场销售情况等）；3.确保设备供应渠道正常、检验手续合法有效、无产权纠纷（供应商须提供证明材料，不限于授权函或销售协议或代理协议）。 产品选型方案思路清晰、科学合理、可行性强、完全满足采购人需求得4分； 产品选型方案思路清晰、科学合理、可行性较强、满足采购人需求得3分； 产品选型方案合理完善、可行性较强、基本满足采购人需求得2分； 产品选型方案有缺漏项、可行性一般得1分；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根据供应商针对本项目提供的供货方案进行评审，包含：1.供货能力；2.运输方式；3.供货组织架构与人员安排；4.产品安全保证；5.质量保证措施；6.配送与交付运输方案； 二、评审标准 1.完整性：方案须全面合理，架构完整，对评审内容中的各项要求有详细描述； 2.可实施性：切合本项目实际情况，实施步骤清晰、合理； 3.针对性：方案能够紧扣本项目所维修设备等实际情况，内容科学合理。 三、赋分依据（12分） 上述6项评审内容全部满足评审标准得12分；每有一个评审内容缺项扣2分，扣完为止；每有一项评审内容存在缺陷，扣0.1-2分。 说明：缺陷是指内容没有结合项目实际需求、虽有内容但不完善、内容表述前后不一致或与项目需求不匹配及其他不利于项目实施的等任意一种情形。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一、评审内容 根据供应商针对本项目提供的安装、调试方案进行评审，包含：1.安装过程管理；2.调试步骤与性能检测；3.质量管控与风险防范:；4.应急预案； 二、评审标准 1.完整性：方案须全面合理，架构完整，对评审内容中的各项要求有详细描述； 2.可实施性：切合本项目实际情况，实施步骤清晰、合理； 3.针对性：方案能够紧扣本项目所维修设备等实际情况，内容科学合理。 三、赋分依据（8分） 上述4项评审内容全部满足评审标准得8分；每有一个评审内容缺项扣2分，扣完为止；每有一项评审内容存在缺陷，扣0.1-2分。 说明：缺陷是指内容没有结合项目实际需求、虽有内容但不完善、内容表述前后不一致或与项目需求不匹配及其他不利于项目实施的等任意一种情形。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履约验收方案</w:t>
            </w:r>
          </w:p>
        </w:tc>
        <w:tc>
          <w:tcPr>
            <w:tcW w:type="dxa" w:w="2492"/>
          </w:tcPr>
          <w:p>
            <w:pPr>
              <w:pStyle w:val="null3"/>
            </w:pPr>
            <w:r>
              <w:rPr>
                <w:rFonts w:ascii="仿宋_GB2312" w:hAnsi="仿宋_GB2312" w:cs="仿宋_GB2312" w:eastAsia="仿宋_GB2312"/>
              </w:rPr>
              <w:t>一、评审内容 根据供应商提供的履约验收方案进行评审，包含：1.验收组织架构；2.验收标准及验收程序；3.验收时间节点；4.验收记录与档案管理： 二、评审标准 1.完整性：方案须全面合理，架构完整，对评审内容中的各项要求有详细描述； 2.可实施性：切合本项目实际情况，实施步骤清晰、合理； 3.针对性：方案能够紧扣本项目所维修设备等实际情况，内容科学合理。 三、赋分依据（8分） 上述4项评审内容全部满足评审标准得8分；每有一个评审内容缺项扣2分，扣完为止；每有一项评审内容存在缺陷，扣0.1-2分。 说明：缺陷是指内容没有结合项目实际需求、虽有内容但不完善、内容表述前后不一致或与项目需求不匹配及其他不利于项目实施的等任意一种情形。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供应商提供项目售后服务方案进行评审，包含：1.质量保证期限及质量保证的范围承诺；2.生产厂商售后服务承诺；3.售后服务方式；4.售后服务人员配置清单（专职售后负责人、能满足产品售后实际需求的人员配置）； 二、评审标准 1.完整性：方案须全面合理，架构完整，对评审内容中的各项要求有详细描述； 2.可实施性：切合本项目实际情况，实施步骤清晰、合理； 3.针对性：方案能够紧扣本项目所维修设备等实际情况，内容科学合理。 三、赋分依据（4分） 上述4项评审内容全部满足评审标准得4分；每有一个评审内容缺项扣1分，扣完为止；每有一项评审内容存在缺陷，扣0.1-1分。 说明：缺陷是指内容没有结合项目实际需求、虽有内容但不完善、内容表述前后不一致或与项目需求不匹配及其他不利于项目实施的等任意一种情形。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根据供应商提供的培训服务方案进行评审，包含：1.培训内容；2.培训计划安排；3.人员安排；4.培训效果评估方案； 二、评审标准 1.完整性：方案须全面合理，架构完整，对评审内容中的各项要求有详细描述； 2.可实施性：切合本项目实际情况，实施步骤清晰、合理； 3.针对性：方案能够紧扣本项目所维修设备等实际情况，内容科学合理。 三、赋分依据（4分） 上述4项评审内容全部满足评审标准得4分；每有一个评审内容缺项扣1分，扣完为止；每有一项评审内容存在缺陷，扣0.1-1分。 说明：缺陷是指内容没有结合项目实际需求、虽有内容但不完善、内容表述前后不一致或与项目需求不匹配及其他不利于项目实施的等任意一种情形。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提供2022年12月1日至今所投核心产品的业绩证明材料。每提供1份得1分，最高得5分。（以合同签订日期为准） 注：供应商应在响应文件中提供完整业绩合同复印件或扫描件。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满足竞争性磋商文件要求且评审报价最低的报价为磋商基准价，其价格分为满分。其他供应商的价格分统一按照下列公式计算： 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详见附件：合同响应偏离表.docx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