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4B507">
      <w:pPr>
        <w:keepNext w:val="0"/>
        <w:keepLines w:val="0"/>
        <w:pageBreakBefore w:val="0"/>
        <w:wordWrap/>
        <w:overflowPunct/>
        <w:topLinePunct w:val="0"/>
        <w:bidi w:val="0"/>
        <w:adjustRightInd w:val="0"/>
        <w:snapToGrid w:val="0"/>
        <w:spacing w:line="360" w:lineRule="auto"/>
        <w:rPr>
          <w:rFonts w:ascii="宋体" w:hAnsi="宋体" w:eastAsia="宋体" w:cs="宋体"/>
          <w:b/>
          <w:bCs/>
          <w:color w:val="000000" w:themeColor="text1"/>
          <w:sz w:val="24"/>
          <w:szCs w:val="24"/>
          <w:highlight w:val="none"/>
          <w:lang w:eastAsia="zh-CN"/>
          <w14:textFill>
            <w14:solidFill>
              <w14:schemeClr w14:val="tx1"/>
            </w14:solidFill>
          </w14:textFill>
        </w:rPr>
      </w:pPr>
      <w:bookmarkStart w:id="0" w:name="_GoBack"/>
      <w:r>
        <w:rPr>
          <w:rFonts w:hint="eastAsia" w:ascii="宋体" w:hAnsi="宋体" w:eastAsia="宋体" w:cs="宋体"/>
          <w:b/>
          <w:bCs/>
          <w:color w:val="000000" w:themeColor="text1"/>
          <w:sz w:val="24"/>
          <w:szCs w:val="24"/>
          <w:highlight w:val="none"/>
          <w:lang w:eastAsia="zh-CN"/>
          <w14:textFill>
            <w14:solidFill>
              <w14:schemeClr w14:val="tx1"/>
            </w14:solidFill>
          </w14:textFill>
        </w:rPr>
        <w:t>详见附件：供应商应提交的相关资格证明文件</w:t>
      </w:r>
    </w:p>
    <w:p w14:paraId="0764D90D">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hAnsi="宋体" w:eastAsia="宋体" w:cs="宋体"/>
          <w:b/>
          <w:bCs/>
          <w:color w:val="000000" w:themeColor="text1"/>
          <w:sz w:val="24"/>
          <w:szCs w:val="24"/>
          <w:highlight w:val="none"/>
          <w:lang w:eastAsia="zh-CN"/>
          <w14:textFill>
            <w14:solidFill>
              <w14:schemeClr w14:val="tx1"/>
            </w14:solidFill>
          </w14:textFill>
        </w:rPr>
      </w:pPr>
    </w:p>
    <w:p w14:paraId="3A956A92">
      <w:pPr>
        <w:keepNext w:val="0"/>
        <w:keepLines w:val="0"/>
        <w:pageBreakBefore w:val="0"/>
        <w:wordWrap/>
        <w:overflowPunct/>
        <w:topLinePunct w:val="0"/>
        <w:bidi w:val="0"/>
        <w:adjustRightInd w:val="0"/>
        <w:snapToGrid w:val="0"/>
        <w:spacing w:line="360" w:lineRule="auto"/>
        <w:ind w:left="1314" w:leftChars="116" w:hanging="1070" w:hangingChars="444"/>
        <w:rPr>
          <w:highlight w:val="none"/>
          <w:lang w:eastAsia="zh-CN"/>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047766FE">
      <w:pPr>
        <w:keepNext w:val="0"/>
        <w:keepLines w:val="0"/>
        <w:pageBreakBefore w:val="0"/>
        <w:wordWrap/>
        <w:overflowPunct/>
        <w:topLinePunct w:val="0"/>
        <w:bidi w:val="0"/>
        <w:adjustRightInd w:val="0"/>
        <w:snapToGrid w:val="0"/>
        <w:spacing w:line="360" w:lineRule="auto"/>
        <w:ind w:left="1314" w:leftChars="116" w:hanging="1070" w:hangingChars="444"/>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50F603BC">
      <w:pPr>
        <w:keepNext w:val="0"/>
        <w:keepLines w:val="0"/>
        <w:pageBreakBefore w:val="0"/>
        <w:widowControl w:val="0"/>
        <w:kinsoku/>
        <w:wordWrap/>
        <w:overflowPunct/>
        <w:topLinePunct w:val="0"/>
        <w:autoSpaceDE/>
        <w:autoSpaceDN/>
        <w:bidi w:val="0"/>
        <w:adjustRightInd w:val="0"/>
        <w:snapToGrid w:val="0"/>
        <w:spacing w:line="360" w:lineRule="auto"/>
        <w:ind w:firstLine="241" w:firstLineChars="100"/>
        <w:textAlignment w:val="auto"/>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4B24C30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供应商按竞争性磋商文件要求，应提供以下相关资格证明材料：</w:t>
      </w:r>
    </w:p>
    <w:p w14:paraId="2C7A8B56">
      <w:pPr>
        <w:pStyle w:val="6"/>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outlineLvl w:val="3"/>
        <w:rPr>
          <w:highlight w:val="none"/>
        </w:rPr>
      </w:pPr>
      <w:r>
        <w:rPr>
          <w:rFonts w:hint="eastAsia" w:ascii="宋体" w:hAnsi="宋体" w:cs="宋体"/>
          <w:b/>
          <w:bCs/>
          <w:color w:val="000000" w:themeColor="text1"/>
          <w:sz w:val="24"/>
          <w:szCs w:val="24"/>
          <w:highlight w:val="none"/>
          <w:lang w:eastAsia="zh-CN"/>
          <w14:textFill>
            <w14:solidFill>
              <w14:schemeClr w14:val="tx1"/>
            </w14:solidFill>
          </w14:textFill>
        </w:rPr>
        <w:t>（</w:t>
      </w:r>
      <w:r>
        <w:rPr>
          <w:rFonts w:hint="eastAsia" w:ascii="宋体" w:hAnsi="宋体" w:cs="宋体"/>
          <w:b/>
          <w:bCs/>
          <w:color w:val="000000" w:themeColor="text1"/>
          <w:sz w:val="24"/>
          <w:szCs w:val="24"/>
          <w:highlight w:val="none"/>
          <w:lang w:val="en-US" w:eastAsia="zh-CN"/>
          <w14:textFill>
            <w14:solidFill>
              <w14:schemeClr w14:val="tx1"/>
            </w14:solidFill>
          </w14:textFill>
        </w:rPr>
        <w:t>一</w:t>
      </w:r>
      <w:r>
        <w:rPr>
          <w:rFonts w:hint="eastAsia" w:ascii="宋体" w:hAnsi="宋体" w:cs="宋体"/>
          <w:b/>
          <w:bCs/>
          <w:color w:val="000000" w:themeColor="text1"/>
          <w:sz w:val="24"/>
          <w:szCs w:val="24"/>
          <w:highlight w:val="none"/>
          <w:lang w:eastAsia="zh-CN"/>
          <w14:textFill>
            <w14:solidFill>
              <w14:schemeClr w14:val="tx1"/>
            </w14:solidFill>
          </w14:textFill>
        </w:rPr>
        <w:t>）</w:t>
      </w:r>
      <w:r>
        <w:rPr>
          <w:b/>
          <w:sz w:val="24"/>
          <w:highlight w:val="none"/>
        </w:rPr>
        <w:t>一般资格审查</w:t>
      </w:r>
    </w:p>
    <w:p w14:paraId="2FF3113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供应商应具备《中华人民共和国政府采购法》第二十二条规定的条件</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供应商</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需在项目电子化交易系统中按要求填写《投标函》完成承诺并进行电子签章。）</w:t>
      </w:r>
    </w:p>
    <w:p w14:paraId="1DF0CF9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单位负责人为同一人或者存在直接控股、管理关系的其他供应商</w:t>
      </w:r>
      <w:r>
        <w:rPr>
          <w:rFonts w:hint="eastAsia" w:ascii="宋体" w:hAnsi="宋体" w:eastAsia="宋体" w:cs="宋体"/>
          <w:color w:val="000000" w:themeColor="text1"/>
          <w:sz w:val="24"/>
          <w:szCs w:val="24"/>
          <w:highlight w:val="none"/>
          <w:lang w:val="en-US" w:eastAsia="zh-CN"/>
          <w14:textFill>
            <w14:solidFill>
              <w14:schemeClr w14:val="tx1"/>
            </w14:solidFill>
          </w14:textFill>
        </w:rPr>
        <w:t>不得</w:t>
      </w:r>
      <w:r>
        <w:rPr>
          <w:rFonts w:hint="eastAsia" w:ascii="宋体" w:hAnsi="宋体" w:eastAsia="宋体" w:cs="宋体"/>
          <w:color w:val="000000" w:themeColor="text1"/>
          <w:sz w:val="24"/>
          <w:szCs w:val="24"/>
          <w:highlight w:val="none"/>
          <w:lang w:eastAsia="zh-CN"/>
          <w14:textFill>
            <w14:solidFill>
              <w14:schemeClr w14:val="tx1"/>
            </w14:solidFill>
          </w14:textFill>
        </w:rPr>
        <w:t>参与同一合同项下的政府采购活动的行为。</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供应商</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需在项目电子化交易系统中按要求填写《投标函》完成承诺并进行电子签章。）</w:t>
      </w:r>
    </w:p>
    <w:p w14:paraId="212115F4">
      <w:pPr>
        <w:keepNext w:val="0"/>
        <w:keepLines w:val="0"/>
        <w:pageBreakBefore w:val="0"/>
        <w:wordWrap/>
        <w:overflowPunct/>
        <w:topLinePunct w:val="0"/>
        <w:bidi w:val="0"/>
        <w:adjustRightInd w:val="0"/>
        <w:snapToGrid w:val="0"/>
        <w:spacing w:line="360" w:lineRule="auto"/>
        <w:ind w:firstLine="482" w:firstLineChars="200"/>
        <w:rPr>
          <w:b/>
          <w:sz w:val="24"/>
          <w:highlight w:val="none"/>
        </w:rPr>
      </w:pP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（二）</w:t>
      </w:r>
      <w:r>
        <w:rPr>
          <w:b/>
          <w:sz w:val="24"/>
          <w:highlight w:val="none"/>
        </w:rPr>
        <w:t>特殊资格审查</w:t>
      </w:r>
    </w:p>
    <w:p w14:paraId="188FDAB7">
      <w:pPr>
        <w:keepNext w:val="0"/>
        <w:keepLines w:val="0"/>
        <w:pageBreakBefore w:val="0"/>
        <w:wordWrap/>
        <w:overflowPunct/>
        <w:topLinePunct w:val="0"/>
        <w:bidi w:val="0"/>
        <w:adjustRightInd w:val="0"/>
        <w:snapToGrid w:val="0"/>
        <w:spacing w:line="360" w:lineRule="auto"/>
        <w:ind w:firstLine="480" w:firstLineChars="200"/>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1.主体资格：</w:t>
      </w:r>
      <w:r>
        <w:rPr>
          <w:rFonts w:hint="eastAsia" w:ascii="Times New Roman" w:hAnsi="Times New Roman" w:cs="宋体"/>
          <w:color w:val="000000" w:themeColor="text1"/>
          <w:sz w:val="24"/>
          <w:szCs w:val="24"/>
          <w:highlight w:val="none"/>
          <w:lang w:val="en-US" w:eastAsia="zh-CN"/>
          <w14:textFill>
            <w14:solidFill>
              <w14:schemeClr w14:val="tx1"/>
            </w14:solidFill>
          </w14:textFill>
        </w:rPr>
        <w:t>供应商具有独立承担民事责任能力的法人、其他组织或自然人,并出具合法有效的营业执照或事业单位法人证书等国家规定的相关证明，自然人参与的提供其身份证明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w:t>
      </w:r>
    </w:p>
    <w:p w14:paraId="66792D61">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财务状况证明</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供应商提供2024年度的财务审计报告或供应商基本户开户银行近三个月内出具的资信证明(须提供基本户开户许可证或基本户开户信息)或供应商提供在投标截止时间前三个月内由信用担保机构出具的投标担保函；</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w:t>
      </w:r>
    </w:p>
    <w:p w14:paraId="415AD47F">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税收缴纳证明</w:t>
      </w:r>
      <w:r>
        <w:rPr>
          <w:rFonts w:hint="eastAsia" w:ascii="宋体" w:hAnsi="宋体" w:cs="宋体"/>
          <w:color w:val="000000" w:themeColor="text1"/>
          <w:sz w:val="24"/>
          <w:szCs w:val="24"/>
          <w:highlight w:val="none"/>
          <w:lang w:eastAsia="zh-CN"/>
          <w14:textFill>
            <w14:solidFill>
              <w14:schemeClr w14:val="tx1"/>
            </w14:solidFill>
          </w14:textFill>
        </w:rPr>
        <w:t>：供应商提供2025年1月1日以来任意1个月的纳税缴纳证明，免税企业提供税务机关出具相关的有效证明材料；</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w:t>
      </w:r>
    </w:p>
    <w:p w14:paraId="427823C8">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社会保障资金缴纳证明</w:t>
      </w:r>
      <w:r>
        <w:rPr>
          <w:rFonts w:hint="eastAsia" w:ascii="宋体" w:hAnsi="宋体" w:cs="宋体"/>
          <w:color w:val="000000" w:themeColor="text1"/>
          <w:sz w:val="24"/>
          <w:szCs w:val="24"/>
          <w:highlight w:val="none"/>
          <w:lang w:eastAsia="zh-CN"/>
          <w14:textFill>
            <w14:solidFill>
              <w14:schemeClr w14:val="tx1"/>
            </w14:solidFill>
          </w14:textFill>
        </w:rPr>
        <w:t>：供应商提供2025年1月1日以来任意1个月的社保缴纳证明，其他组织形式供应商(如个体工商户、合作社、自然人等)可提供法人或负责人个人2025年1月1日以来任意1个月的社保资金缴纳证明材料；</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w:t>
      </w:r>
    </w:p>
    <w:p w14:paraId="3D93895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lang w:val="en-US" w:eastAsia="zh-CN"/>
          <w14:textFill>
            <w14:solidFill>
              <w14:schemeClr w14:val="tx1"/>
            </w14:solidFill>
          </w14:textFill>
        </w:rPr>
        <w:t>信誉要求：</w:t>
      </w:r>
      <w:r>
        <w:rPr>
          <w:rFonts w:hint="eastAsia" w:ascii="宋体" w:hAnsi="宋体" w:cs="宋体"/>
          <w:color w:val="000000" w:themeColor="text1"/>
          <w:sz w:val="24"/>
          <w:szCs w:val="24"/>
          <w:highlight w:val="none"/>
          <w:lang w:val="en-US" w:eastAsia="zh-CN"/>
          <w14:textFill>
            <w14:solidFill>
              <w14:schemeClr w14:val="tx1"/>
            </w14:solidFill>
          </w14:textFill>
        </w:rPr>
        <w:t>截止至响应文件递交截止时间之前，供应商未被“信用中国”网站列入失信被执行人、重大税收违法失信主体名单，未被“中国政府采购网”网站列入政府采购严重违法失信行为记录名单（以采购代理机构在磋商会议现场通过“信用中国”网站、中国政府采购网等渠道的查询结果为准。）</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以供应商提供的符合上述要求的承诺书及采购代理机构现场查询情况作为依据</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w:t>
      </w:r>
    </w:p>
    <w:p w14:paraId="08CD4D88">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val="en-US" w:eastAsia="zh-CN"/>
          <w14:textFill>
            <w14:solidFill>
              <w14:schemeClr w14:val="tx1"/>
            </w14:solidFill>
          </w14:textFill>
        </w:rPr>
        <w:t>.授权委托书：</w:t>
      </w:r>
      <w:r>
        <w:rPr>
          <w:rFonts w:hint="eastAsia" w:ascii="宋体" w:hAnsi="宋体" w:cs="宋体"/>
          <w:color w:val="000000" w:themeColor="text1"/>
          <w:sz w:val="24"/>
          <w:szCs w:val="24"/>
          <w:highlight w:val="none"/>
          <w:lang w:val="en-US" w:eastAsia="zh-CN"/>
          <w14:textFill>
            <w14:solidFill>
              <w14:schemeClr w14:val="tx1"/>
            </w14:solidFill>
          </w14:textFill>
        </w:rPr>
        <w:t>提供</w:t>
      </w:r>
      <w:r>
        <w:rPr>
          <w:rFonts w:hint="eastAsia" w:ascii="宋体" w:hAnsi="宋体" w:eastAsia="宋体" w:cs="宋体"/>
          <w:color w:val="000000" w:themeColor="text1"/>
          <w:sz w:val="24"/>
          <w:szCs w:val="24"/>
          <w:highlight w:val="none"/>
          <w:lang w:val="en-US" w:eastAsia="zh-CN"/>
          <w14:textFill>
            <w14:solidFill>
              <w14:schemeClr w14:val="tx1"/>
            </w14:solidFill>
          </w14:textFill>
        </w:rPr>
        <w:t>法定代表人授权书（附法定代表人、被授权人身份证复印件）；法定代表人直接参加磋商，须提供法定代表人身份证明及身份证复印件；</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w:t>
      </w:r>
      <w:r>
        <w:rPr>
          <w:rFonts w:hint="eastAsia" w:ascii="宋体" w:hAnsi="宋体" w:cs="宋体"/>
          <w:b/>
          <w:bCs w:val="0"/>
          <w:color w:val="auto"/>
          <w:sz w:val="24"/>
          <w:szCs w:val="24"/>
          <w:highlight w:val="none"/>
        </w:rPr>
        <w:t>法定代表人参加</w:t>
      </w:r>
      <w:r>
        <w:rPr>
          <w:rFonts w:hint="eastAsia" w:ascii="宋体" w:hAnsi="宋体" w:cs="宋体"/>
          <w:b/>
          <w:bCs w:val="0"/>
          <w:color w:val="auto"/>
          <w:sz w:val="24"/>
          <w:szCs w:val="24"/>
          <w:highlight w:val="none"/>
          <w:lang w:val="en-US" w:eastAsia="zh-CN"/>
        </w:rPr>
        <w:t>磋商</w:t>
      </w:r>
      <w:r>
        <w:rPr>
          <w:rFonts w:hint="eastAsia" w:ascii="宋体" w:hAnsi="宋体" w:cs="宋体"/>
          <w:b/>
          <w:bCs w:val="0"/>
          <w:color w:val="auto"/>
          <w:sz w:val="24"/>
          <w:szCs w:val="24"/>
          <w:highlight w:val="none"/>
        </w:rPr>
        <w:t>会议的，应</w:t>
      </w:r>
      <w:r>
        <w:rPr>
          <w:rFonts w:hint="eastAsia" w:ascii="宋体" w:hAnsi="宋体" w:cs="宋体"/>
          <w:b/>
          <w:bCs w:val="0"/>
          <w:color w:val="auto"/>
          <w:sz w:val="24"/>
          <w:szCs w:val="24"/>
          <w:highlight w:val="none"/>
          <w:lang w:eastAsia="zh-CN"/>
        </w:rPr>
        <w:t>附</w:t>
      </w:r>
      <w:r>
        <w:rPr>
          <w:rFonts w:hint="eastAsia" w:ascii="宋体" w:hAnsi="宋体" w:cs="宋体"/>
          <w:b/>
          <w:bCs w:val="0"/>
          <w:color w:val="auto"/>
          <w:sz w:val="24"/>
          <w:szCs w:val="24"/>
          <w:highlight w:val="none"/>
        </w:rPr>
        <w:t>法定代表人证明书以及法定代表人合法有效的身份证，且应与营业执照上信息一致。法定代表人授权合法授权代表参加</w:t>
      </w:r>
      <w:r>
        <w:rPr>
          <w:rFonts w:hint="eastAsia" w:ascii="宋体" w:hAnsi="宋体" w:cs="宋体"/>
          <w:b/>
          <w:bCs w:val="0"/>
          <w:color w:val="auto"/>
          <w:sz w:val="24"/>
          <w:szCs w:val="24"/>
          <w:highlight w:val="none"/>
          <w:lang w:val="en-US" w:eastAsia="zh-CN"/>
        </w:rPr>
        <w:t>磋商会议</w:t>
      </w:r>
      <w:r>
        <w:rPr>
          <w:rFonts w:hint="eastAsia" w:ascii="宋体" w:hAnsi="宋体" w:cs="宋体"/>
          <w:b/>
          <w:bCs w:val="0"/>
          <w:color w:val="auto"/>
          <w:sz w:val="24"/>
          <w:szCs w:val="24"/>
          <w:highlight w:val="none"/>
        </w:rPr>
        <w:t>的，应</w:t>
      </w:r>
      <w:r>
        <w:rPr>
          <w:rFonts w:hint="eastAsia" w:ascii="宋体" w:hAnsi="宋体" w:cs="宋体"/>
          <w:b/>
          <w:bCs w:val="0"/>
          <w:color w:val="auto"/>
          <w:sz w:val="24"/>
          <w:szCs w:val="24"/>
          <w:highlight w:val="none"/>
          <w:lang w:eastAsia="zh-CN"/>
        </w:rPr>
        <w:t>附</w:t>
      </w:r>
      <w:r>
        <w:rPr>
          <w:rFonts w:hint="eastAsia" w:ascii="宋体" w:hAnsi="宋体" w:cs="宋体"/>
          <w:b/>
          <w:bCs w:val="0"/>
          <w:color w:val="auto"/>
          <w:sz w:val="24"/>
          <w:szCs w:val="24"/>
          <w:highlight w:val="none"/>
        </w:rPr>
        <w:t>法定代表人证明书、法定代表人授权书及授权代表合法有效的身份证</w:t>
      </w:r>
      <w:r>
        <w:rPr>
          <w:rFonts w:hint="eastAsia" w:ascii="宋体" w:hAnsi="宋体" w:cs="宋体"/>
          <w:b/>
          <w:bCs w:val="0"/>
          <w:color w:val="auto"/>
          <w:sz w:val="24"/>
          <w:szCs w:val="24"/>
          <w:highlight w:val="none"/>
          <w:lang w:eastAsia="zh-CN"/>
        </w:rPr>
        <w:t>，</w:t>
      </w:r>
      <w:r>
        <w:rPr>
          <w:rFonts w:hint="eastAsia" w:ascii="宋体" w:hAnsi="宋体" w:eastAsia="宋体" w:cs="宋体"/>
          <w:b/>
          <w:bCs w:val="0"/>
          <w:color w:val="auto"/>
          <w:kern w:val="2"/>
          <w:sz w:val="24"/>
          <w:szCs w:val="24"/>
          <w:highlight w:val="none"/>
          <w:lang w:val="en-US" w:eastAsia="zh-CN" w:bidi="ar-SA"/>
        </w:rPr>
        <w:t>法定代表人授权代表参加投标的，需附被授权人在本单位缴纳社保的证明材料（至少提供</w:t>
      </w:r>
      <w:r>
        <w:rPr>
          <w:rFonts w:hint="eastAsia" w:ascii="宋体" w:hAnsi="宋体" w:cs="宋体"/>
          <w:b/>
          <w:bCs w:val="0"/>
          <w:color w:val="auto"/>
          <w:kern w:val="2"/>
          <w:sz w:val="24"/>
          <w:szCs w:val="24"/>
          <w:highlight w:val="none"/>
          <w:lang w:val="en-US" w:eastAsia="zh-CN" w:bidi="ar-SA"/>
        </w:rPr>
        <w:t>响应</w:t>
      </w:r>
      <w:r>
        <w:rPr>
          <w:rFonts w:hint="eastAsia" w:ascii="宋体" w:hAnsi="宋体" w:eastAsia="宋体" w:cs="宋体"/>
          <w:b/>
          <w:bCs w:val="0"/>
          <w:color w:val="auto"/>
          <w:kern w:val="2"/>
          <w:sz w:val="24"/>
          <w:szCs w:val="24"/>
          <w:highlight w:val="none"/>
          <w:lang w:val="en-US" w:eastAsia="zh-CN" w:bidi="ar-SA"/>
        </w:rPr>
        <w:t>文件递交截止之日前</w:t>
      </w:r>
      <w:r>
        <w:rPr>
          <w:rFonts w:hint="eastAsia" w:ascii="宋体" w:hAnsi="宋体" w:cs="宋体"/>
          <w:b/>
          <w:bCs w:val="0"/>
          <w:color w:val="auto"/>
          <w:kern w:val="2"/>
          <w:sz w:val="24"/>
          <w:szCs w:val="24"/>
          <w:highlight w:val="none"/>
          <w:lang w:val="en-US" w:eastAsia="zh-CN" w:bidi="ar-SA"/>
        </w:rPr>
        <w:t>连续</w:t>
      </w:r>
      <w:r>
        <w:rPr>
          <w:rFonts w:hint="eastAsia" w:ascii="宋体" w:hAnsi="宋体" w:eastAsia="宋体" w:cs="宋体"/>
          <w:b/>
          <w:bCs w:val="0"/>
          <w:color w:val="auto"/>
          <w:kern w:val="2"/>
          <w:sz w:val="24"/>
          <w:szCs w:val="24"/>
          <w:highlight w:val="none"/>
          <w:lang w:val="en-US" w:eastAsia="zh-CN" w:bidi="ar-SA"/>
        </w:rPr>
        <w:t>三个月的社保缴纳证明材料</w:t>
      </w:r>
      <w:r>
        <w:rPr>
          <w:rFonts w:hint="eastAsia" w:ascii="宋体" w:hAnsi="宋体" w:cs="宋体"/>
          <w:b/>
          <w:bCs w:val="0"/>
          <w:color w:val="auto"/>
          <w:kern w:val="2"/>
          <w:sz w:val="24"/>
          <w:szCs w:val="24"/>
          <w:highlight w:val="none"/>
          <w:lang w:val="en-US" w:eastAsia="zh-CN" w:bidi="ar-SA"/>
        </w:rPr>
        <w:t>，不含开标当月</w:t>
      </w:r>
      <w:r>
        <w:rPr>
          <w:rFonts w:hint="eastAsia" w:ascii="宋体" w:hAnsi="宋体" w:eastAsia="宋体" w:cs="宋体"/>
          <w:b/>
          <w:bCs w:val="0"/>
          <w:color w:val="auto"/>
          <w:kern w:val="2"/>
          <w:sz w:val="24"/>
          <w:szCs w:val="24"/>
          <w:highlight w:val="none"/>
          <w:lang w:val="en-US" w:eastAsia="zh-CN" w:bidi="ar-SA"/>
        </w:rPr>
        <w:t>）</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w:t>
      </w:r>
    </w:p>
    <w:p w14:paraId="3DE88F4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.是否接受联合体参加：本项目不接受联合体参加（供应商须提供非联合体参加声明）；</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声明</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加盖单位公章，格式详见附件）</w:t>
      </w:r>
    </w:p>
    <w:p w14:paraId="0416B066">
      <w:pPr>
        <w:keepNext w:val="0"/>
        <w:keepLines w:val="0"/>
        <w:pageBreakBefore w:val="0"/>
        <w:wordWrap/>
        <w:overflowPunct/>
        <w:topLinePunct w:val="0"/>
        <w:bidi w:val="0"/>
        <w:adjustRightInd w:val="0"/>
        <w:snapToGrid w:val="0"/>
        <w:spacing w:line="360" w:lineRule="auto"/>
        <w:ind w:firstLine="480" w:firstLineChars="200"/>
        <w:rPr>
          <w:color w:val="000000" w:themeColor="text1"/>
          <w:sz w:val="24"/>
          <w:szCs w:val="24"/>
          <w:highlight w:val="none"/>
          <w:lang w:eastAsia="zh-CN"/>
          <w14:textFill>
            <w14:solidFill>
              <w14:schemeClr w14:val="tx1"/>
            </w14:solidFill>
          </w14:textFill>
        </w:rPr>
      </w:pPr>
      <w:r>
        <w:rPr>
          <w:rFonts w:hint="eastAsia"/>
          <w:color w:val="000000" w:themeColor="text1"/>
          <w:sz w:val="24"/>
          <w:szCs w:val="24"/>
          <w:highlight w:val="none"/>
          <w:lang w:eastAsia="zh-CN"/>
          <w14:textFill>
            <w14:solidFill>
              <w14:schemeClr w14:val="tx1"/>
            </w14:solidFill>
          </w14:textFill>
        </w:rPr>
        <w:t>后附格式供参考。</w:t>
      </w:r>
    </w:p>
    <w:p w14:paraId="2AC436F7">
      <w:pPr>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br w:type="page"/>
      </w:r>
    </w:p>
    <w:p w14:paraId="1C99BD4E">
      <w:pPr>
        <w:ind w:firstLine="482"/>
        <w:jc w:val="both"/>
        <w:rPr>
          <w:rFonts w:ascii="宋体" w:hAnsi="宋体" w:eastAsia="宋体" w:cs="宋体"/>
          <w:b/>
          <w:bCs/>
          <w:color w:val="000000" w:themeColor="text1"/>
          <w:kern w:val="2"/>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附件1：</w:t>
      </w:r>
      <w:r>
        <w:rPr>
          <w:rFonts w:hint="eastAsia" w:ascii="宋体" w:hAnsi="宋体" w:eastAsia="宋体" w:cs="宋体"/>
          <w:b/>
          <w:bCs/>
          <w:color w:val="000000" w:themeColor="text1"/>
          <w:kern w:val="2"/>
          <w:sz w:val="24"/>
          <w:szCs w:val="24"/>
          <w:highlight w:val="none"/>
          <w:lang w:eastAsia="zh-CN"/>
          <w14:textFill>
            <w14:solidFill>
              <w14:schemeClr w14:val="tx1"/>
            </w14:solidFill>
          </w14:textFill>
        </w:rPr>
        <w:t>承诺书</w:t>
      </w:r>
    </w:p>
    <w:p w14:paraId="26361680">
      <w:pPr>
        <w:spacing w:line="360" w:lineRule="auto"/>
        <w:ind w:firstLine="488"/>
        <w:rPr>
          <w:rFonts w:ascii="宋体" w:hAnsi="宋体" w:eastAsia="宋体" w:cs="宋体"/>
          <w:color w:val="000000" w:themeColor="text1"/>
          <w:spacing w:val="4"/>
          <w:sz w:val="24"/>
          <w:szCs w:val="24"/>
          <w:highlight w:val="none"/>
          <w:u w:val="single"/>
          <w:lang w:eastAsia="zh-CN"/>
          <w14:textFill>
            <w14:solidFill>
              <w14:schemeClr w14:val="tx1"/>
            </w14:solidFill>
          </w14:textFill>
        </w:rPr>
      </w:pPr>
    </w:p>
    <w:p w14:paraId="6CD3623D">
      <w:pPr>
        <w:spacing w:line="360" w:lineRule="auto"/>
        <w:ind w:firstLine="488"/>
        <w:rPr>
          <w:rFonts w:ascii="宋体" w:hAnsi="宋体" w:eastAsia="宋体" w:cs="宋体"/>
          <w:color w:val="000000" w:themeColor="text1"/>
          <w:spacing w:val="4"/>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t>致：     （采购人名称）    ：</w:t>
      </w:r>
    </w:p>
    <w:p w14:paraId="38DAA3C0">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lang w:eastAsia="zh-CN"/>
          <w14:textFill>
            <w14:solidFill>
              <w14:schemeClr w14:val="tx1"/>
            </w14:solidFill>
          </w14:textFill>
        </w:rPr>
        <w:t>我公司</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为在中华人民共和国境内合法注册并经营的机构</w:t>
      </w:r>
      <w:r>
        <w:rPr>
          <w:rFonts w:hint="eastAsia" w:ascii="宋体" w:hAnsi="宋体" w:cs="宋体"/>
          <w:bCs/>
          <w:color w:val="000000" w:themeColor="text1"/>
          <w:sz w:val="24"/>
          <w:szCs w:val="24"/>
          <w:highlight w:val="none"/>
          <w:lang w:eastAsia="zh-CN"/>
          <w14:textFill>
            <w14:solidFill>
              <w14:schemeClr w14:val="tx1"/>
            </w14:solidFill>
          </w14:textFill>
        </w:rPr>
        <w:t>，参与</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u w:val="single"/>
          <w:lang w:val="en-US" w:eastAsia="zh-CN"/>
          <w14:textFill>
            <w14:solidFill>
              <w14:schemeClr w14:val="tx1"/>
            </w14:solidFill>
          </w14:textFill>
        </w:rPr>
        <w:t>项目名称</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u w:val="single"/>
          <w:lang w:val="en-US" w:eastAsia="zh-CN"/>
          <w14:textFill>
            <w14:solidFill>
              <w14:schemeClr w14:val="tx1"/>
            </w14:solidFill>
          </w14:textFill>
        </w:rPr>
        <w:t>项目编号</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的政府采购活动，经全面</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细致的了解项目情况及采购文件要求后，在此郑重承诺：</w:t>
      </w:r>
    </w:p>
    <w:p w14:paraId="6103DF0C">
      <w:pPr>
        <w:snapToGrid w:val="0"/>
        <w:spacing w:line="360" w:lineRule="auto"/>
        <w:ind w:firstLine="480" w:firstLineChars="200"/>
        <w:jc w:val="left"/>
        <w:rPr>
          <w:rFonts w:hint="default"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1.我公司截止至响应文件递交截止时间之前，未被“信用中国”网站列入失信被执行人、重大税收违法失信主体名单，未被“中国政府采购网”网站列入政府采购严重违法失信行为记录名单；</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ab/>
      </w:r>
    </w:p>
    <w:p w14:paraId="48021DBC">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2</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.我公司无法律法规禁止参加磋商活动的情形。</w:t>
      </w:r>
    </w:p>
    <w:p w14:paraId="3E5308CA">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如上述内容有隐瞒或未能提供真实信息的，我公司将承担一切不利后果。</w:t>
      </w:r>
    </w:p>
    <w:p w14:paraId="5A36A7F7">
      <w:pPr>
        <w:spacing w:line="360" w:lineRule="auto"/>
        <w:jc w:val="both"/>
        <w:rPr>
          <w:rFonts w:ascii="宋体" w:hAnsi="宋体" w:eastAsia="宋体" w:cs="宋体"/>
          <w:color w:val="000000" w:themeColor="text1"/>
          <w:sz w:val="24"/>
          <w:szCs w:val="24"/>
          <w:highlight w:val="none"/>
          <w:lang w:eastAsia="zh-CN"/>
          <w14:textFill>
            <w14:solidFill>
              <w14:schemeClr w14:val="tx1"/>
            </w14:solidFill>
          </w14:textFill>
        </w:rPr>
      </w:pPr>
    </w:p>
    <w:p w14:paraId="267E05B2">
      <w:pPr>
        <w:widowControl w:val="0"/>
        <w:kinsoku/>
        <w:autoSpaceDE/>
        <w:autoSpaceDN/>
        <w:spacing w:line="360" w:lineRule="auto"/>
        <w:ind w:firstLine="4440" w:firstLineChars="1850"/>
        <w:jc w:val="right"/>
        <w:textAlignment w:val="auto"/>
        <w:rPr>
          <w:rFonts w:ascii="宋体" w:hAnsi="宋体" w:eastAsia="宋体" w:cs="宋体"/>
          <w:bCs/>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（盖章）</w:t>
      </w:r>
    </w:p>
    <w:p w14:paraId="3889B6A1">
      <w:pPr>
        <w:widowControl w:val="0"/>
        <w:kinsoku/>
        <w:autoSpaceDE/>
        <w:autoSpaceDN/>
        <w:spacing w:line="360" w:lineRule="auto"/>
        <w:ind w:firstLine="2880" w:firstLineChars="1200"/>
        <w:textAlignment w:val="auto"/>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highlight w:val="none"/>
          <w:lang w:eastAsia="zh-CN"/>
          <w14:textFill>
            <w14:solidFill>
              <w14:schemeClr w14:val="tx1"/>
            </w14:solidFill>
          </w14:textFill>
        </w:rPr>
        <w:t>法定代表人或被授权人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highlight w:val="none"/>
          <w:lang w:eastAsia="zh-CN"/>
          <w14:textFill>
            <w14:solidFill>
              <w14:schemeClr w14:val="tx1"/>
            </w14:solidFill>
          </w14:textFill>
        </w:rPr>
        <w:t>（签字或盖章）</w:t>
      </w:r>
    </w:p>
    <w:p w14:paraId="7E9C1BD1">
      <w:pPr>
        <w:widowControl w:val="0"/>
        <w:kinsoku/>
        <w:autoSpaceDE/>
        <w:autoSpaceDN/>
        <w:spacing w:line="360" w:lineRule="auto"/>
        <w:jc w:val="right"/>
        <w:textAlignment w:val="auto"/>
        <w:rPr>
          <w:rFonts w:ascii="宋体" w:hAnsi="宋体" w:eastAsia="宋体" w:cs="宋体"/>
          <w:bCs/>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日</w:t>
      </w:r>
    </w:p>
    <w:p w14:paraId="42DFFBB8">
      <w:pPr>
        <w:ind w:firstLine="482"/>
        <w:rPr>
          <w:rFonts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br w:type="page"/>
      </w:r>
    </w:p>
    <w:p w14:paraId="7D73055D">
      <w:pPr>
        <w:pStyle w:val="3"/>
        <w:pageBreakBefore w:val="0"/>
        <w:widowControl/>
        <w:shd w:val="clear"/>
        <w:wordWrap/>
        <w:overflowPunct/>
        <w:topLinePunct w:val="0"/>
        <w:bidi w:val="0"/>
        <w:adjustRightInd w:val="0"/>
        <w:snapToGrid w:val="0"/>
        <w:spacing w:beforeAutospacing="0" w:afterAutospacing="0" w:line="360" w:lineRule="auto"/>
        <w:rPr>
          <w:rFonts w:hint="eastAsia" w:ascii="宋体" w:hAnsi="宋体" w:eastAsia="宋体" w:cs="宋体"/>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附件</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kern w:val="0"/>
          <w:sz w:val="24"/>
          <w:szCs w:val="24"/>
          <w:highlight w:val="none"/>
          <w:shd w:val="clear" w:color="auto" w:fill="FFFFFF"/>
          <w:lang w:val="en-US" w:eastAsia="zh-CN"/>
          <w14:textFill>
            <w14:solidFill>
              <w14:schemeClr w14:val="tx1"/>
            </w14:solidFill>
          </w14:textFill>
        </w:rPr>
        <w:t>书面声明</w:t>
      </w:r>
    </w:p>
    <w:p w14:paraId="66F15CDF">
      <w:pPr>
        <w:pStyle w:val="3"/>
        <w:pageBreakBefore w:val="0"/>
        <w:widowControl/>
        <w:shd w:val="clear"/>
        <w:wordWrap/>
        <w:overflowPunct/>
        <w:topLinePunct w:val="0"/>
        <w:bidi w:val="0"/>
        <w:adjustRightInd w:val="0"/>
        <w:snapToGrid w:val="0"/>
        <w:spacing w:beforeAutospacing="0" w:afterAutospacing="0" w:line="360" w:lineRule="auto"/>
        <w:rPr>
          <w:rFonts w:hint="eastAsia" w:ascii="宋体" w:hAnsi="宋体" w:eastAsia="宋体" w:cs="宋体"/>
          <w:b/>
          <w:bCs/>
          <w:color w:val="000000" w:themeColor="text1"/>
          <w:kern w:val="0"/>
          <w:sz w:val="24"/>
          <w:szCs w:val="24"/>
          <w:highlight w:val="none"/>
          <w:shd w:val="clear" w:color="auto" w:fill="FFFFFF"/>
          <w:lang w:val="en-US" w:eastAsia="zh-CN"/>
          <w14:textFill>
            <w14:solidFill>
              <w14:schemeClr w14:val="tx1"/>
            </w14:solidFill>
          </w14:textFill>
        </w:rPr>
      </w:pPr>
    </w:p>
    <w:p w14:paraId="44D1A954">
      <w:pPr>
        <w:pageBreakBefore w:val="0"/>
        <w:shd w:val="clear"/>
        <w:wordWrap/>
        <w:overflowPunct/>
        <w:bidi w:val="0"/>
        <w:adjustRightInd/>
        <w:snapToGrid/>
        <w:spacing w:line="360" w:lineRule="auto"/>
        <w:ind w:firstLine="488"/>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lang w:eastAsia="zh-CN"/>
        </w:rPr>
        <w:t xml:space="preserve">致：     （采购人名称）    </w:t>
      </w:r>
    </w:p>
    <w:p w14:paraId="73F57D71">
      <w:pPr>
        <w:pageBreakBefore w:val="0"/>
        <w:shd w:val="clear"/>
        <w:wordWrap/>
        <w:overflowPunct/>
        <w:bidi w:val="0"/>
        <w:adjustRightInd/>
        <w:snapToGrid/>
        <w:spacing w:line="360" w:lineRule="auto"/>
        <w:ind w:firstLine="480" w:firstLineChars="200"/>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bCs/>
          <w:color w:val="auto"/>
          <w:sz w:val="24"/>
          <w:szCs w:val="24"/>
          <w:highlight w:val="none"/>
          <w:lang w:eastAsia="zh-CN"/>
        </w:rPr>
        <w:t>我公司</w:t>
      </w:r>
      <w:r>
        <w:rPr>
          <w:rFonts w:hint="eastAsia" w:ascii="宋体" w:hAnsi="宋体" w:eastAsia="宋体" w:cs="宋体"/>
          <w:bCs/>
          <w:color w:val="auto"/>
          <w:sz w:val="24"/>
          <w:szCs w:val="24"/>
          <w:highlight w:val="none"/>
          <w:u w:val="none"/>
          <w:lang w:val="en-US" w:eastAsia="zh-CN"/>
        </w:rPr>
        <w:t>郑重声明，参加本项目采购活动，为非联合参加，本项目实施过程由本单位独立承担。</w:t>
      </w:r>
    </w:p>
    <w:p w14:paraId="439C0045">
      <w:pPr>
        <w:pageBreakBefore w:val="0"/>
        <w:shd w:val="clear"/>
        <w:wordWrap/>
        <w:overflowPunct/>
        <w:bidi w:val="0"/>
        <w:adjustRightInd/>
        <w:snapToGrid/>
        <w:spacing w:line="360" w:lineRule="auto"/>
        <w:jc w:val="both"/>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本单位对以上声明真实性负责，如有虚假，将依法承担相应责任。</w:t>
      </w:r>
    </w:p>
    <w:p w14:paraId="265A5476">
      <w:pPr>
        <w:pageBreakBefore w:val="0"/>
        <w:shd w:val="clear"/>
        <w:wordWrap/>
        <w:overflowPunct/>
        <w:bidi w:val="0"/>
        <w:adjustRightInd/>
        <w:snapToGrid/>
        <w:spacing w:line="360" w:lineRule="auto"/>
        <w:jc w:val="both"/>
        <w:rPr>
          <w:rFonts w:hint="eastAsia" w:ascii="宋体" w:hAnsi="宋体" w:eastAsia="宋体" w:cs="宋体"/>
          <w:b w:val="0"/>
          <w:bCs/>
          <w:i w:val="0"/>
          <w:iCs w:val="0"/>
          <w:caps w:val="0"/>
          <w:color w:val="auto"/>
          <w:spacing w:val="0"/>
          <w:sz w:val="24"/>
          <w:szCs w:val="24"/>
          <w:highlight w:val="none"/>
          <w:shd w:val="clear" w:color="auto" w:fill="auto"/>
          <w:lang w:val="en-US" w:eastAsia="zh-CN"/>
        </w:rPr>
      </w:pPr>
    </w:p>
    <w:p w14:paraId="01898873">
      <w:pPr>
        <w:pageBreakBefore w:val="0"/>
        <w:widowControl w:val="0"/>
        <w:shd w:val="clear"/>
        <w:kinsoku/>
        <w:wordWrap/>
        <w:overflowPunct/>
        <w:autoSpaceDE/>
        <w:autoSpaceDN/>
        <w:bidi w:val="0"/>
        <w:adjustRightInd/>
        <w:snapToGrid/>
        <w:spacing w:line="360" w:lineRule="auto"/>
        <w:ind w:firstLine="4440" w:firstLineChars="1850"/>
        <w:jc w:val="right"/>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（盖章）</w:t>
      </w:r>
    </w:p>
    <w:p w14:paraId="441ECF7C">
      <w:pPr>
        <w:pageBreakBefore w:val="0"/>
        <w:widowControl w:val="0"/>
        <w:shd w:val="clear"/>
        <w:kinsoku/>
        <w:wordWrap/>
        <w:overflowPunct/>
        <w:autoSpaceDE/>
        <w:autoSpaceDN/>
        <w:bidi w:val="0"/>
        <w:adjustRightInd/>
        <w:snapToGrid/>
        <w:spacing w:line="360" w:lineRule="auto"/>
        <w:ind w:firstLine="2880" w:firstLineChars="1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eastAsia="zh-CN"/>
        </w:rPr>
        <w:t>法定代表人或被授权人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Cs/>
          <w:color w:val="auto"/>
          <w:sz w:val="24"/>
          <w:szCs w:val="24"/>
          <w:highlight w:val="none"/>
          <w:lang w:eastAsia="zh-CN"/>
        </w:rPr>
        <w:t>（签字或盖章）</w:t>
      </w:r>
    </w:p>
    <w:p w14:paraId="6BA8448E">
      <w:pPr>
        <w:pageBreakBefore w:val="0"/>
        <w:widowControl w:val="0"/>
        <w:shd w:val="clear"/>
        <w:kinsoku/>
        <w:wordWrap/>
        <w:overflowPunct/>
        <w:autoSpaceDE/>
        <w:autoSpaceDN/>
        <w:bidi w:val="0"/>
        <w:adjustRightInd/>
        <w:snapToGrid/>
        <w:spacing w:line="360" w:lineRule="auto"/>
        <w:jc w:val="righ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日</w:t>
      </w:r>
    </w:p>
    <w:p w14:paraId="2B2C802E">
      <w:pPr>
        <w:ind w:firstLine="482"/>
        <w:jc w:val="right"/>
        <w:rPr>
          <w:rFonts w:hint="eastAsia" w:ascii="宋体" w:hAnsi="宋体" w:cs="宋体"/>
          <w:color w:val="000000" w:themeColor="text1"/>
          <w:sz w:val="24"/>
          <w:szCs w:val="24"/>
          <w:highlight w:val="none"/>
          <w:lang w:eastAsia="zh-CN"/>
          <w14:textFill>
            <w14:solidFill>
              <w14:schemeClr w14:val="tx1"/>
            </w14:solidFill>
          </w14:textFill>
        </w:rPr>
      </w:pPr>
    </w:p>
    <w:p w14:paraId="6C962F8B">
      <w:pPr>
        <w:rPr>
          <w:rFonts w:hint="eastAsia" w:ascii="宋体" w:hAnsi="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br w:type="page"/>
      </w:r>
    </w:p>
    <w:p w14:paraId="00B0BACB">
      <w:pPr>
        <w:ind w:firstLine="482"/>
        <w:jc w:val="both"/>
        <w:rPr>
          <w:rFonts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附件</w:t>
      </w:r>
      <w:r>
        <w:rPr>
          <w:rFonts w:hint="eastAsia" w:ascii="宋体" w:hAnsi="宋体" w:cs="宋体"/>
          <w:b/>
          <w:bCs/>
          <w:color w:val="000000" w:themeColor="text1"/>
          <w:sz w:val="24"/>
          <w:szCs w:val="24"/>
          <w:highlight w:val="none"/>
          <w:lang w:val="en-US" w:eastAsia="zh-CN"/>
          <w14:textFill>
            <w14:solidFill>
              <w14:schemeClr w14:val="tx1"/>
            </w14:solidFill>
          </w14:textFill>
        </w:rPr>
        <w:t>3</w:t>
      </w:r>
      <w:r>
        <w:rPr>
          <w:rFonts w:hint="eastAsia" w:ascii="宋体" w:hAnsi="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eastAsia="zh-CN"/>
          <w14:textFill>
            <w14:solidFill>
              <w14:schemeClr w14:val="tx1"/>
            </w14:solidFill>
          </w14:textFill>
        </w:rPr>
        <w:t>法定代表人证明书及授权书</w:t>
      </w:r>
    </w:p>
    <w:p w14:paraId="0163031B">
      <w:pPr>
        <w:adjustRightInd w:val="0"/>
        <w:snapToGrid w:val="0"/>
        <w:spacing w:line="360" w:lineRule="auto"/>
        <w:ind w:firstLine="562" w:firstLineChars="200"/>
        <w:jc w:val="center"/>
        <w:rPr>
          <w:rFonts w:hint="eastAsia" w:ascii="宋体" w:hAnsi="宋体" w:cs="宋体"/>
          <w:b/>
          <w:color w:val="000000" w:themeColor="text1"/>
          <w:sz w:val="28"/>
          <w:szCs w:val="28"/>
          <w:highlight w:val="none"/>
          <w14:textFill>
            <w14:solidFill>
              <w14:schemeClr w14:val="tx1"/>
            </w14:solidFill>
          </w14:textFill>
        </w:rPr>
      </w:pPr>
    </w:p>
    <w:p w14:paraId="014DB0A0">
      <w:pPr>
        <w:adjustRightInd w:val="0"/>
        <w:snapToGrid w:val="0"/>
        <w:spacing w:line="360" w:lineRule="auto"/>
        <w:ind w:firstLine="562" w:firstLineChars="200"/>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68EC0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3C67120E">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致：</w:t>
            </w:r>
            <w:r>
              <w:rPr>
                <w:rFonts w:hint="eastAsia" w:ascii="宋体" w:hAnsi="宋体" w:cs="宋体"/>
                <w:bCs/>
                <w:color w:val="000000" w:themeColor="text1"/>
                <w:sz w:val="24"/>
                <w:szCs w:val="24"/>
                <w:highlight w:val="none"/>
                <w:u w:val="single"/>
                <w14:textFill>
                  <w14:solidFill>
                    <w14:schemeClr w14:val="tx1"/>
                  </w14:solidFill>
                </w14:textFill>
              </w:rPr>
              <w:t>（采购人名称）</w:t>
            </w:r>
          </w:p>
        </w:tc>
      </w:tr>
      <w:tr w14:paraId="671B1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9ED18DB">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企业</w:t>
            </w:r>
          </w:p>
          <w:p w14:paraId="0A99AD6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法人</w:t>
            </w:r>
          </w:p>
        </w:tc>
        <w:tc>
          <w:tcPr>
            <w:tcW w:w="2412" w:type="dxa"/>
            <w:vAlign w:val="center"/>
          </w:tcPr>
          <w:p w14:paraId="2373380C">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企 业 名 称</w:t>
            </w:r>
          </w:p>
        </w:tc>
        <w:tc>
          <w:tcPr>
            <w:tcW w:w="4972" w:type="dxa"/>
            <w:gridSpan w:val="3"/>
            <w:vAlign w:val="center"/>
          </w:tcPr>
          <w:p w14:paraId="107D3A7E">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4BE6A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9C4B9B5">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2412" w:type="dxa"/>
            <w:vAlign w:val="center"/>
          </w:tcPr>
          <w:p w14:paraId="070625B6">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 定 地 址</w:t>
            </w:r>
          </w:p>
        </w:tc>
        <w:tc>
          <w:tcPr>
            <w:tcW w:w="4972" w:type="dxa"/>
            <w:gridSpan w:val="3"/>
            <w:vAlign w:val="center"/>
          </w:tcPr>
          <w:p w14:paraId="43B3EB06">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2CCCF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4675DF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2412" w:type="dxa"/>
            <w:vAlign w:val="center"/>
          </w:tcPr>
          <w:p w14:paraId="3A7BE7C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工商登记机关</w:t>
            </w:r>
          </w:p>
        </w:tc>
        <w:tc>
          <w:tcPr>
            <w:tcW w:w="4972" w:type="dxa"/>
            <w:gridSpan w:val="3"/>
            <w:vAlign w:val="center"/>
          </w:tcPr>
          <w:p w14:paraId="27426416">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1FE7B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E58DCCD">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2412" w:type="dxa"/>
            <w:vAlign w:val="center"/>
          </w:tcPr>
          <w:p w14:paraId="1981AAAD">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统一社会信用代码</w:t>
            </w:r>
          </w:p>
        </w:tc>
        <w:tc>
          <w:tcPr>
            <w:tcW w:w="4972" w:type="dxa"/>
            <w:gridSpan w:val="3"/>
            <w:vAlign w:val="center"/>
          </w:tcPr>
          <w:p w14:paraId="5A17163A">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21D74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421B4076">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w:t>
            </w:r>
          </w:p>
          <w:p w14:paraId="587C1AA4">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代表人</w:t>
            </w:r>
          </w:p>
        </w:tc>
        <w:tc>
          <w:tcPr>
            <w:tcW w:w="2412" w:type="dxa"/>
            <w:vAlign w:val="center"/>
          </w:tcPr>
          <w:p w14:paraId="03253AB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姓    名</w:t>
            </w:r>
          </w:p>
        </w:tc>
        <w:tc>
          <w:tcPr>
            <w:tcW w:w="1607" w:type="dxa"/>
            <w:vAlign w:val="center"/>
          </w:tcPr>
          <w:p w14:paraId="45CAC4D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074" w:type="dxa"/>
            <w:vAlign w:val="center"/>
          </w:tcPr>
          <w:p w14:paraId="061F93D8">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联系电话</w:t>
            </w:r>
          </w:p>
        </w:tc>
        <w:tc>
          <w:tcPr>
            <w:tcW w:w="2291" w:type="dxa"/>
            <w:vAlign w:val="center"/>
          </w:tcPr>
          <w:p w14:paraId="1C5CCECD">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0DAA0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35559AF9">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118329F6">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30DDBB6B">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244C4084">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0208D950">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06DD1BCE">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w:t>
            </w:r>
          </w:p>
          <w:p w14:paraId="29A06962">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代表人</w:t>
            </w:r>
          </w:p>
          <w:p w14:paraId="57E885D3">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身份证</w:t>
            </w:r>
          </w:p>
          <w:p w14:paraId="5DD00682">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复印件</w:t>
            </w:r>
          </w:p>
        </w:tc>
        <w:tc>
          <w:tcPr>
            <w:tcW w:w="4019" w:type="dxa"/>
            <w:gridSpan w:val="2"/>
            <w:vMerge w:val="restart"/>
            <w:vAlign w:val="center"/>
          </w:tcPr>
          <w:p w14:paraId="5BD65DF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身份证（国徽面、人像面）</w:t>
            </w:r>
          </w:p>
        </w:tc>
        <w:tc>
          <w:tcPr>
            <w:tcW w:w="3365" w:type="dxa"/>
            <w:gridSpan w:val="2"/>
            <w:vAlign w:val="center"/>
          </w:tcPr>
          <w:p w14:paraId="38B5B5E6">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343E5FC6">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（法定代表人签字或盖章）</w:t>
            </w:r>
          </w:p>
        </w:tc>
      </w:tr>
      <w:tr w14:paraId="4EB33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0" w:hRule="atLeast"/>
          <w:jc w:val="center"/>
        </w:trPr>
        <w:tc>
          <w:tcPr>
            <w:tcW w:w="1176" w:type="dxa"/>
            <w:vMerge w:val="continue"/>
          </w:tcPr>
          <w:p w14:paraId="119BEE71">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tc>
        <w:tc>
          <w:tcPr>
            <w:tcW w:w="4019" w:type="dxa"/>
            <w:gridSpan w:val="2"/>
            <w:vMerge w:val="continue"/>
          </w:tcPr>
          <w:p w14:paraId="4AF00589">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tc>
        <w:tc>
          <w:tcPr>
            <w:tcW w:w="3365" w:type="dxa"/>
            <w:gridSpan w:val="2"/>
          </w:tcPr>
          <w:p w14:paraId="1C03DAE5">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31493EFC">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316AFA52">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（供应商公章）</w:t>
            </w:r>
          </w:p>
          <w:p w14:paraId="429F9BB3">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0CC97A7D">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289656B2">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年  月  日</w:t>
            </w:r>
          </w:p>
        </w:tc>
      </w:tr>
    </w:tbl>
    <w:p w14:paraId="5108D244">
      <w:pPr>
        <w:adjustRightInd w:val="0"/>
        <w:snapToGrid w:val="0"/>
        <w:spacing w:line="360" w:lineRule="auto"/>
        <w:ind w:firstLine="482" w:firstLineChars="200"/>
        <w:jc w:val="center"/>
        <w:rPr>
          <w:rFonts w:ascii="宋体" w:hAnsi="宋体" w:cs="宋体"/>
          <w:b/>
          <w:color w:val="000000" w:themeColor="text1"/>
          <w:sz w:val="24"/>
          <w:szCs w:val="24"/>
          <w:highlight w:val="none"/>
          <w14:textFill>
            <w14:solidFill>
              <w14:schemeClr w14:val="tx1"/>
            </w14:solidFill>
          </w14:textFill>
        </w:rPr>
      </w:pPr>
    </w:p>
    <w:p w14:paraId="3F0A8E05">
      <w:pPr>
        <w:adjustRightInd w:val="0"/>
        <w:snapToGrid w:val="0"/>
        <w:spacing w:line="360" w:lineRule="auto"/>
        <w:ind w:firstLine="482" w:firstLineChars="200"/>
        <w:jc w:val="center"/>
        <w:rPr>
          <w:rFonts w:ascii="宋体" w:hAnsi="宋体" w:cs="宋体"/>
          <w:b/>
          <w:color w:val="000000" w:themeColor="text1"/>
          <w:sz w:val="24"/>
          <w:szCs w:val="24"/>
          <w:highlight w:val="none"/>
          <w14:textFill>
            <w14:solidFill>
              <w14:schemeClr w14:val="tx1"/>
            </w14:solidFill>
          </w14:textFill>
        </w:rPr>
      </w:pPr>
    </w:p>
    <w:p w14:paraId="282358DD">
      <w:pPr>
        <w:adjustRightInd w:val="0"/>
        <w:snapToGrid w:val="0"/>
        <w:spacing w:line="360" w:lineRule="auto"/>
        <w:ind w:firstLine="562" w:firstLineChars="200"/>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br w:type="page"/>
      </w:r>
      <w:r>
        <w:rPr>
          <w:rFonts w:hint="eastAsia" w:ascii="宋体" w:hAnsi="宋体" w:cs="宋体"/>
          <w:b/>
          <w:color w:val="000000" w:themeColor="text1"/>
          <w:sz w:val="28"/>
          <w:szCs w:val="28"/>
          <w:highlight w:val="none"/>
          <w14:textFill>
            <w14:solidFill>
              <w14:schemeClr w14:val="tx1"/>
            </w14:solidFill>
          </w14:textFill>
        </w:rPr>
        <w:t>法定代表人授权书</w:t>
      </w:r>
    </w:p>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28E76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20A98352">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致：</w:t>
            </w:r>
            <w:r>
              <w:rPr>
                <w:rFonts w:hint="eastAsia" w:ascii="宋体" w:hAnsi="宋体" w:cs="宋体"/>
                <w:bCs/>
                <w:color w:val="000000" w:themeColor="text1"/>
                <w:sz w:val="24"/>
                <w:szCs w:val="24"/>
                <w:highlight w:val="none"/>
                <w:u w:val="single"/>
                <w14:textFill>
                  <w14:solidFill>
                    <w14:schemeClr w14:val="tx1"/>
                  </w14:solidFill>
                </w14:textFill>
              </w:rPr>
              <w:t>（采购人名称）</w:t>
            </w:r>
          </w:p>
        </w:tc>
      </w:tr>
      <w:tr w14:paraId="2096B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1026E418">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被</w:t>
            </w:r>
          </w:p>
          <w:p w14:paraId="06C865D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授</w:t>
            </w:r>
          </w:p>
          <w:p w14:paraId="02874A3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权</w:t>
            </w:r>
          </w:p>
          <w:p w14:paraId="479D3C3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人</w:t>
            </w:r>
          </w:p>
        </w:tc>
        <w:tc>
          <w:tcPr>
            <w:tcW w:w="1668" w:type="dxa"/>
            <w:vAlign w:val="center"/>
          </w:tcPr>
          <w:p w14:paraId="4470CFD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姓    名</w:t>
            </w:r>
          </w:p>
        </w:tc>
        <w:tc>
          <w:tcPr>
            <w:tcW w:w="2975" w:type="dxa"/>
            <w:gridSpan w:val="2"/>
            <w:vAlign w:val="center"/>
          </w:tcPr>
          <w:p w14:paraId="5BDE08BB">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393" w:type="dxa"/>
            <w:vAlign w:val="center"/>
          </w:tcPr>
          <w:p w14:paraId="17BBCDDD">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性    别</w:t>
            </w:r>
          </w:p>
        </w:tc>
        <w:tc>
          <w:tcPr>
            <w:tcW w:w="2321" w:type="dxa"/>
            <w:vAlign w:val="center"/>
          </w:tcPr>
          <w:p w14:paraId="7D9FB35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41AC6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DD59B8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vAlign w:val="center"/>
          </w:tcPr>
          <w:p w14:paraId="57857AF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职    务</w:t>
            </w:r>
          </w:p>
        </w:tc>
        <w:tc>
          <w:tcPr>
            <w:tcW w:w="2975" w:type="dxa"/>
            <w:gridSpan w:val="2"/>
            <w:vAlign w:val="center"/>
          </w:tcPr>
          <w:p w14:paraId="4620764F">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393" w:type="dxa"/>
            <w:vAlign w:val="center"/>
          </w:tcPr>
          <w:p w14:paraId="7BD9E474">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联系电话</w:t>
            </w:r>
          </w:p>
        </w:tc>
        <w:tc>
          <w:tcPr>
            <w:tcW w:w="2321" w:type="dxa"/>
            <w:vAlign w:val="center"/>
          </w:tcPr>
          <w:p w14:paraId="3F235AF6">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26424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restart"/>
          </w:tcPr>
          <w:p w14:paraId="7DC684F5">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被</w:t>
            </w:r>
          </w:p>
          <w:p w14:paraId="411F59B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授</w:t>
            </w:r>
          </w:p>
          <w:p w14:paraId="7B9BFBCA">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权</w:t>
            </w:r>
          </w:p>
          <w:p w14:paraId="1978A9AB">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项</w:t>
            </w:r>
          </w:p>
          <w:p w14:paraId="20C62B7C">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目</w:t>
            </w:r>
          </w:p>
          <w:p w14:paraId="2684964E">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与</w:t>
            </w:r>
          </w:p>
          <w:p w14:paraId="7F46B3E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内</w:t>
            </w:r>
          </w:p>
          <w:p w14:paraId="13F6B45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容</w:t>
            </w:r>
          </w:p>
        </w:tc>
        <w:tc>
          <w:tcPr>
            <w:tcW w:w="1668" w:type="dxa"/>
          </w:tcPr>
          <w:p w14:paraId="46F5AAEF">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项目名称</w:t>
            </w:r>
          </w:p>
        </w:tc>
        <w:tc>
          <w:tcPr>
            <w:tcW w:w="6689" w:type="dxa"/>
            <w:gridSpan w:val="4"/>
          </w:tcPr>
          <w:p w14:paraId="79CD0941">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0AF04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86" w:type="dxa"/>
            <w:vMerge w:val="continue"/>
          </w:tcPr>
          <w:p w14:paraId="59BC73D9">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tcPr>
          <w:p w14:paraId="1B67367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项目编号</w:t>
            </w:r>
          </w:p>
        </w:tc>
        <w:tc>
          <w:tcPr>
            <w:tcW w:w="6689" w:type="dxa"/>
            <w:gridSpan w:val="4"/>
          </w:tcPr>
          <w:p w14:paraId="5858AC5F">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6E5A9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0FC0F6E">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vAlign w:val="center"/>
          </w:tcPr>
          <w:p w14:paraId="67DBCA85">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授权范围</w:t>
            </w:r>
          </w:p>
        </w:tc>
        <w:tc>
          <w:tcPr>
            <w:tcW w:w="6689" w:type="dxa"/>
            <w:gridSpan w:val="4"/>
          </w:tcPr>
          <w:p w14:paraId="78E5C214">
            <w:pPr>
              <w:tabs>
                <w:tab w:val="right" w:leader="dot" w:pos="9022"/>
              </w:tabs>
              <w:autoSpaceDE w:val="0"/>
              <w:autoSpaceDN w:val="0"/>
              <w:adjustRightInd w:val="0"/>
              <w:spacing w:line="500" w:lineRule="exact"/>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全权办理本次采购项目的磋商、联系、洽谈、签约、执行等具体事务，签署全部有关文件、文书、协议及合同。</w:t>
            </w:r>
          </w:p>
        </w:tc>
      </w:tr>
      <w:tr w14:paraId="33EAA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794C09E">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tcPr>
          <w:p w14:paraId="0690CEAC">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法律责任</w:t>
            </w:r>
          </w:p>
        </w:tc>
        <w:tc>
          <w:tcPr>
            <w:tcW w:w="6689" w:type="dxa"/>
            <w:gridSpan w:val="4"/>
          </w:tcPr>
          <w:p w14:paraId="448EC280">
            <w:pPr>
              <w:tabs>
                <w:tab w:val="right" w:leader="dot" w:pos="9022"/>
              </w:tabs>
              <w:autoSpaceDE w:val="0"/>
              <w:autoSpaceDN w:val="0"/>
              <w:adjustRightInd w:val="0"/>
              <w:spacing w:line="500" w:lineRule="exact"/>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本公司对被授权人在本项目中所实施的代理行为承担全部法律责任。</w:t>
            </w:r>
          </w:p>
        </w:tc>
      </w:tr>
      <w:tr w14:paraId="3AAA9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5A8085B">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vAlign w:val="center"/>
          </w:tcPr>
          <w:p w14:paraId="441BF47C">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授权期限</w:t>
            </w:r>
          </w:p>
        </w:tc>
        <w:tc>
          <w:tcPr>
            <w:tcW w:w="6689" w:type="dxa"/>
            <w:gridSpan w:val="4"/>
            <w:vAlign w:val="center"/>
          </w:tcPr>
          <w:p w14:paraId="524F7481">
            <w:pPr>
              <w:tabs>
                <w:tab w:val="right" w:leader="dot" w:pos="9022"/>
              </w:tabs>
              <w:autoSpaceDE w:val="0"/>
              <w:autoSpaceDN w:val="0"/>
              <w:adjustRightInd w:val="0"/>
              <w:spacing w:line="500" w:lineRule="exact"/>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本授权书自磋商会议之日计算有效期为90天。</w:t>
            </w:r>
          </w:p>
        </w:tc>
      </w:tr>
      <w:tr w14:paraId="6FBA2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5AC4F9E5">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被授权人身份证复印件</w:t>
            </w:r>
          </w:p>
        </w:tc>
        <w:tc>
          <w:tcPr>
            <w:tcW w:w="4804" w:type="dxa"/>
            <w:gridSpan w:val="3"/>
            <w:vMerge w:val="restart"/>
          </w:tcPr>
          <w:p w14:paraId="4063A606">
            <w:pPr>
              <w:tabs>
                <w:tab w:val="right" w:leader="dot" w:pos="9022"/>
              </w:tabs>
              <w:autoSpaceDE w:val="0"/>
              <w:autoSpaceDN w:val="0"/>
              <w:adjustRightInd w:val="0"/>
              <w:snapToGrid w:val="0"/>
              <w:spacing w:line="360" w:lineRule="auto"/>
              <w:rPr>
                <w:rFonts w:ascii="宋体" w:hAnsi="宋体" w:cs="宋体"/>
                <w:bCs/>
                <w:color w:val="000000" w:themeColor="text1"/>
                <w:sz w:val="24"/>
                <w:szCs w:val="24"/>
                <w:highlight w:val="none"/>
                <w14:textFill>
                  <w14:solidFill>
                    <w14:schemeClr w14:val="tx1"/>
                  </w14:solidFill>
                </w14:textFill>
              </w:rPr>
            </w:pPr>
          </w:p>
          <w:p w14:paraId="4BEC7AA1">
            <w:pPr>
              <w:tabs>
                <w:tab w:val="right" w:leader="dot" w:pos="9022"/>
              </w:tabs>
              <w:autoSpaceDE w:val="0"/>
              <w:autoSpaceDN w:val="0"/>
              <w:adjustRightInd w:val="0"/>
              <w:snapToGrid w:val="0"/>
              <w:spacing w:line="360" w:lineRule="auto"/>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法定代表人签字或盖章：</w:t>
            </w:r>
          </w:p>
          <w:p w14:paraId="29083B9B">
            <w:pPr>
              <w:tabs>
                <w:tab w:val="right" w:leader="dot" w:pos="9022"/>
              </w:tabs>
              <w:autoSpaceDE w:val="0"/>
              <w:autoSpaceDN w:val="0"/>
              <w:adjustRightInd w:val="0"/>
              <w:snapToGrid w:val="0"/>
              <w:spacing w:line="360" w:lineRule="auto"/>
              <w:rPr>
                <w:rFonts w:ascii="宋体" w:hAnsi="宋体" w:cs="宋体"/>
                <w:bCs/>
                <w:color w:val="000000" w:themeColor="text1"/>
                <w:sz w:val="24"/>
                <w:szCs w:val="24"/>
                <w:highlight w:val="none"/>
                <w14:textFill>
                  <w14:solidFill>
                    <w14:schemeClr w14:val="tx1"/>
                  </w14:solidFill>
                </w14:textFill>
              </w:rPr>
            </w:pPr>
          </w:p>
          <w:p w14:paraId="60CE2CC6">
            <w:pPr>
              <w:tabs>
                <w:tab w:val="right" w:leader="dot" w:pos="9022"/>
              </w:tabs>
              <w:autoSpaceDE w:val="0"/>
              <w:autoSpaceDN w:val="0"/>
              <w:adjustRightInd w:val="0"/>
              <w:snapToGrid w:val="0"/>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被授权人签字或盖章：</w:t>
            </w:r>
          </w:p>
        </w:tc>
      </w:tr>
      <w:tr w14:paraId="2AA6A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08B1B77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身份证（国徽面、人像面）</w:t>
            </w:r>
          </w:p>
        </w:tc>
        <w:tc>
          <w:tcPr>
            <w:tcW w:w="4804" w:type="dxa"/>
            <w:gridSpan w:val="3"/>
            <w:vMerge w:val="continue"/>
          </w:tcPr>
          <w:p w14:paraId="7743FE5D">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tc>
      </w:tr>
      <w:tr w14:paraId="05BB8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atLeast"/>
          <w:jc w:val="center"/>
        </w:trPr>
        <w:tc>
          <w:tcPr>
            <w:tcW w:w="4339" w:type="dxa"/>
            <w:gridSpan w:val="3"/>
            <w:vMerge w:val="continue"/>
          </w:tcPr>
          <w:p w14:paraId="3DE8CBCE">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tc>
        <w:tc>
          <w:tcPr>
            <w:tcW w:w="4804" w:type="dxa"/>
            <w:gridSpan w:val="3"/>
          </w:tcPr>
          <w:p w14:paraId="5574223B">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17076651">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w:t>
            </w:r>
          </w:p>
          <w:p w14:paraId="0AA97C51">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（供应商公章）</w:t>
            </w:r>
          </w:p>
          <w:p w14:paraId="263E11BB">
            <w:pPr>
              <w:pStyle w:val="2"/>
              <w:rPr>
                <w:color w:val="000000" w:themeColor="text1"/>
                <w:highlight w:val="none"/>
                <w14:textFill>
                  <w14:solidFill>
                    <w14:schemeClr w14:val="tx1"/>
                  </w14:solidFill>
                </w14:textFill>
              </w:rPr>
            </w:pPr>
          </w:p>
          <w:p w14:paraId="0F851143">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年  月  日</w:t>
            </w:r>
          </w:p>
        </w:tc>
      </w:tr>
    </w:tbl>
    <w:p w14:paraId="56319AF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r>
        <w:rPr>
          <w:rFonts w:hint="eastAsia" w:ascii="宋体" w:hAnsi="宋体" w:cs="宋体"/>
          <w:b/>
          <w:bCs w:val="0"/>
          <w:color w:val="auto"/>
          <w:sz w:val="24"/>
          <w:szCs w:val="24"/>
          <w:highlight w:val="none"/>
        </w:rPr>
        <w:t>法定代表人参加</w:t>
      </w:r>
      <w:r>
        <w:rPr>
          <w:rFonts w:hint="eastAsia" w:ascii="宋体" w:hAnsi="宋体" w:cs="宋体"/>
          <w:b/>
          <w:bCs w:val="0"/>
          <w:color w:val="auto"/>
          <w:sz w:val="24"/>
          <w:szCs w:val="24"/>
          <w:highlight w:val="none"/>
          <w:lang w:eastAsia="zh-CN"/>
        </w:rPr>
        <w:t>磋商会议</w:t>
      </w:r>
      <w:r>
        <w:rPr>
          <w:rFonts w:hint="eastAsia" w:ascii="宋体" w:hAnsi="宋体" w:cs="宋体"/>
          <w:b/>
          <w:bCs w:val="0"/>
          <w:color w:val="auto"/>
          <w:sz w:val="24"/>
          <w:szCs w:val="24"/>
          <w:highlight w:val="none"/>
        </w:rPr>
        <w:t>的，应</w:t>
      </w:r>
      <w:r>
        <w:rPr>
          <w:rFonts w:hint="eastAsia" w:ascii="宋体" w:hAnsi="宋体" w:cs="宋体"/>
          <w:b/>
          <w:bCs w:val="0"/>
          <w:color w:val="auto"/>
          <w:sz w:val="24"/>
          <w:szCs w:val="24"/>
          <w:highlight w:val="none"/>
          <w:lang w:eastAsia="zh-CN"/>
        </w:rPr>
        <w:t>附</w:t>
      </w:r>
      <w:r>
        <w:rPr>
          <w:rFonts w:hint="eastAsia" w:ascii="宋体" w:hAnsi="宋体" w:cs="宋体"/>
          <w:b/>
          <w:bCs w:val="0"/>
          <w:color w:val="auto"/>
          <w:sz w:val="24"/>
          <w:szCs w:val="24"/>
          <w:highlight w:val="none"/>
        </w:rPr>
        <w:t>法定代表人证明书以及法定代表人合法有效的身份证，且应与营业执照上信息一致。法定代表人授权合法授权代表参加</w:t>
      </w:r>
      <w:r>
        <w:rPr>
          <w:rFonts w:hint="eastAsia" w:ascii="宋体" w:hAnsi="宋体" w:cs="宋体"/>
          <w:b/>
          <w:bCs w:val="0"/>
          <w:color w:val="auto"/>
          <w:sz w:val="24"/>
          <w:szCs w:val="24"/>
          <w:highlight w:val="none"/>
          <w:lang w:val="en-US" w:eastAsia="zh-CN"/>
        </w:rPr>
        <w:t>磋商会议</w:t>
      </w:r>
      <w:r>
        <w:rPr>
          <w:rFonts w:hint="eastAsia" w:ascii="宋体" w:hAnsi="宋体" w:cs="宋体"/>
          <w:b/>
          <w:bCs w:val="0"/>
          <w:color w:val="auto"/>
          <w:sz w:val="24"/>
          <w:szCs w:val="24"/>
          <w:highlight w:val="none"/>
        </w:rPr>
        <w:t>的，应</w:t>
      </w:r>
      <w:r>
        <w:rPr>
          <w:rFonts w:hint="eastAsia" w:ascii="宋体" w:hAnsi="宋体" w:cs="宋体"/>
          <w:b/>
          <w:bCs w:val="0"/>
          <w:color w:val="auto"/>
          <w:sz w:val="24"/>
          <w:szCs w:val="24"/>
          <w:highlight w:val="none"/>
          <w:lang w:eastAsia="zh-CN"/>
        </w:rPr>
        <w:t>附</w:t>
      </w:r>
      <w:r>
        <w:rPr>
          <w:rFonts w:hint="eastAsia" w:ascii="宋体" w:hAnsi="宋体" w:cs="宋体"/>
          <w:b/>
          <w:bCs w:val="0"/>
          <w:color w:val="auto"/>
          <w:sz w:val="24"/>
          <w:szCs w:val="24"/>
          <w:highlight w:val="none"/>
        </w:rPr>
        <w:t>法定代表人证明书、法定代表人授权书及授权代表合法有效的身份证</w:t>
      </w:r>
      <w:r>
        <w:rPr>
          <w:rFonts w:hint="eastAsia" w:ascii="宋体" w:hAnsi="宋体" w:cs="宋体"/>
          <w:b/>
          <w:bCs w:val="0"/>
          <w:color w:val="auto"/>
          <w:sz w:val="24"/>
          <w:szCs w:val="24"/>
          <w:highlight w:val="none"/>
          <w:lang w:eastAsia="zh-CN"/>
        </w:rPr>
        <w:t>，</w:t>
      </w:r>
      <w:r>
        <w:rPr>
          <w:rFonts w:hint="eastAsia" w:ascii="宋体" w:hAnsi="宋体" w:eastAsia="宋体" w:cs="宋体"/>
          <w:b/>
          <w:bCs w:val="0"/>
          <w:color w:val="auto"/>
          <w:kern w:val="2"/>
          <w:sz w:val="24"/>
          <w:szCs w:val="24"/>
          <w:highlight w:val="none"/>
          <w:lang w:val="en-US" w:eastAsia="zh-CN" w:bidi="ar-SA"/>
        </w:rPr>
        <w:t>法定代表人授权代表参加投标的，需附被授权人在本单位缴纳社保的证明材料（至少提供</w:t>
      </w:r>
      <w:r>
        <w:rPr>
          <w:rFonts w:hint="eastAsia" w:ascii="宋体" w:hAnsi="宋体" w:cs="宋体"/>
          <w:b/>
          <w:bCs w:val="0"/>
          <w:color w:val="auto"/>
          <w:kern w:val="2"/>
          <w:sz w:val="24"/>
          <w:szCs w:val="24"/>
          <w:highlight w:val="none"/>
          <w:lang w:val="en-US" w:eastAsia="zh-CN" w:bidi="ar-SA"/>
        </w:rPr>
        <w:t>响应</w:t>
      </w:r>
      <w:r>
        <w:rPr>
          <w:rFonts w:hint="eastAsia" w:ascii="宋体" w:hAnsi="宋体" w:eastAsia="宋体" w:cs="宋体"/>
          <w:b/>
          <w:bCs w:val="0"/>
          <w:color w:val="auto"/>
          <w:kern w:val="2"/>
          <w:sz w:val="24"/>
          <w:szCs w:val="24"/>
          <w:highlight w:val="none"/>
          <w:lang w:val="en-US" w:eastAsia="zh-CN" w:bidi="ar-SA"/>
        </w:rPr>
        <w:t>文件递交截止之日前</w:t>
      </w:r>
      <w:r>
        <w:rPr>
          <w:rFonts w:hint="eastAsia" w:ascii="宋体" w:hAnsi="宋体" w:cs="宋体"/>
          <w:b/>
          <w:bCs w:val="0"/>
          <w:color w:val="auto"/>
          <w:kern w:val="2"/>
          <w:sz w:val="24"/>
          <w:szCs w:val="24"/>
          <w:highlight w:val="none"/>
          <w:lang w:val="en-US" w:eastAsia="zh-CN" w:bidi="ar-SA"/>
        </w:rPr>
        <w:t>连续</w:t>
      </w:r>
      <w:r>
        <w:rPr>
          <w:rFonts w:hint="eastAsia" w:ascii="宋体" w:hAnsi="宋体" w:eastAsia="宋体" w:cs="宋体"/>
          <w:b/>
          <w:bCs w:val="0"/>
          <w:color w:val="auto"/>
          <w:kern w:val="2"/>
          <w:sz w:val="24"/>
          <w:szCs w:val="24"/>
          <w:highlight w:val="none"/>
          <w:lang w:val="en-US" w:eastAsia="zh-CN" w:bidi="ar-SA"/>
        </w:rPr>
        <w:t>三个月的社保缴纳证明材料</w:t>
      </w:r>
      <w:r>
        <w:rPr>
          <w:rFonts w:hint="eastAsia" w:ascii="宋体" w:hAnsi="宋体" w:cs="宋体"/>
          <w:b/>
          <w:bCs w:val="0"/>
          <w:color w:val="auto"/>
          <w:kern w:val="2"/>
          <w:sz w:val="24"/>
          <w:szCs w:val="24"/>
          <w:highlight w:val="none"/>
          <w:lang w:val="en-US" w:eastAsia="zh-CN" w:bidi="ar-SA"/>
        </w:rPr>
        <w:t>，不含开标当月</w:t>
      </w:r>
      <w:r>
        <w:rPr>
          <w:rFonts w:hint="eastAsia" w:ascii="宋体" w:hAnsi="宋体" w:eastAsia="宋体" w:cs="宋体"/>
          <w:b/>
          <w:bCs w:val="0"/>
          <w:color w:val="auto"/>
          <w:kern w:val="2"/>
          <w:sz w:val="24"/>
          <w:szCs w:val="24"/>
          <w:highlight w:val="none"/>
          <w:lang w:val="en-US" w:eastAsia="zh-CN" w:bidi="ar-SA"/>
        </w:rPr>
        <w:t>）</w:t>
      </w:r>
    </w:p>
    <w:p w14:paraId="5E18B880">
      <w:pPr>
        <w:shd w:val="clear"/>
        <w:rPr>
          <w:rFonts w:hint="eastAsia" w:ascii="宋体" w:hAnsi="宋体" w:eastAsia="宋体" w:cs="宋体"/>
          <w:b/>
          <w:bCs/>
          <w:color w:val="000000" w:themeColor="text1"/>
          <w:kern w:val="0"/>
          <w:sz w:val="24"/>
          <w:szCs w:val="24"/>
          <w:highlight w:val="none"/>
          <w:shd w:val="clear" w:color="auto" w:fill="FFFFFF"/>
          <w:lang w:val="en-US" w:eastAsia="zh-CN"/>
          <w14:textFill>
            <w14:solidFill>
              <w14:schemeClr w14:val="tx1"/>
            </w14:solidFill>
          </w14:textFill>
        </w:rPr>
      </w:pPr>
    </w:p>
    <w:p w14:paraId="12BEFFAF">
      <w:pPr>
        <w:rPr>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E71009"/>
    <w:rsid w:val="58E71009"/>
    <w:rsid w:val="7B146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2043</Words>
  <Characters>2067</Characters>
  <Lines>0</Lines>
  <Paragraphs>0</Paragraphs>
  <TotalTime>0</TotalTime>
  <ScaleCrop>false</ScaleCrop>
  <LinksUpToDate>false</LinksUpToDate>
  <CharactersWithSpaces>2300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2025-11-25T03:54:00Z</dcterms:created>
  <dc:creator>开瑞</dc:creator>
  <cp:lastModifiedBy>开瑞</cp:lastModifiedBy>
  <dcterms:modified xsi:type="dcterms:W3CDTF">2025-12-12T07:59:55Z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49A91A612CE240589C5678822DE12DD3_11</vt:lpwstr>
  </property>
  <property fmtid="{D5CDD505-2E9C-101B-9397-08002B2CF9AE}" pid="4" name="KSOTemplateDocerSaveRecord">
    <vt:lpwstr>eyJoZGlkIjoiZmNkYTQxN2FhMzNjOTUyZjc2ODI5ZDk4ZWQwMzRlODgiLCJ1c2VySWQiOiI2Nzc1OTA0NzIifQ==</vt:lpwstr>
  </property>
</Properties>
</file>