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7C856B2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9FA3EF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7840B32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2.财务状况报告：提供具有审计资质单位出具的2024年度的财务审计报告（包括审计报告、资产负债表、利润表、现金流量表、所有者权益变动表（没有可不提供）及附注，成立时间至提交响应文件截止时间不足一年的可提供成立后任意时段的资产负债表）或开标前六个月内基本存款账户开户银行出具的资信证明及基本存款账户信息。（以上两种形式的资料提供任何一种即可）；</w:t>
      </w:r>
    </w:p>
    <w:p w14:paraId="5CCD5EA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3.提供响应文件递交截止时间前六个月内任意时段的纳税证明或完税证明（任意税种，个人所得税及印花税除外），纳税证明或完税证明上应有代收机构或税务机关的公章或业务专用章，依法免税的供应商应提供相关文件证明；</w:t>
      </w:r>
    </w:p>
    <w:p w14:paraId="761C340C">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4.提供响应文件递交截止时间前六个月内任意时段的社会保障资金缴存单据或社保机构开具的社会保险参保缴费情况证明，依法不需要缴纳社会保障资金的单位应提供相关证明材料；</w:t>
      </w:r>
    </w:p>
    <w:p w14:paraId="39409EF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5.提供具有履行合同所必需的设备和专业技术能力的承诺；</w:t>
      </w:r>
    </w:p>
    <w:p w14:paraId="3D250EEC">
      <w:pPr>
        <w:pStyle w:val="4"/>
        <w:ind w:firstLine="420" w:firstLineChars="200"/>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color w:val="auto"/>
          <w:kern w:val="2"/>
          <w:sz w:val="21"/>
          <w:szCs w:val="22"/>
          <w:lang w:val="en-US" w:eastAsia="zh-CN" w:bidi="ar-SA"/>
        </w:rPr>
        <w:t>6.参加政府采购活动前三年内，在经营活动中没有重大违法记录的书面声明。</w:t>
      </w:r>
      <w:r>
        <w:rPr>
          <w:rFonts w:hint="eastAsia" w:ascii="仿宋" w:hAnsi="仿宋" w:eastAsia="仿宋" w:cs="仿宋"/>
          <w:color w:val="auto"/>
          <w:lang w:val="en-US" w:eastAsia="zh-CN"/>
        </w:rPr>
        <w:br w:type="textWrapping"/>
      </w: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312879E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本采购包专门面向中小企业采购，参与的供应商（联合体）服务全部由符合政策要求的小微</w:t>
      </w:r>
      <w:bookmarkStart w:id="2" w:name="_GoBack"/>
      <w:bookmarkEnd w:id="2"/>
      <w:r>
        <w:rPr>
          <w:rFonts w:hint="eastAsia" w:ascii="仿宋" w:hAnsi="仿宋" w:eastAsia="仿宋" w:cs="仿宋"/>
          <w:color w:val="auto"/>
          <w:highlight w:val="none"/>
          <w:lang w:val="en-US" w:eastAsia="zh-CN"/>
        </w:rPr>
        <w:t>企业承接。（提供中小企业声明函或残疾人福利性单位声明函或监狱企业的证明文件）</w:t>
      </w:r>
    </w:p>
    <w:p w14:paraId="498FB116">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（三）特定资格条件：</w:t>
      </w:r>
    </w:p>
    <w:p w14:paraId="15A8023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5497881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2、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64489363">
      <w:pPr>
        <w:rPr>
          <w:rFonts w:hint="eastAsia" w:ascii="仿宋" w:hAnsi="仿宋" w:eastAsia="仿宋" w:cs="仿宋"/>
          <w:color w:val="auto"/>
          <w:lang w:val="en-US" w:eastAsia="zh-CN"/>
        </w:rPr>
      </w:pPr>
      <w:r>
        <w:rPr>
          <w:rFonts w:hint="eastAsia" w:ascii="仿宋" w:hAnsi="仿宋" w:eastAsia="仿宋" w:cs="仿宋"/>
          <w:color w:val="auto"/>
          <w:lang w:val="en-US" w:eastAsia="zh-CN"/>
        </w:rPr>
        <w:br w:type="page"/>
      </w:r>
    </w:p>
    <w:p w14:paraId="29A5C9E9">
      <w:pPr>
        <w:pStyle w:val="4"/>
        <w:numPr>
          <w:ilvl w:val="0"/>
          <w:numId w:val="0"/>
        </w:numPr>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法定代表人身份证明</w:t>
      </w:r>
    </w:p>
    <w:p w14:paraId="5C102002">
      <w:pPr>
        <w:spacing w:line="360" w:lineRule="auto"/>
        <w:ind w:firstLine="420" w:firstLineChars="200"/>
        <w:rPr>
          <w:rFonts w:hint="eastAsia" w:ascii="仿宋" w:hAnsi="仿宋" w:eastAsia="仿宋" w:cs="仿宋"/>
          <w:color w:val="auto"/>
        </w:rPr>
      </w:pPr>
    </w:p>
    <w:p w14:paraId="68B880E6">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75440D9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F5BE1B7">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41CC720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3370F4B3">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6EA93D15">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62F3FA8E">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38D6EFCB">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19286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2AF53ECC">
            <w:pPr>
              <w:spacing w:line="480" w:lineRule="auto"/>
              <w:jc w:val="center"/>
              <w:rPr>
                <w:rFonts w:hint="eastAsia" w:ascii="仿宋" w:hAnsi="仿宋" w:eastAsia="仿宋" w:cs="仿宋"/>
                <w:color w:val="auto"/>
                <w:highlight w:val="none"/>
                <w:lang w:eastAsia="zh-CN"/>
              </w:rPr>
            </w:pPr>
          </w:p>
          <w:p w14:paraId="2E552384">
            <w:pPr>
              <w:spacing w:line="480" w:lineRule="auto"/>
              <w:jc w:val="center"/>
              <w:rPr>
                <w:rFonts w:hint="eastAsia" w:ascii="仿宋" w:hAnsi="仿宋" w:eastAsia="仿宋" w:cs="仿宋"/>
                <w:color w:val="auto"/>
                <w:highlight w:val="none"/>
                <w:lang w:eastAsia="zh-CN"/>
              </w:rPr>
            </w:pPr>
          </w:p>
          <w:p w14:paraId="0050B283">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33EA0D75">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5FC4065A">
            <w:pPr>
              <w:spacing w:line="480" w:lineRule="auto"/>
              <w:jc w:val="center"/>
              <w:rPr>
                <w:rFonts w:hint="eastAsia" w:ascii="仿宋" w:hAnsi="仿宋" w:eastAsia="仿宋" w:cs="仿宋"/>
                <w:color w:val="auto"/>
                <w:highlight w:val="none"/>
              </w:rPr>
            </w:pPr>
          </w:p>
          <w:p w14:paraId="58C85C2E">
            <w:pPr>
              <w:spacing w:line="480" w:lineRule="auto"/>
              <w:jc w:val="center"/>
              <w:rPr>
                <w:rFonts w:hint="eastAsia" w:ascii="仿宋" w:hAnsi="仿宋" w:eastAsia="仿宋" w:cs="仿宋"/>
                <w:color w:val="auto"/>
                <w:highlight w:val="none"/>
              </w:rPr>
            </w:pPr>
          </w:p>
        </w:tc>
      </w:tr>
    </w:tbl>
    <w:p w14:paraId="0CD8F6F3">
      <w:pPr>
        <w:spacing w:line="480" w:lineRule="auto"/>
        <w:rPr>
          <w:rFonts w:hint="eastAsia" w:ascii="仿宋" w:hAnsi="仿宋" w:eastAsia="仿宋" w:cs="仿宋"/>
          <w:color w:val="auto"/>
          <w:highlight w:val="none"/>
        </w:rPr>
      </w:pPr>
    </w:p>
    <w:p w14:paraId="4BE7F203">
      <w:pPr>
        <w:rPr>
          <w:rFonts w:hint="eastAsia" w:ascii="仿宋" w:hAnsi="仿宋" w:eastAsia="仿宋" w:cs="仿宋"/>
          <w:color w:val="auto"/>
          <w:highlight w:val="none"/>
        </w:rPr>
      </w:pPr>
    </w:p>
    <w:p w14:paraId="19136322">
      <w:pPr>
        <w:rPr>
          <w:rFonts w:hint="eastAsia" w:ascii="仿宋" w:hAnsi="仿宋" w:eastAsia="仿宋" w:cs="仿宋"/>
          <w:color w:val="auto"/>
          <w:highlight w:val="none"/>
        </w:rPr>
      </w:pPr>
    </w:p>
    <w:p w14:paraId="37E9C687">
      <w:pPr>
        <w:rPr>
          <w:rFonts w:hint="eastAsia" w:ascii="仿宋" w:hAnsi="仿宋" w:eastAsia="仿宋" w:cs="仿宋"/>
          <w:color w:val="auto"/>
          <w:highlight w:val="none"/>
        </w:rPr>
      </w:pPr>
    </w:p>
    <w:p w14:paraId="4292D61C">
      <w:pPr>
        <w:rPr>
          <w:rFonts w:hint="eastAsia" w:ascii="仿宋" w:hAnsi="仿宋" w:eastAsia="仿宋" w:cs="仿宋"/>
          <w:color w:val="auto"/>
          <w:highlight w:val="none"/>
        </w:rPr>
      </w:pPr>
    </w:p>
    <w:p w14:paraId="1106A573">
      <w:pPr>
        <w:spacing w:line="360" w:lineRule="auto"/>
        <w:rPr>
          <w:rFonts w:hint="eastAsia" w:ascii="仿宋" w:hAnsi="仿宋" w:eastAsia="仿宋" w:cs="仿宋"/>
          <w:color w:val="auto"/>
          <w:highlight w:val="none"/>
        </w:rPr>
      </w:pPr>
    </w:p>
    <w:p w14:paraId="5E0C28D5">
      <w:pPr>
        <w:spacing w:line="360" w:lineRule="auto"/>
        <w:ind w:right="420"/>
        <w:rPr>
          <w:rFonts w:hint="eastAsia" w:ascii="仿宋" w:hAnsi="仿宋" w:eastAsia="仿宋" w:cs="仿宋"/>
          <w:color w:val="auto"/>
          <w:highlight w:val="none"/>
        </w:rPr>
      </w:pPr>
    </w:p>
    <w:p w14:paraId="1445BF8B">
      <w:pPr>
        <w:spacing w:line="360" w:lineRule="auto"/>
        <w:ind w:right="420"/>
        <w:rPr>
          <w:rFonts w:hint="eastAsia" w:ascii="仿宋" w:hAnsi="仿宋" w:eastAsia="仿宋" w:cs="仿宋"/>
          <w:color w:val="auto"/>
          <w:highlight w:val="none"/>
        </w:rPr>
      </w:pPr>
    </w:p>
    <w:p w14:paraId="7CCC872F">
      <w:pPr>
        <w:spacing w:line="360" w:lineRule="auto"/>
        <w:ind w:right="420"/>
        <w:rPr>
          <w:rFonts w:hint="eastAsia" w:ascii="仿宋" w:hAnsi="仿宋" w:eastAsia="仿宋" w:cs="仿宋"/>
          <w:color w:val="auto"/>
          <w:highlight w:val="none"/>
        </w:rPr>
      </w:pPr>
    </w:p>
    <w:p w14:paraId="2EBB633B">
      <w:pPr>
        <w:spacing w:line="360" w:lineRule="auto"/>
        <w:ind w:right="420"/>
        <w:rPr>
          <w:rFonts w:hint="eastAsia" w:ascii="仿宋" w:hAnsi="仿宋" w:eastAsia="仿宋" w:cs="仿宋"/>
          <w:color w:val="auto"/>
          <w:highlight w:val="none"/>
        </w:rPr>
      </w:pPr>
    </w:p>
    <w:p w14:paraId="76621EA7">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C73FE7D">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7940033">
      <w:pPr>
        <w:spacing w:line="500" w:lineRule="exact"/>
        <w:ind w:firstLine="422" w:firstLineChars="200"/>
        <w:rPr>
          <w:rFonts w:hint="eastAsia" w:ascii="仿宋" w:hAnsi="仿宋" w:eastAsia="仿宋" w:cs="仿宋"/>
          <w:b/>
          <w:bCs/>
          <w:color w:val="auto"/>
          <w:szCs w:val="24"/>
          <w:highlight w:val="none"/>
          <w:lang w:eastAsia="zh-CN"/>
        </w:rPr>
      </w:pPr>
    </w:p>
    <w:p w14:paraId="220942BE">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2661F8D2">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424D32BD">
      <w:pPr>
        <w:spacing w:line="360" w:lineRule="auto"/>
        <w:ind w:firstLine="643" w:firstLineChars="20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法人授权委托书</w:t>
      </w:r>
    </w:p>
    <w:p w14:paraId="0B238BC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系</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名称）的法定代表人，现委托</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（姓名）为我方代理人。代理人根据授权，以我方名义签署、澄清、说明、补正、</w:t>
      </w:r>
      <w:r>
        <w:rPr>
          <w:rFonts w:hint="eastAsia" w:ascii="仿宋" w:hAnsi="仿宋" w:eastAsia="仿宋" w:cs="仿宋"/>
          <w:color w:val="auto"/>
          <w:sz w:val="24"/>
          <w:szCs w:val="24"/>
          <w:lang w:eastAsia="zh-CN"/>
        </w:rPr>
        <w:t>提交</w:t>
      </w:r>
      <w:r>
        <w:rPr>
          <w:rFonts w:hint="eastAsia" w:ascii="仿宋" w:hAnsi="仿宋" w:eastAsia="仿宋" w:cs="仿宋"/>
          <w:color w:val="auto"/>
          <w:sz w:val="24"/>
          <w:szCs w:val="24"/>
        </w:rPr>
        <w:t>、撤回、修改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（项目名称）</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、签订合同和处理有关事宜，其法律后果由我方承担。</w:t>
      </w:r>
    </w:p>
    <w:p w14:paraId="6EDC851D">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代理人无转委托权。</w:t>
      </w:r>
    </w:p>
    <w:p w14:paraId="14692E4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5D1A82E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rPr>
        <w:t>：</w:t>
      </w:r>
    </w:p>
    <w:p w14:paraId="11C7513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职务：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职务：</w:t>
      </w:r>
    </w:p>
    <w:p w14:paraId="181DF1D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p>
    <w:p w14:paraId="48C0389A">
      <w:pPr>
        <w:spacing w:line="440" w:lineRule="exact"/>
        <w:ind w:firstLine="492" w:firstLineChars="204"/>
        <w:rPr>
          <w:rFonts w:hint="eastAsia" w:ascii="仿宋" w:hAnsi="仿宋" w:eastAsia="仿宋" w:cs="仿宋"/>
          <w:b/>
          <w:bCs/>
          <w:color w:val="auto"/>
          <w:sz w:val="24"/>
          <w:szCs w:val="24"/>
        </w:rPr>
      </w:pPr>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p>
    <w:tbl>
      <w:tblPr>
        <w:tblStyle w:val="6"/>
        <w:tblW w:w="9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638"/>
      </w:tblGrid>
      <w:tr w14:paraId="10F03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5" w:hRule="atLeast"/>
          <w:jc w:val="center"/>
        </w:trPr>
        <w:tc>
          <w:tcPr>
            <w:tcW w:w="4641" w:type="dxa"/>
            <w:vAlign w:val="center"/>
          </w:tcPr>
          <w:p w14:paraId="6059AE00">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法定代表人身份证复印件</w:t>
            </w:r>
          </w:p>
          <w:p w14:paraId="5E67219E">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（正面）</w:t>
            </w:r>
          </w:p>
        </w:tc>
        <w:tc>
          <w:tcPr>
            <w:tcW w:w="4638" w:type="dxa"/>
            <w:vAlign w:val="center"/>
          </w:tcPr>
          <w:p w14:paraId="616B6FAF">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p>
          <w:p w14:paraId="361A0681">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（正面）</w:t>
            </w:r>
          </w:p>
        </w:tc>
      </w:tr>
      <w:tr w14:paraId="3B6D6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0" w:hRule="atLeast"/>
          <w:jc w:val="center"/>
        </w:trPr>
        <w:tc>
          <w:tcPr>
            <w:tcW w:w="4641" w:type="dxa"/>
            <w:vAlign w:val="center"/>
          </w:tcPr>
          <w:p w14:paraId="1D276199">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法定代表人身份证复印件</w:t>
            </w:r>
          </w:p>
          <w:p w14:paraId="09CE5909">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（反面）</w:t>
            </w:r>
          </w:p>
        </w:tc>
        <w:tc>
          <w:tcPr>
            <w:tcW w:w="4638" w:type="dxa"/>
            <w:vAlign w:val="center"/>
          </w:tcPr>
          <w:p w14:paraId="27277854">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p>
          <w:p w14:paraId="37DFCEBC">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（反面）</w:t>
            </w:r>
          </w:p>
        </w:tc>
      </w:tr>
    </w:tbl>
    <w:p w14:paraId="2024B35E">
      <w:pPr>
        <w:spacing w:line="360" w:lineRule="auto"/>
        <w:rPr>
          <w:rFonts w:hint="eastAsia" w:ascii="仿宋" w:hAnsi="仿宋" w:eastAsia="仿宋" w:cs="仿宋"/>
          <w:color w:val="auto"/>
          <w:sz w:val="24"/>
          <w:szCs w:val="24"/>
        </w:rPr>
      </w:pPr>
    </w:p>
    <w:p w14:paraId="52424821">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540E675B">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C3E2F7D">
      <w:pPr>
        <w:rPr>
          <w:rFonts w:hint="eastAsia" w:ascii="仿宋" w:hAnsi="仿宋" w:eastAsia="仿宋" w:cs="仿宋"/>
          <w:color w:val="auto"/>
          <w:spacing w:val="-8"/>
          <w:sz w:val="24"/>
          <w:szCs w:val="24"/>
        </w:rPr>
      </w:pPr>
      <w:r>
        <w:rPr>
          <w:rFonts w:hint="eastAsia" w:ascii="仿宋" w:hAnsi="仿宋" w:eastAsia="仿宋" w:cs="仿宋"/>
          <w:color w:val="auto"/>
          <w:sz w:val="24"/>
          <w:szCs w:val="24"/>
          <w:highlight w:val="none"/>
          <w:lang w:eastAsia="zh-CN"/>
        </w:rPr>
        <w:t>注：法定代表人参加时无需提供。</w:t>
      </w:r>
    </w:p>
    <w:p w14:paraId="012C1EBE">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color w:val="auto"/>
          <w:sz w:val="24"/>
          <w:szCs w:val="24"/>
          <w:highlight w:val="none"/>
          <w:lang w:val="en-US" w:eastAsia="zh-CN"/>
        </w:rPr>
      </w:pPr>
      <w:bookmarkStart w:id="0" w:name="_Toc32559"/>
    </w:p>
    <w:p w14:paraId="0C58E2F5">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color w:val="auto"/>
          <w:sz w:val="24"/>
          <w:szCs w:val="24"/>
          <w:highlight w:val="none"/>
          <w:lang w:val="en-US" w:eastAsia="zh-CN"/>
        </w:rPr>
      </w:pPr>
    </w:p>
    <w:p w14:paraId="3AD560F1">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具有履行合同所必需的设备和专业技术能力的承诺</w:t>
      </w:r>
      <w:bookmarkEnd w:id="0"/>
    </w:p>
    <w:p w14:paraId="0B7A118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7CE0EEE0">
      <w:pPr>
        <w:spacing w:line="360" w:lineRule="auto"/>
        <w:rPr>
          <w:rFonts w:hint="eastAsia" w:ascii="仿宋" w:hAnsi="仿宋" w:eastAsia="仿宋" w:cs="仿宋"/>
          <w:color w:val="auto"/>
          <w:spacing w:val="4"/>
          <w:sz w:val="24"/>
          <w:szCs w:val="24"/>
          <w:highlight w:val="none"/>
        </w:rPr>
      </w:pPr>
    </w:p>
    <w:p w14:paraId="48D43200">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E619266">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14D73B3C">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44D92801">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7BE00A60">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62977227">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6DD0AC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4AA70577">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highlight w:val="none"/>
          <w:lang w:eastAsia="zh-CN"/>
        </w:rPr>
        <w:br w:type="page"/>
      </w:r>
    </w:p>
    <w:p w14:paraId="3074D6FB">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color w:val="auto"/>
          <w:sz w:val="28"/>
          <w:szCs w:val="28"/>
          <w:highlight w:val="none"/>
          <w:lang w:val="en-US" w:eastAsia="zh-CN"/>
        </w:rPr>
      </w:pPr>
      <w:bookmarkStart w:id="1" w:name="_Toc11189"/>
      <w:r>
        <w:rPr>
          <w:rFonts w:hint="eastAsia" w:ascii="仿宋" w:hAnsi="仿宋" w:eastAsia="仿宋" w:cs="仿宋"/>
          <w:b/>
          <w:bCs/>
          <w:color w:val="auto"/>
          <w:sz w:val="28"/>
          <w:szCs w:val="28"/>
          <w:highlight w:val="none"/>
          <w:lang w:val="en-US" w:eastAsia="zh-CN"/>
        </w:rPr>
        <w:t>参加政府采购活动前3年内，在经营活动中没有重大违法记录的</w:t>
      </w:r>
      <w:bookmarkEnd w:id="1"/>
    </w:p>
    <w:p w14:paraId="195CA07F">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7CB2461B">
      <w:pPr>
        <w:keepNext w:val="0"/>
        <w:keepLines w:val="0"/>
        <w:widowControl/>
        <w:suppressLineNumbers w:val="0"/>
        <w:jc w:val="left"/>
        <w:rPr>
          <w:rFonts w:hint="eastAsia" w:ascii="仿宋" w:hAnsi="仿宋" w:eastAsia="仿宋" w:cs="仿宋"/>
          <w:color w:val="auto"/>
          <w:kern w:val="0"/>
          <w:sz w:val="24"/>
          <w:szCs w:val="24"/>
          <w:highlight w:val="none"/>
          <w:lang w:val="en-US" w:eastAsia="zh-CN" w:bidi="ar"/>
        </w:rPr>
      </w:pPr>
    </w:p>
    <w:p w14:paraId="1FF2A32C">
      <w:pPr>
        <w:pStyle w:val="3"/>
        <w:shd w:val="clear" w:color="auto"/>
        <w:rPr>
          <w:rFonts w:hint="eastAsia" w:ascii="仿宋" w:hAnsi="仿宋" w:eastAsia="仿宋" w:cs="仿宋"/>
          <w:color w:val="auto"/>
          <w:highlight w:val="none"/>
        </w:rPr>
      </w:pPr>
    </w:p>
    <w:p w14:paraId="1A2C2144">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51C4562E">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的供应商，在此郑重声明：</w:t>
      </w:r>
    </w:p>
    <w:p w14:paraId="6FAA47EF">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（填“没有”或“有”）重大违法记录。</w:t>
      </w:r>
    </w:p>
    <w:p w14:paraId="533B8F82">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（填“未被列入”或“被列入”）失信被执行人名单。</w:t>
      </w:r>
    </w:p>
    <w:p w14:paraId="090993BE">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（填“未被列入”或“被列入”）重大税收违法失信主体。</w:t>
      </w:r>
    </w:p>
    <w:p w14:paraId="27D28C7E">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（填“未被</w:t>
      </w:r>
      <w:r>
        <w:rPr>
          <w:rFonts w:hint="eastAsia" w:ascii="仿宋" w:hAnsi="仿宋" w:eastAsia="仿宋" w:cs="仿宋"/>
          <w:color w:val="auto"/>
          <w:spacing w:val="-20"/>
          <w:sz w:val="24"/>
          <w:highlight w:val="none"/>
        </w:rPr>
        <w:t>列入”或“被列入”）政府采购严重违</w:t>
      </w:r>
      <w:r>
        <w:rPr>
          <w:rFonts w:hint="eastAsia" w:ascii="仿宋" w:hAnsi="仿宋" w:eastAsia="仿宋" w:cs="仿宋"/>
          <w:color w:val="auto"/>
          <w:sz w:val="24"/>
          <w:highlight w:val="none"/>
        </w:rPr>
        <w:t>法失信行为记录名单。</w:t>
      </w:r>
    </w:p>
    <w:p w14:paraId="369CC559">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2B549C4C">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3CCA99CB">
      <w:pPr>
        <w:shd w:val="clear" w:color="auto"/>
        <w:spacing w:line="560" w:lineRule="exact"/>
        <w:rPr>
          <w:rFonts w:hint="eastAsia" w:ascii="仿宋" w:hAnsi="仿宋" w:eastAsia="仿宋" w:cs="仿宋"/>
          <w:color w:val="auto"/>
          <w:sz w:val="24"/>
          <w:highlight w:val="none"/>
        </w:rPr>
      </w:pPr>
    </w:p>
    <w:p w14:paraId="5F2A1D73">
      <w:pPr>
        <w:pStyle w:val="2"/>
        <w:shd w:val="clear" w:color="auto"/>
        <w:snapToGrid w:val="0"/>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3D67A37D">
      <w:pPr>
        <w:pStyle w:val="2"/>
        <w:shd w:val="clear" w:color="auto"/>
        <w:snapToGrid w:val="0"/>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法定代表人或委托代理人：（签字或盖章）</w:t>
      </w:r>
      <w:r>
        <w:rPr>
          <w:rFonts w:hint="eastAsia" w:ascii="仿宋" w:hAnsi="仿宋" w:eastAsia="仿宋" w:cs="仿宋"/>
          <w:color w:val="auto"/>
          <w:sz w:val="24"/>
          <w:szCs w:val="24"/>
          <w:highlight w:val="none"/>
          <w:u w:val="single"/>
          <w:lang w:val="en-US" w:eastAsia="zh-CN"/>
        </w:rPr>
        <w:t xml:space="preserve">       </w:t>
      </w:r>
    </w:p>
    <w:p w14:paraId="446DAA2D">
      <w:pPr>
        <w:pStyle w:val="2"/>
        <w:shd w:val="clear" w:color="auto"/>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7DD6CD48">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提示：</w:t>
      </w:r>
    </w:p>
    <w:p w14:paraId="1693B86C">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w:t>
      </w:r>
      <w:r>
        <w:rPr>
          <w:rFonts w:hint="eastAsia" w:ascii="仿宋" w:hAnsi="仿宋" w:eastAsia="仿宋" w:cs="仿宋"/>
          <w:color w:val="auto"/>
          <w:spacing w:val="-20"/>
          <w:sz w:val="24"/>
          <w:highlight w:val="none"/>
        </w:rPr>
        <w:t>网】（www.ccgp.gov.cn）网站对</w:t>
      </w:r>
      <w:r>
        <w:rPr>
          <w:rFonts w:hint="eastAsia" w:ascii="仿宋" w:hAnsi="仿宋" w:eastAsia="仿宋" w:cs="仿宋"/>
          <w:color w:val="auto"/>
          <w:sz w:val="24"/>
          <w:highlight w:val="none"/>
        </w:rPr>
        <w:t>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4274E064">
      <w:pPr>
        <w:spacing w:line="560" w:lineRule="exact"/>
        <w:ind w:firstLine="480" w:firstLineChars="200"/>
      </w:pPr>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1E1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99"/>
    <w:pPr>
      <w:jc w:val="left"/>
    </w:pPr>
    <w:rPr>
      <w:rFonts w:ascii="Copperplate Gothic Bold" w:hAnsi="Copperplate Gothic Bold"/>
      <w:kern w:val="0"/>
      <w:sz w:val="20"/>
      <w:szCs w:val="20"/>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2025-11-24T08:55:27Z</dcterms:created>
  <dc:creator>Administrator</dc:creator>
  <cp:lastModifiedBy>doit</cp:lastModifiedBy>
  <dcterms:modified xsi:type="dcterms:W3CDTF">2025-11-24T08:57:38Z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eyJoZGlkIjoiYjliNTVhMzExOTVkZTBmZjM5NzY5YzYxOTdiZTNiOWYiLCJ1c2VySWQiOiI1NDQyNTk1OTUifQ==</vt:lpwstr>
  </property>
  <property fmtid="{D5CDD505-2E9C-101B-9397-08002B2CF9AE}" pid="4" name="ICV">
    <vt:lpwstr>A35D0A093AF74B8D89BC6773F8E6AC38_12</vt:lpwstr>
  </property>
</Properties>
</file>