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07EE4">
      <w:pPr>
        <w:keepNext w:val="0"/>
        <w:keepLines w:val="0"/>
        <w:pageBreakBefore w:val="0"/>
        <w:widowControl w:val="0"/>
        <w:kinsoku w:val="0"/>
        <w:wordWrap/>
        <w:overflowPunct/>
        <w:topLinePunct w:val="0"/>
        <w:autoSpaceDE w:val="0"/>
        <w:autoSpaceDN w:val="0"/>
        <w:bidi w:val="0"/>
        <w:adjustRightInd w:val="0"/>
        <w:snapToGrid w:val="0"/>
        <w:spacing w:line="360" w:lineRule="auto"/>
        <w:jc w:val="center"/>
        <w:textAlignment w:val="baseline"/>
        <w:rPr>
          <w:rFonts w:hint="eastAsia" w:asciiTheme="minorEastAsia" w:hAnsiTheme="minorEastAsia" w:eastAsiaTheme="minorEastAsia" w:cstheme="minorEastAsia"/>
          <w:b/>
          <w:sz w:val="21"/>
          <w:szCs w:val="21"/>
          <w:shd w:val="clear" w:fill="FFFFFF"/>
          <w:lang w:val="en-US" w:eastAsia="zh-CN"/>
        </w:rPr>
      </w:pPr>
      <w:r>
        <w:rPr>
          <w:rFonts w:hint="eastAsia" w:asciiTheme="minorEastAsia" w:hAnsiTheme="minorEastAsia" w:eastAsiaTheme="minorEastAsia" w:cstheme="minorEastAsia"/>
          <w:b/>
          <w:sz w:val="52"/>
          <w:szCs w:val="52"/>
          <w:shd w:val="clear" w:fill="FFFFFF"/>
          <w:lang w:val="en-US" w:eastAsia="zh-CN"/>
        </w:rPr>
        <w:t>采购需求</w:t>
      </w:r>
    </w:p>
    <w:p w14:paraId="7CCE4E5A">
      <w:pPr>
        <w:keepNext w:val="0"/>
        <w:keepLines w:val="0"/>
        <w:pageBreakBefore w:val="0"/>
        <w:widowControl w:val="0"/>
        <w:wordWrap/>
        <w:overflowPunct/>
        <w:topLinePunct w:val="0"/>
        <w:bidi w:val="0"/>
        <w:spacing w:line="360" w:lineRule="auto"/>
        <w:jc w:val="both"/>
        <w:rPr>
          <w:rFonts w:hint="eastAsia" w:ascii="宋体" w:hAnsi="宋体" w:eastAsia="宋体" w:cs="宋体"/>
          <w:b/>
          <w:bCs/>
          <w:color w:val="auto"/>
          <w:sz w:val="21"/>
          <w:szCs w:val="21"/>
          <w:highlight w:val="none"/>
        </w:rPr>
      </w:pPr>
      <w:r>
        <w:rPr>
          <w:rFonts w:hint="eastAsia" w:asciiTheme="minorEastAsia" w:hAnsiTheme="minorEastAsia" w:eastAsiaTheme="minorEastAsia" w:cstheme="minorEastAsia"/>
          <w:b/>
          <w:sz w:val="21"/>
          <w:szCs w:val="21"/>
          <w:shd w:val="clear" w:fill="FFFFFF"/>
          <w:lang w:val="en-US" w:eastAsia="zh-CN"/>
        </w:rPr>
        <w:t>一、</w:t>
      </w:r>
      <w:r>
        <w:rPr>
          <w:rFonts w:hint="eastAsia" w:asciiTheme="minorEastAsia" w:hAnsiTheme="minorEastAsia" w:eastAsiaTheme="minorEastAsia" w:cstheme="minorEastAsia"/>
          <w:b/>
          <w:sz w:val="21"/>
          <w:szCs w:val="21"/>
          <w:shd w:val="clear" w:fill="FFFFFF"/>
        </w:rPr>
        <w:t>采购需求</w:t>
      </w:r>
      <w:r>
        <w:rPr>
          <w:rFonts w:hint="eastAsia" w:asciiTheme="minorEastAsia" w:hAnsiTheme="minorEastAsia" w:eastAsiaTheme="minorEastAsia" w:cstheme="minorEastAsia"/>
          <w:b/>
          <w:sz w:val="21"/>
          <w:szCs w:val="21"/>
          <w:shd w:val="clear" w:fill="FFFFFF"/>
          <w:lang w:val="en-US" w:eastAsia="zh-CN"/>
        </w:rPr>
        <w:t>及</w:t>
      </w:r>
      <w:r>
        <w:rPr>
          <w:rFonts w:hint="eastAsia" w:asciiTheme="minorEastAsia" w:hAnsiTheme="minorEastAsia" w:eastAsiaTheme="minorEastAsia" w:cstheme="minorEastAsia"/>
          <w:b/>
          <w:sz w:val="21"/>
          <w:szCs w:val="21"/>
          <w:shd w:val="clear" w:fill="FFFFFF"/>
        </w:rPr>
        <w:t>服务内容</w:t>
      </w:r>
    </w:p>
    <w:p w14:paraId="58374F14">
      <w:pPr>
        <w:keepNext w:val="0"/>
        <w:keepLines w:val="0"/>
        <w:pageBreakBefore w:val="0"/>
        <w:widowControl w:val="0"/>
        <w:wordWrap/>
        <w:overflowPunct/>
        <w:topLinePunct w:val="0"/>
        <w:bidi w:val="0"/>
        <w:spacing w:line="360" w:lineRule="auto"/>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1.集约化送达辅助服务</w:t>
      </w:r>
    </w:p>
    <w:p w14:paraId="68D49E74">
      <w:pPr>
        <w:keepNext w:val="0"/>
        <w:keepLines w:val="0"/>
        <w:pageBreakBefore w:val="0"/>
        <w:widowControl w:val="0"/>
        <w:wordWrap/>
        <w:overflowPunct/>
        <w:topLinePunct w:val="0"/>
        <w:bidi w:val="0"/>
        <w:spacing w:line="360" w:lineRule="auto"/>
        <w:jc w:val="both"/>
        <w:rPr>
          <w:rFonts w:hint="eastAsia" w:ascii="宋体" w:hAnsi="宋体" w:eastAsia="宋体" w:cs="宋体"/>
          <w:b/>
          <w:bCs w:val="0"/>
          <w:color w:val="auto"/>
          <w:sz w:val="21"/>
          <w:szCs w:val="21"/>
          <w:highlight w:val="none"/>
        </w:rPr>
      </w:pPr>
      <w:r>
        <w:rPr>
          <w:rFonts w:hint="eastAsia" w:ascii="宋体" w:hAnsi="宋体" w:eastAsia="宋体" w:cs="宋体"/>
          <w:color w:val="auto"/>
          <w:sz w:val="21"/>
          <w:szCs w:val="21"/>
          <w:highlight w:val="none"/>
        </w:rPr>
        <w:t>▲1.1电话送达服务：送达专员可通过送达系统进行电话通知，可以在线播放、下载送达过程中与受送达人电话沟通的录音，送达专员针对当事人已清楚、完整地听取电话内容的，通话结束后支持对本次通话进行标签记录。</w:t>
      </w:r>
      <w:r>
        <w:rPr>
          <w:rFonts w:hint="eastAsia" w:ascii="宋体" w:hAnsi="宋体" w:eastAsia="宋体" w:cs="宋体"/>
          <w:b/>
          <w:bCs w:val="0"/>
          <w:color w:val="auto"/>
          <w:sz w:val="21"/>
          <w:szCs w:val="21"/>
          <w:highlight w:val="none"/>
        </w:rPr>
        <w:t>（提供包括但不限于检测报告、彩页、功能界面截图、详细功能说明、技术白皮书等佐证材料</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lang w:val="en-US" w:eastAsia="zh-CN"/>
        </w:rPr>
        <w:t>属于供应商自助开发软件需提供软件著作权认证证书，供应商使用第三方软件产品需要提供厂家许可。</w:t>
      </w:r>
      <w:r>
        <w:rPr>
          <w:rFonts w:hint="eastAsia" w:ascii="宋体" w:hAnsi="宋体" w:eastAsia="宋体" w:cs="宋体"/>
          <w:b/>
          <w:bCs w:val="0"/>
          <w:color w:val="auto"/>
          <w:sz w:val="21"/>
          <w:szCs w:val="21"/>
          <w:highlight w:val="none"/>
        </w:rPr>
        <w:t>）</w:t>
      </w:r>
    </w:p>
    <w:p w14:paraId="438A88FA">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1.2电子送达服务：送达专员将依据电话沟通过程中确认过的电子送达地址提供送达服务。</w:t>
      </w:r>
    </w:p>
    <w:p w14:paraId="732C9FB7">
      <w:pPr>
        <w:keepNext w:val="0"/>
        <w:keepLines w:val="0"/>
        <w:pageBreakBefore w:val="0"/>
        <w:widowControl w:val="0"/>
        <w:wordWrap/>
        <w:overflowPunct/>
        <w:topLinePunct w:val="0"/>
        <w:bidi w:val="0"/>
        <w:spacing w:line="360" w:lineRule="auto"/>
        <w:jc w:val="both"/>
        <w:rPr>
          <w:rFonts w:hint="eastAsia" w:ascii="宋体" w:hAnsi="宋体" w:eastAsia="宋体" w:cs="宋体"/>
          <w:b/>
          <w:bCs w:val="0"/>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调解意愿征求服务：对于被告类当事人需在沟通话术中释明调解的优势，劝导当事人同意以先行调解的方式解决纠纷。。</w:t>
      </w:r>
      <w:r>
        <w:rPr>
          <w:rFonts w:hint="eastAsia" w:ascii="宋体" w:hAnsi="宋体" w:eastAsia="宋体" w:cs="宋体"/>
          <w:b/>
          <w:bCs w:val="0"/>
          <w:color w:val="auto"/>
          <w:sz w:val="21"/>
          <w:szCs w:val="21"/>
          <w:highlight w:val="none"/>
        </w:rPr>
        <w:t>（提供包括但不限于检测报告、彩页、功能界面截图、详细功能说明、技术白皮书等佐证材料</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lang w:val="en-US" w:eastAsia="zh-CN"/>
        </w:rPr>
        <w:t>属于供应商自助开发软件需提供软件著作权认证证书，供应商使用第三方软件产品需要提供厂家许可。</w:t>
      </w:r>
      <w:r>
        <w:rPr>
          <w:rFonts w:hint="eastAsia" w:ascii="宋体" w:hAnsi="宋体" w:eastAsia="宋体" w:cs="宋体"/>
          <w:b/>
          <w:bCs w:val="0"/>
          <w:color w:val="auto"/>
          <w:sz w:val="21"/>
          <w:szCs w:val="21"/>
          <w:highlight w:val="none"/>
        </w:rPr>
        <w:t>）</w:t>
      </w:r>
    </w:p>
    <w:p w14:paraId="66D88487">
      <w:pPr>
        <w:keepNext w:val="0"/>
        <w:keepLines w:val="0"/>
        <w:pageBreakBefore w:val="0"/>
        <w:widowControl w:val="0"/>
        <w:wordWrap/>
        <w:overflowPunct/>
        <w:topLinePunct w:val="0"/>
        <w:bidi w:val="0"/>
        <w:spacing w:line="360" w:lineRule="auto"/>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2.集约化送达系统具备的功能</w:t>
      </w:r>
    </w:p>
    <w:p w14:paraId="0E20DBAD">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2.1电话送达功能</w:t>
      </w:r>
    </w:p>
    <w:p w14:paraId="6B5A18F5">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2.1.1对于推送到电话呼叫中心的工单，系统提供加密传输和隐藏号码的信息保护机制功能。</w:t>
      </w:r>
    </w:p>
    <w:p w14:paraId="06FE6DB0">
      <w:pPr>
        <w:keepNext w:val="0"/>
        <w:keepLines w:val="0"/>
        <w:pageBreakBefore w:val="0"/>
        <w:widowControl w:val="0"/>
        <w:wordWrap/>
        <w:overflowPunct/>
        <w:topLinePunct w:val="0"/>
        <w:bidi w:val="0"/>
        <w:spacing w:line="360" w:lineRule="auto"/>
        <w:jc w:val="both"/>
        <w:rPr>
          <w:rFonts w:hint="eastAsia" w:ascii="宋体" w:hAnsi="宋体" w:eastAsia="宋体" w:cs="宋体"/>
          <w:b/>
          <w:bCs w:val="0"/>
          <w:color w:val="auto"/>
          <w:sz w:val="21"/>
          <w:szCs w:val="21"/>
          <w:highlight w:val="none"/>
        </w:rPr>
      </w:pPr>
      <w:r>
        <w:rPr>
          <w:rFonts w:hint="eastAsia" w:ascii="宋体" w:hAnsi="宋体" w:eastAsia="宋体" w:cs="宋体"/>
          <w:color w:val="auto"/>
          <w:sz w:val="21"/>
          <w:szCs w:val="21"/>
          <w:highlight w:val="none"/>
        </w:rPr>
        <w:t>▲2.1.2系统需以智能大脑调度引擎为驱动，通过融合法院、工单、员工等多个方面十余项指标，根据实时变化的执行条件，智能决策最佳分配策略，自动将工单精准派发至部署于全国各地各呼叫中心适合专员，实现以数据驱动的、高效集约的电话呼叫管理体系建设。。</w:t>
      </w:r>
      <w:r>
        <w:rPr>
          <w:rFonts w:hint="eastAsia" w:ascii="宋体" w:hAnsi="宋体" w:eastAsia="宋体" w:cs="宋体"/>
          <w:b/>
          <w:bCs w:val="0"/>
          <w:color w:val="auto"/>
          <w:sz w:val="21"/>
          <w:szCs w:val="21"/>
          <w:highlight w:val="none"/>
        </w:rPr>
        <w:t>（提供包括但不限于检测报告、彩页、功能界面截图、详细功能说明、技术白皮书等佐证材料</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lang w:val="en-US" w:eastAsia="zh-CN"/>
        </w:rPr>
        <w:t>属于供应商自助开发软件需提供软件著作权认证证书，供应商使用第三方软件产品需要提供厂家许可。</w:t>
      </w:r>
      <w:r>
        <w:rPr>
          <w:rFonts w:hint="eastAsia" w:ascii="宋体" w:hAnsi="宋体" w:eastAsia="宋体" w:cs="宋体"/>
          <w:b/>
          <w:bCs w:val="0"/>
          <w:color w:val="auto"/>
          <w:sz w:val="21"/>
          <w:szCs w:val="21"/>
          <w:highlight w:val="none"/>
        </w:rPr>
        <w:t>）</w:t>
      </w:r>
    </w:p>
    <w:p w14:paraId="08AC9BB3">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2.1.3系统可在线播放、下载送达过程中与受送达人电话沟通的录音。</w:t>
      </w:r>
    </w:p>
    <w:p w14:paraId="1B874342">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2.1.4系统对通话内容自动录音并形成录音转文字版本。电话沟通结束后，系统将录音文件以WAV的文件格式关联到该电话送达任务中，录音文件可在线打开或保存下载，并与送达报告书一同回传至内网送达平台。</w:t>
      </w:r>
    </w:p>
    <w:p w14:paraId="2FFED2FB">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2.2电子送达功能</w:t>
      </w:r>
    </w:p>
    <w:p w14:paraId="69560182">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2.2.1电子送达的渠道为手机短信、电子邮箱、门户端等，当事人可以分别通过手机、电子邮箱和网站门户端查看接收和下载文书。</w:t>
      </w:r>
    </w:p>
    <w:p w14:paraId="36D44C26">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2.2.2选择电话沟通中确认过的电子送达地址进行送达，系统提示“发送成功”，即该案件电子送达文书已送达至当事人手机终端。</w:t>
      </w:r>
    </w:p>
    <w:p w14:paraId="27FFAC4F">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2.2.3系统支持对短信发送成功的页面进行截图，记录了发送的当事人、发送渠道、发送文书、发送时间等。</w:t>
      </w:r>
    </w:p>
    <w:p w14:paraId="5AC580EA">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2.2.4系统自动将同一案件的关联送达任务进行统计归纳，法官可迅速了解承办案件的送达整体情况。</w:t>
      </w:r>
    </w:p>
    <w:p w14:paraId="2A0B164D">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2.2.5电子送达发送成功后，会给当事人发送达一套短信提醒【XXXX】XXX，XXX人民法院向您发送了（2025）***民初**号案件相关文书，请点击：**链接查看并下载文书。</w:t>
      </w:r>
    </w:p>
    <w:p w14:paraId="5ED400D7">
      <w:pPr>
        <w:keepNext w:val="0"/>
        <w:keepLines w:val="0"/>
        <w:pageBreakBefore w:val="0"/>
        <w:widowControl w:val="0"/>
        <w:wordWrap/>
        <w:overflowPunct/>
        <w:topLinePunct w:val="0"/>
        <w:bidi w:val="0"/>
        <w:spacing w:line="360" w:lineRule="auto"/>
        <w:jc w:val="both"/>
        <w:rPr>
          <w:rFonts w:hint="eastAsia" w:ascii="宋体" w:hAnsi="宋体" w:eastAsia="宋体" w:cs="宋体"/>
          <w:b/>
          <w:bCs w:val="0"/>
          <w:color w:val="auto"/>
          <w:sz w:val="21"/>
          <w:szCs w:val="21"/>
          <w:highlight w:val="none"/>
        </w:rPr>
      </w:pPr>
      <w:r>
        <w:rPr>
          <w:rFonts w:hint="eastAsia" w:ascii="宋体" w:hAnsi="宋体" w:eastAsia="宋体" w:cs="宋体"/>
          <w:color w:val="auto"/>
          <w:sz w:val="21"/>
          <w:szCs w:val="21"/>
          <w:highlight w:val="none"/>
        </w:rPr>
        <w:t>▲2.2.6电子送达回证：电子送达发送成功之后，提供为当事人发送短信提醒，当事人点击查看后，将自动生成电子送达回证。电子送达回证包括案件基本信息、当事人信息、送达渠道、点击查看记录和电话沟通的简要记录。。</w:t>
      </w:r>
      <w:r>
        <w:rPr>
          <w:rFonts w:hint="eastAsia" w:ascii="宋体" w:hAnsi="宋体" w:eastAsia="宋体" w:cs="宋体"/>
          <w:b/>
          <w:bCs w:val="0"/>
          <w:color w:val="auto"/>
          <w:sz w:val="21"/>
          <w:szCs w:val="21"/>
          <w:highlight w:val="none"/>
        </w:rPr>
        <w:t>（提供包括但不限于检测报告、彩页、功能界面截图、详细功能说明、技术白皮书等佐证材料</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lang w:val="en-US" w:eastAsia="zh-CN"/>
        </w:rPr>
        <w:t>属于供应商自助开发软件需提供软件著作权认证证书，供应商使用第三方软件产品需要提供厂家许可。</w:t>
      </w:r>
      <w:r>
        <w:rPr>
          <w:rFonts w:hint="eastAsia" w:ascii="宋体" w:hAnsi="宋体" w:eastAsia="宋体" w:cs="宋体"/>
          <w:b/>
          <w:bCs w:val="0"/>
          <w:color w:val="auto"/>
          <w:sz w:val="21"/>
          <w:szCs w:val="21"/>
          <w:highlight w:val="none"/>
        </w:rPr>
        <w:t>）</w:t>
      </w:r>
    </w:p>
    <w:p w14:paraId="5A37FFC6">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2.3邮寄送达功能</w:t>
      </w:r>
    </w:p>
    <w:p w14:paraId="5D16FA6A">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2.3.1提供任务式管理，可实现对受送达人信息修改和调整。</w:t>
      </w:r>
    </w:p>
    <w:p w14:paraId="7032C61C">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2.3.2系统可实现邮寄信息的回填处理，登记邮寄单号，自动获取物流信息交换到内网办案系统，供法官团队查阅。支持包括邮寄工单任务建立、快递面单打印、回执上传、物流快递记录查询、邮寄任务管理等功能。</w:t>
      </w:r>
    </w:p>
    <w:p w14:paraId="6C807820">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2.3.3提供配套的工具系统，可支持批量的文书打印、法院专递面单套打功能；并具有合并邮寄功能，实现对同一当事人的多份文书或多个案件进行邮寄合并处理功能。支持查询在途邮寄任务，可以自定义逾期时间，法官和书记员可以通过微信端实时查看邮寄状态、签收状态、签收异常提醒等。</w:t>
      </w:r>
    </w:p>
    <w:p w14:paraId="2E2D6072">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2.4外出送达功能</w:t>
      </w:r>
    </w:p>
    <w:p w14:paraId="047F56E7">
      <w:pPr>
        <w:keepNext w:val="0"/>
        <w:keepLines w:val="0"/>
        <w:pageBreakBefore w:val="0"/>
        <w:widowControl w:val="0"/>
        <w:wordWrap/>
        <w:overflowPunct/>
        <w:topLinePunct w:val="0"/>
        <w:bidi w:val="0"/>
        <w:spacing w:line="360" w:lineRule="auto"/>
        <w:jc w:val="both"/>
        <w:rPr>
          <w:rFonts w:hint="eastAsia" w:ascii="宋体" w:hAnsi="宋体" w:eastAsia="宋体" w:cs="宋体"/>
          <w:b/>
          <w:bCs w:val="0"/>
          <w:color w:val="auto"/>
          <w:sz w:val="21"/>
          <w:szCs w:val="21"/>
          <w:highlight w:val="none"/>
        </w:rPr>
      </w:pPr>
      <w:r>
        <w:rPr>
          <w:rFonts w:hint="eastAsia" w:ascii="宋体" w:hAnsi="宋体" w:eastAsia="宋体" w:cs="宋体"/>
          <w:color w:val="auto"/>
          <w:sz w:val="21"/>
          <w:szCs w:val="21"/>
          <w:highlight w:val="none"/>
        </w:rPr>
        <w:t>▲2.4.1支持法官书记员团队自行上门或者第三方上门团队使用上门送达产品和功能，支持线上发起送达任务和线下执行送达。。</w:t>
      </w:r>
      <w:r>
        <w:rPr>
          <w:rFonts w:hint="eastAsia" w:ascii="宋体" w:hAnsi="宋体" w:eastAsia="宋体" w:cs="宋体"/>
          <w:b/>
          <w:bCs w:val="0"/>
          <w:color w:val="auto"/>
          <w:sz w:val="21"/>
          <w:szCs w:val="21"/>
          <w:highlight w:val="none"/>
        </w:rPr>
        <w:t>（提供包括但不限于检测报告、彩页、功能界面截图、详细功能说明、技术白皮书等佐证材料</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lang w:val="en-US" w:eastAsia="zh-CN"/>
        </w:rPr>
        <w:t>属于供应商自助开发软件需提供软件著作权认证证书，供应商使用第三方软件产品需要提供厂家许可。</w:t>
      </w:r>
      <w:r>
        <w:rPr>
          <w:rFonts w:hint="eastAsia" w:ascii="宋体" w:hAnsi="宋体" w:eastAsia="宋体" w:cs="宋体"/>
          <w:b/>
          <w:bCs w:val="0"/>
          <w:color w:val="auto"/>
          <w:sz w:val="21"/>
          <w:szCs w:val="21"/>
          <w:highlight w:val="none"/>
        </w:rPr>
        <w:t>）</w:t>
      </w:r>
    </w:p>
    <w:p w14:paraId="0B247457">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2.4.2外出送达功能包含上门拍照、录入结果等，每次送达进行任务式管理。</w:t>
      </w:r>
    </w:p>
    <w:p w14:paraId="4EE47B0A">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2.4.3系统支持自动筛选和锁定直接上门送达的任务和地址。</w:t>
      </w:r>
    </w:p>
    <w:p w14:paraId="440AECFA">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2.4.4系统可实现任务接收、自动导航、送达现场拍照、载有见证人签字的符合要求的工作记录上传、送达任务反馈、当事人评价、地理位置标记等功能。</w:t>
      </w:r>
    </w:p>
    <w:p w14:paraId="3E9A4049">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2.4.5系统具有重新进行指派外出任务的功能，提供对所有送达任务的状态跟踪、送达结果的反馈。</w:t>
      </w:r>
    </w:p>
    <w:p w14:paraId="0B8FC88A">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2.4.6可结合案件情况人工干预送达过程；系统自动将同一案件的关联文书送达情况进行统计归纳，法官可迅速了解承办案件的送达整体情况。</w:t>
      </w:r>
    </w:p>
    <w:p w14:paraId="33378F4B">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2.4.7系统应包含、法院外出送达管理员和外出送达人员使用的功能和权限。</w:t>
      </w:r>
    </w:p>
    <w:p w14:paraId="729EF79F">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2.5当事人端功能：提供手机短信、PC端和电子邮箱三个端的登录、查看、下载文书功能。</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2.5.1收到送达平台通知短信后，通过点击短信内的链接自动访问司法文书送达门户进行登录、查阅、签收。</w:t>
      </w:r>
    </w:p>
    <w:p w14:paraId="12B2B309">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2.5.2收到平台通知短信后，登录PC端输入短信链接网址进行查看、下载和签收；</w:t>
      </w:r>
    </w:p>
    <w:p w14:paraId="322B7F00">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2.5.3提供电子邮件签收功能，可通过电子邮件进行查看、下载和签收。</w:t>
      </w:r>
    </w:p>
    <w:p w14:paraId="414BE31E">
      <w:pPr>
        <w:keepNext w:val="0"/>
        <w:keepLines w:val="0"/>
        <w:pageBreakBefore w:val="0"/>
        <w:widowControl w:val="0"/>
        <w:wordWrap/>
        <w:overflowPunct/>
        <w:topLinePunct w:val="0"/>
        <w:bidi w:val="0"/>
        <w:spacing w:line="360" w:lineRule="auto"/>
        <w:jc w:val="both"/>
        <w:rPr>
          <w:rFonts w:hint="eastAsia" w:ascii="宋体" w:hAnsi="宋体" w:eastAsia="宋体" w:cs="宋体"/>
          <w:b/>
          <w:bCs w:val="0"/>
          <w:color w:val="auto"/>
          <w:sz w:val="21"/>
          <w:szCs w:val="21"/>
          <w:highlight w:val="none"/>
        </w:rPr>
      </w:pPr>
      <w:r>
        <w:rPr>
          <w:rFonts w:hint="eastAsia" w:ascii="宋体" w:hAnsi="宋体" w:eastAsia="宋体" w:cs="宋体"/>
          <w:color w:val="auto"/>
          <w:sz w:val="21"/>
          <w:szCs w:val="21"/>
          <w:highlight w:val="none"/>
        </w:rPr>
        <w:t>▲2.6法官书记员端功能：为法官团队提供微信小程序实时查询送达进度和结果的功能。。</w:t>
      </w:r>
      <w:r>
        <w:rPr>
          <w:rFonts w:hint="eastAsia" w:ascii="宋体" w:hAnsi="宋体" w:eastAsia="宋体" w:cs="宋体"/>
          <w:b/>
          <w:bCs w:val="0"/>
          <w:color w:val="auto"/>
          <w:sz w:val="21"/>
          <w:szCs w:val="21"/>
          <w:highlight w:val="none"/>
        </w:rPr>
        <w:t>（提供包括但不限于检测报告、彩页、功能界面截图、详细功能说明、技术白皮书等佐证材料</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lang w:val="en-US" w:eastAsia="zh-CN"/>
        </w:rPr>
        <w:t>属于供应商自助开发软件需提供软件著作权认证证书，供应商使用第三方软件产品需要提供厂家许可。</w:t>
      </w:r>
      <w:r>
        <w:rPr>
          <w:rFonts w:hint="eastAsia" w:ascii="宋体" w:hAnsi="宋体" w:eastAsia="宋体" w:cs="宋体"/>
          <w:b/>
          <w:bCs w:val="0"/>
          <w:color w:val="auto"/>
          <w:sz w:val="21"/>
          <w:szCs w:val="21"/>
          <w:highlight w:val="none"/>
        </w:rPr>
        <w:t>）</w:t>
      </w:r>
    </w:p>
    <w:p w14:paraId="0232D820">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2.6.1法官团队登陆后，不需要输入案件号，直接可以同步查看已委托的送达案件送达进展的情况，包括当前的送达状态、送达节点、送达时长、是否完成送达等。</w:t>
      </w:r>
    </w:p>
    <w:p w14:paraId="254B2769">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2.6.2支持完成的送达可以自动给法官团队推送信息，提醒法官团队登陆内网进行查看和下载。</w:t>
      </w:r>
    </w:p>
    <w:p w14:paraId="04C22F18">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2.7批量立卷功能：法官委托送达的案件可以支持通过外网送达平台进行批量立卷，进行送达信息和送达文书的导入后，在业务系统完成全流程的送达工作。</w:t>
      </w:r>
    </w:p>
    <w:p w14:paraId="3D67E3E8">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2.8任务跟踪功能：系统支持对已推送的送达任务进度进行跟踪，可以查询全部送达任务情况；支持查看当前任务的处理过程详情，案件关联的所有任务报告书均可进行下载。</w:t>
      </w:r>
    </w:p>
    <w:p w14:paraId="7903F7BC">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数据统计功能：全院报表、各庭报表数据统计功能：包括每日、每月完成送达的案件数量、送达人次、送达文书类型、平均送达时长，以及电子送达、电话送达、邮寄送达、上门送达等送达方式的成功率等。。</w:t>
      </w:r>
      <w:r>
        <w:rPr>
          <w:rFonts w:hint="eastAsia" w:ascii="宋体" w:hAnsi="宋体" w:eastAsia="宋体" w:cs="宋体"/>
          <w:b/>
          <w:bCs w:val="0"/>
          <w:color w:val="auto"/>
          <w:sz w:val="21"/>
          <w:szCs w:val="21"/>
          <w:highlight w:val="none"/>
        </w:rPr>
        <w:t>（提供包括但不限于检测报告、彩页、功能界面截图、详细功能说明、技术白皮书等佐证材料</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lang w:val="en-US" w:eastAsia="zh-CN"/>
        </w:rPr>
        <w:t>属于供应商自助开发软件需提供软件著作权认证证书，供应商使用第三方软件产品需要提供厂家许可。</w:t>
      </w:r>
      <w:r>
        <w:rPr>
          <w:rFonts w:hint="eastAsia" w:ascii="宋体" w:hAnsi="宋体" w:eastAsia="宋体" w:cs="宋体"/>
          <w:b/>
          <w:bCs w:val="0"/>
          <w:color w:val="auto"/>
          <w:sz w:val="21"/>
          <w:szCs w:val="21"/>
          <w:highlight w:val="none"/>
        </w:rPr>
        <w:t>）</w:t>
      </w:r>
      <w:r>
        <w:rPr>
          <w:rFonts w:hint="eastAsia" w:ascii="宋体" w:hAnsi="宋体" w:eastAsia="宋体" w:cs="宋体"/>
          <w:b/>
          <w:bCs/>
          <w:color w:val="auto"/>
          <w:sz w:val="21"/>
          <w:szCs w:val="21"/>
          <w:highlight w:val="none"/>
        </w:rPr>
        <w:t xml:space="preserve"> </w:t>
      </w:r>
    </w:p>
    <w:p w14:paraId="6F309F16">
      <w:pPr>
        <w:keepNext w:val="0"/>
        <w:keepLines w:val="0"/>
        <w:pageBreakBefore w:val="0"/>
        <w:widowControl w:val="0"/>
        <w:wordWrap/>
        <w:overflowPunct/>
        <w:topLinePunct w:val="0"/>
        <w:bidi w:val="0"/>
        <w:spacing w:line="360" w:lineRule="auto"/>
        <w:jc w:val="both"/>
        <w:rPr>
          <w:rFonts w:hint="eastAsia" w:ascii="宋体" w:hAnsi="宋体" w:eastAsia="宋体" w:cs="宋体"/>
          <w:b/>
          <w:bCs w:val="0"/>
          <w:color w:val="auto"/>
          <w:sz w:val="21"/>
          <w:szCs w:val="21"/>
          <w:highlight w:val="none"/>
        </w:rPr>
      </w:pPr>
      <w:r>
        <w:rPr>
          <w:rFonts w:hint="eastAsia" w:ascii="宋体" w:hAnsi="宋体" w:eastAsia="宋体" w:cs="宋体"/>
          <w:color w:val="auto"/>
          <w:sz w:val="21"/>
          <w:szCs w:val="21"/>
          <w:highlight w:val="none"/>
        </w:rPr>
        <w:t>▲2.10案号管理功能：可以查询到每个案号对应的文书，每份文书对应的签收记录；文书管理，可以查询到每份文书的名称及对应的签收记录；送达记录，查看每份文书，发送记录及签收情况，方便查阅；对于已发送短信提醒的电子文书，进行记录，记录发送时间、接收人、接收号码、发送状态等信息。。</w:t>
      </w:r>
      <w:r>
        <w:rPr>
          <w:rFonts w:hint="eastAsia" w:ascii="宋体" w:hAnsi="宋体" w:eastAsia="宋体" w:cs="宋体"/>
          <w:b/>
          <w:bCs w:val="0"/>
          <w:color w:val="auto"/>
          <w:sz w:val="21"/>
          <w:szCs w:val="21"/>
          <w:highlight w:val="none"/>
        </w:rPr>
        <w:t>（提供包括但不限于检测报告、彩页、功能界面截图、详细功能说明、技术白皮书等佐证材料</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lang w:val="en-US" w:eastAsia="zh-CN"/>
        </w:rPr>
        <w:t>属于供应商自助开发软件需提供软件著作权认证证书，供应商使用第三方软件产品需要提供厂家许可。</w:t>
      </w:r>
      <w:r>
        <w:rPr>
          <w:rFonts w:hint="eastAsia" w:ascii="宋体" w:hAnsi="宋体" w:eastAsia="宋体" w:cs="宋体"/>
          <w:b/>
          <w:bCs w:val="0"/>
          <w:color w:val="auto"/>
          <w:sz w:val="21"/>
          <w:szCs w:val="21"/>
          <w:highlight w:val="none"/>
        </w:rPr>
        <w:t>）</w:t>
      </w:r>
    </w:p>
    <w:p w14:paraId="1876D202">
      <w:pPr>
        <w:keepNext w:val="0"/>
        <w:keepLines w:val="0"/>
        <w:pageBreakBefore w:val="0"/>
        <w:widowControl w:val="0"/>
        <w:wordWrap/>
        <w:overflowPunct/>
        <w:topLinePunct w:val="0"/>
        <w:bidi w:val="0"/>
        <w:spacing w:line="360" w:lineRule="auto"/>
        <w:jc w:val="both"/>
        <w:rPr>
          <w:rFonts w:hint="eastAsia" w:ascii="宋体" w:hAnsi="宋体" w:eastAsia="宋体" w:cs="宋体"/>
          <w:b/>
          <w:bCs w:val="0"/>
          <w:color w:val="auto"/>
          <w:sz w:val="21"/>
          <w:szCs w:val="21"/>
          <w:highlight w:val="none"/>
        </w:rPr>
      </w:pPr>
      <w:r>
        <w:rPr>
          <w:rFonts w:hint="eastAsia" w:ascii="宋体" w:hAnsi="宋体" w:eastAsia="宋体" w:cs="宋体"/>
          <w:color w:val="auto"/>
          <w:sz w:val="21"/>
          <w:szCs w:val="21"/>
          <w:highlight w:val="none"/>
        </w:rPr>
        <w:t>▲2.11操作日志管理功能：为了实现系统安全，提供了记录所有用户的关键操作形成操作日志的服务。日志管理一方面可以记录所有操作，做到有据可查，另一方面可以根据需要通过多种方式对记录的操作日志进行检索和查询，进一步分析生成统计数据。。</w:t>
      </w:r>
      <w:r>
        <w:rPr>
          <w:rFonts w:hint="eastAsia" w:ascii="宋体" w:hAnsi="宋体" w:eastAsia="宋体" w:cs="宋体"/>
          <w:b/>
          <w:bCs w:val="0"/>
          <w:color w:val="auto"/>
          <w:sz w:val="21"/>
          <w:szCs w:val="21"/>
          <w:highlight w:val="none"/>
        </w:rPr>
        <w:t>（提供包括但不限于检测报告、彩页、功能界面截图、详细功能说明、技术白皮书等佐证材料</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lang w:val="en-US" w:eastAsia="zh-CN"/>
        </w:rPr>
        <w:t>属于供应商自助开发软件需提供软件著作权认证证书，供应商使用第三方软件产品需要提供厂家许可。</w:t>
      </w:r>
      <w:r>
        <w:rPr>
          <w:rFonts w:hint="eastAsia" w:ascii="宋体" w:hAnsi="宋体" w:eastAsia="宋体" w:cs="宋体"/>
          <w:b/>
          <w:bCs w:val="0"/>
          <w:color w:val="auto"/>
          <w:sz w:val="21"/>
          <w:szCs w:val="21"/>
          <w:highlight w:val="none"/>
        </w:rPr>
        <w:t>）</w:t>
      </w:r>
    </w:p>
    <w:p w14:paraId="4D4214A2">
      <w:pPr>
        <w:keepNext w:val="0"/>
        <w:keepLines w:val="0"/>
        <w:pageBreakBefore w:val="0"/>
        <w:widowControl w:val="0"/>
        <w:wordWrap/>
        <w:overflowPunct/>
        <w:topLinePunct w:val="0"/>
        <w:bidi w:val="0"/>
        <w:spacing w:line="360" w:lineRule="auto"/>
        <w:jc w:val="both"/>
        <w:rPr>
          <w:rFonts w:hint="eastAsia" w:ascii="宋体" w:hAnsi="宋体" w:eastAsia="宋体" w:cs="宋体"/>
          <w:b/>
          <w:bCs w:val="0"/>
          <w:color w:val="auto"/>
          <w:sz w:val="21"/>
          <w:szCs w:val="21"/>
          <w:highlight w:val="none"/>
        </w:rPr>
      </w:pPr>
      <w:r>
        <w:rPr>
          <w:rFonts w:hint="eastAsia" w:ascii="宋体" w:hAnsi="宋体" w:eastAsia="宋体" w:cs="宋体"/>
          <w:color w:val="auto"/>
          <w:sz w:val="21"/>
          <w:szCs w:val="21"/>
          <w:highlight w:val="none"/>
        </w:rPr>
        <w:t>▲2.12权限管理功能：提供查询管辖权限内所有送达任务的送达数据统计服务，法院送达监管部门可对全院正在进行流转的送达任务和已办结的送达任务进行列表查看和送达详情查阅。。</w:t>
      </w:r>
      <w:r>
        <w:rPr>
          <w:rFonts w:hint="eastAsia" w:ascii="宋体" w:hAnsi="宋体" w:eastAsia="宋体" w:cs="宋体"/>
          <w:b/>
          <w:bCs w:val="0"/>
          <w:color w:val="auto"/>
          <w:sz w:val="21"/>
          <w:szCs w:val="21"/>
          <w:highlight w:val="none"/>
        </w:rPr>
        <w:t>（提供包括但不限于检测报告、彩页、功能界面截图、详细功能说明、技术白皮书等佐证材料</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lang w:val="en-US" w:eastAsia="zh-CN"/>
        </w:rPr>
        <w:t>属于供应商自助开发软件需提供软件著作权认证证书，供应商使用第三方软件产品需要提供厂家许可。</w:t>
      </w:r>
      <w:r>
        <w:rPr>
          <w:rFonts w:hint="eastAsia" w:ascii="宋体" w:hAnsi="宋体" w:eastAsia="宋体" w:cs="宋体"/>
          <w:b/>
          <w:bCs w:val="0"/>
          <w:color w:val="auto"/>
          <w:sz w:val="21"/>
          <w:szCs w:val="21"/>
          <w:highlight w:val="none"/>
        </w:rPr>
        <w:t>）</w:t>
      </w:r>
    </w:p>
    <w:p w14:paraId="60E9F1C3">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2.13系统配置管理功能</w:t>
      </w:r>
    </w:p>
    <w:p w14:paraId="7A93616B">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2.13.1要求对审判字号进行管理，方便法官创建任务。提供高级送达管理服务，系统管理员可对全部送达任务进行检索、编辑、处理等操作。 </w:t>
      </w:r>
    </w:p>
    <w:p w14:paraId="3B9C77BC">
      <w:pPr>
        <w:keepNext w:val="0"/>
        <w:keepLines w:val="0"/>
        <w:pageBreakBefore w:val="0"/>
        <w:widowControl w:val="0"/>
        <w:wordWrap/>
        <w:overflowPunct/>
        <w:topLinePunct w:val="0"/>
        <w:bidi w:val="0"/>
        <w:spacing w:line="360" w:lineRule="auto"/>
        <w:jc w:val="both"/>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2.13.2实现单独用户管理、用户组管理、系统角色管理等功能，实现用户分级管理，权限管理可以对用户在平台中操作许可范围进行定义，确保送达平台的安全使用。</w:t>
      </w:r>
    </w:p>
    <w:p w14:paraId="7E69BB51">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bookmarkStart w:id="0" w:name="OLE_LINK2"/>
      <w:r>
        <w:rPr>
          <w:rFonts w:hint="eastAsia" w:ascii="宋体" w:hAnsi="宋体" w:eastAsia="宋体" w:cs="宋体"/>
          <w:color w:val="auto"/>
          <w:sz w:val="21"/>
          <w:szCs w:val="21"/>
          <w:highlight w:val="none"/>
        </w:rPr>
        <w:t>▲</w:t>
      </w:r>
      <w:r>
        <w:rPr>
          <w:rFonts w:hint="eastAsia" w:ascii="宋体" w:hAnsi="宋体" w:eastAsia="宋体" w:cs="宋体"/>
          <w:b/>
          <w:bCs/>
          <w:color w:val="auto"/>
          <w:sz w:val="21"/>
          <w:szCs w:val="21"/>
          <w:highlight w:val="none"/>
        </w:rPr>
        <w:t>2.14系统安全管理：系统需遵循国家网络安全等级保护规定，具备信息传输加密及数据保护机制（提供通过公安机关备案的网络安全等级保护备案证明三级及以上相关证明材料，并加盖公章）</w:t>
      </w:r>
    </w:p>
    <w:bookmarkEnd w:id="0"/>
    <w:p w14:paraId="7DB2BBE1">
      <w:pPr>
        <w:keepNext w:val="0"/>
        <w:keepLines w:val="0"/>
        <w:pageBreakBefore w:val="0"/>
        <w:widowControl w:val="0"/>
        <w:wordWrap/>
        <w:overflowPunct/>
        <w:topLinePunct w:val="0"/>
        <w:bidi w:val="0"/>
        <w:spacing w:line="360" w:lineRule="auto"/>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w:t>
      </w:r>
      <w:bookmarkStart w:id="1" w:name="OLE_LINK1"/>
      <w:r>
        <w:rPr>
          <w:rFonts w:hint="eastAsia" w:ascii="宋体" w:hAnsi="宋体" w:eastAsia="宋体" w:cs="宋体"/>
          <w:b/>
          <w:bCs/>
          <w:color w:val="auto"/>
          <w:sz w:val="21"/>
          <w:szCs w:val="21"/>
          <w:highlight w:val="none"/>
        </w:rPr>
        <w:t>集约送达系统智能化能力</w:t>
      </w:r>
      <w:bookmarkEnd w:id="1"/>
      <w:r>
        <w:rPr>
          <w:rFonts w:hint="eastAsia" w:ascii="宋体" w:hAnsi="宋体" w:eastAsia="宋体" w:cs="宋体"/>
          <w:b/>
          <w:bCs/>
          <w:color w:val="auto"/>
          <w:sz w:val="21"/>
          <w:szCs w:val="21"/>
          <w:highlight w:val="none"/>
        </w:rPr>
        <w:t>：包括智能协查、智能催点、智能审核等</w:t>
      </w:r>
    </w:p>
    <w:p w14:paraId="6242711F">
      <w:pPr>
        <w:keepNext w:val="0"/>
        <w:keepLines w:val="0"/>
        <w:pageBreakBefore w:val="0"/>
        <w:widowControl w:val="0"/>
        <w:wordWrap/>
        <w:overflowPunct/>
        <w:topLinePunct w:val="0"/>
        <w:bidi w:val="0"/>
        <w:spacing w:line="360" w:lineRule="auto"/>
        <w:jc w:val="both"/>
        <w:rPr>
          <w:rFonts w:hint="eastAsia" w:ascii="宋体" w:hAnsi="宋体" w:eastAsia="宋体" w:cs="宋体"/>
          <w:b/>
          <w:bCs w:val="0"/>
          <w:color w:val="auto"/>
          <w:sz w:val="21"/>
          <w:szCs w:val="21"/>
          <w:highlight w:val="none"/>
        </w:rPr>
      </w:pPr>
      <w:r>
        <w:rPr>
          <w:rFonts w:hint="eastAsia" w:ascii="宋体" w:hAnsi="宋体" w:eastAsia="宋体" w:cs="宋体"/>
          <w:color w:val="auto"/>
          <w:sz w:val="21"/>
          <w:szCs w:val="21"/>
          <w:highlight w:val="none"/>
        </w:rPr>
        <w:t>▲3.1智能协查：系统应对法官创建的送达任务中的信息进行核实，有信息缺失时协助修改；当事人失联情况下，协助制作协查函，通过三大运营商、历史涉案信息库、公民身份信息库进行比对查询。</w:t>
      </w:r>
      <w:r>
        <w:rPr>
          <w:rFonts w:hint="eastAsia" w:ascii="宋体" w:hAnsi="宋体" w:eastAsia="宋体" w:cs="宋体"/>
          <w:b/>
          <w:bCs w:val="0"/>
          <w:color w:val="auto"/>
          <w:sz w:val="21"/>
          <w:szCs w:val="21"/>
          <w:highlight w:val="none"/>
        </w:rPr>
        <w:t>（提供包括但不限于检测报告、彩页、功能界面截图、详细功能说明、技术白皮书等佐证材料</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lang w:val="en-US" w:eastAsia="zh-CN"/>
        </w:rPr>
        <w:t>属于供应商自助开发软件需提供软件著作权认证证书，供应商使用第三方软件产品需要提供厂家许可。</w:t>
      </w:r>
      <w:r>
        <w:rPr>
          <w:rFonts w:hint="eastAsia" w:ascii="宋体" w:hAnsi="宋体" w:eastAsia="宋体" w:cs="宋体"/>
          <w:b/>
          <w:bCs w:val="0"/>
          <w:color w:val="auto"/>
          <w:sz w:val="21"/>
          <w:szCs w:val="21"/>
          <w:highlight w:val="none"/>
        </w:rPr>
        <w:t>）</w:t>
      </w:r>
    </w:p>
    <w:p w14:paraId="3D4F78AA">
      <w:pPr>
        <w:keepNext w:val="0"/>
        <w:keepLines w:val="0"/>
        <w:pageBreakBefore w:val="0"/>
        <w:widowControl w:val="0"/>
        <w:wordWrap/>
        <w:overflowPunct/>
        <w:topLinePunct w:val="0"/>
        <w:bidi w:val="0"/>
        <w:spacing w:line="360" w:lineRule="auto"/>
        <w:jc w:val="both"/>
        <w:rPr>
          <w:rFonts w:hint="eastAsia" w:ascii="宋体" w:hAnsi="宋体" w:eastAsia="宋体" w:cs="宋体"/>
          <w:b/>
          <w:bCs w:val="0"/>
          <w:color w:val="auto"/>
          <w:sz w:val="21"/>
          <w:szCs w:val="21"/>
          <w:highlight w:val="none"/>
        </w:rPr>
      </w:pPr>
      <w:r>
        <w:rPr>
          <w:rFonts w:hint="eastAsia" w:ascii="宋体" w:hAnsi="宋体" w:eastAsia="宋体" w:cs="宋体"/>
          <w:color w:val="auto"/>
          <w:sz w:val="21"/>
          <w:szCs w:val="21"/>
          <w:highlight w:val="none"/>
        </w:rPr>
        <w:t>▲3.2智能催点：系统将实时监控送达状态，若发现短信送达后2小时内未被阅读，系统将自动创建催点任务并列入执行队列，以最大4-5次的可配置频率发起外呼，通过语音提示引导当事人查看文书链接。</w:t>
      </w:r>
      <w:r>
        <w:rPr>
          <w:rFonts w:hint="eastAsia" w:ascii="宋体" w:hAnsi="宋体" w:eastAsia="宋体" w:cs="宋体"/>
          <w:b/>
          <w:bCs w:val="0"/>
          <w:color w:val="auto"/>
          <w:sz w:val="21"/>
          <w:szCs w:val="21"/>
          <w:highlight w:val="none"/>
        </w:rPr>
        <w:t>（提供包括但不限于检测报告、彩页、功能界面截图、详细功能说明、技术白皮书等佐证材料</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lang w:val="en-US" w:eastAsia="zh-CN"/>
        </w:rPr>
        <w:t>属于供应商自助开发软件需提供软件著作权认证证书，供应商使用第三方软件产品需要提供厂家许可。</w:t>
      </w:r>
      <w:r>
        <w:rPr>
          <w:rFonts w:hint="eastAsia" w:ascii="宋体" w:hAnsi="宋体" w:eastAsia="宋体" w:cs="宋体"/>
          <w:b/>
          <w:bCs w:val="0"/>
          <w:color w:val="auto"/>
          <w:sz w:val="21"/>
          <w:szCs w:val="21"/>
          <w:highlight w:val="none"/>
        </w:rPr>
        <w:t>）</w:t>
      </w:r>
    </w:p>
    <w:p w14:paraId="5239D477">
      <w:pPr>
        <w:keepNext w:val="0"/>
        <w:keepLines w:val="0"/>
        <w:pageBreakBefore w:val="0"/>
        <w:widowControl w:val="0"/>
        <w:wordWrap/>
        <w:overflowPunct/>
        <w:topLinePunct w:val="0"/>
        <w:bidi w:val="0"/>
        <w:spacing w:line="360" w:lineRule="auto"/>
        <w:jc w:val="both"/>
        <w:rPr>
          <w:rFonts w:hint="eastAsia" w:ascii="宋体" w:hAnsi="宋体" w:eastAsia="宋体" w:cs="宋体"/>
          <w:b/>
          <w:bCs w:val="0"/>
          <w:color w:val="auto"/>
          <w:sz w:val="21"/>
          <w:szCs w:val="21"/>
          <w:highlight w:val="none"/>
        </w:rPr>
      </w:pPr>
      <w:r>
        <w:rPr>
          <w:rFonts w:hint="eastAsia" w:ascii="宋体" w:hAnsi="宋体" w:eastAsia="宋体" w:cs="宋体"/>
          <w:color w:val="auto"/>
          <w:sz w:val="21"/>
          <w:szCs w:val="21"/>
          <w:highlight w:val="none"/>
        </w:rPr>
        <w:t>▲3.3智能文书审核：对于推送至送达系统平台的任务，系统将利用OCR识别技术进行智能审核管理，审核通过的文书继续进行后续文书送达，审核失败的文书将进行人工二次审核。</w:t>
      </w:r>
      <w:r>
        <w:rPr>
          <w:rFonts w:hint="eastAsia" w:ascii="宋体" w:hAnsi="宋体" w:eastAsia="宋体" w:cs="宋体"/>
          <w:b/>
          <w:bCs w:val="0"/>
          <w:color w:val="auto"/>
          <w:sz w:val="21"/>
          <w:szCs w:val="21"/>
          <w:highlight w:val="none"/>
        </w:rPr>
        <w:t>（提供包括但不限于检测报告、彩页、功能界面截图、详细功能说明、技术白皮书等佐证材料</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lang w:val="en-US" w:eastAsia="zh-CN"/>
        </w:rPr>
        <w:t>属于供应商自助开发软件需提供软件著作权认证证书，供应商使用第三方软件产品需要提供厂家许可。</w:t>
      </w:r>
      <w:r>
        <w:rPr>
          <w:rFonts w:hint="eastAsia" w:ascii="宋体" w:hAnsi="宋体" w:eastAsia="宋体" w:cs="宋体"/>
          <w:b/>
          <w:bCs w:val="0"/>
          <w:color w:val="auto"/>
          <w:sz w:val="21"/>
          <w:szCs w:val="21"/>
          <w:highlight w:val="none"/>
        </w:rPr>
        <w:t>）</w:t>
      </w:r>
    </w:p>
    <w:p w14:paraId="3DD379CC">
      <w:pPr>
        <w:keepNext w:val="0"/>
        <w:keepLines w:val="0"/>
        <w:pageBreakBefore w:val="0"/>
        <w:widowControl w:val="0"/>
        <w:wordWrap/>
        <w:overflowPunct/>
        <w:topLinePunct w:val="0"/>
        <w:bidi w:val="0"/>
        <w:spacing w:line="360" w:lineRule="auto"/>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4．集约化送达成效</w:t>
      </w:r>
    </w:p>
    <w:p w14:paraId="34686695">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电子送达指标要求：（1）原告类平均电子送达成功率指标应不低于70%（原告类电子送达成功率=原告类文书电子送达成功数/原告类文书电子送达完结数）；（2）被告类平均电子送达成功率指标应不低于60%（被告类文书电子送达成功率=被告电子送达成功数/被告电子送达完结数）；（3）案件平均电子送达时长不超过48小时（在电子送达阶段完结的任务总送达时长/该阶段完结任务数）</w:t>
      </w:r>
    </w:p>
    <w:p w14:paraId="23BFD661">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4.2电子送达服务规范：可根据法院配置天数跟进，最多不超过3天内拨打5通，7日内开庭、速裁案件按1天3通跟进。</w:t>
      </w:r>
    </w:p>
    <w:p w14:paraId="22B446F4">
      <w:pPr>
        <w:keepNext w:val="0"/>
        <w:keepLines w:val="0"/>
        <w:pageBreakBefore w:val="0"/>
        <w:widowControl w:val="0"/>
        <w:wordWrap/>
        <w:overflowPunct/>
        <w:topLinePunct w:val="0"/>
        <w:bidi w:val="0"/>
        <w:spacing w:line="360" w:lineRule="auto"/>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5.内外网数据交换</w:t>
      </w:r>
    </w:p>
    <w:p w14:paraId="7C64E907">
      <w:pPr>
        <w:pStyle w:val="3"/>
        <w:keepNext w:val="0"/>
        <w:keepLines w:val="0"/>
        <w:pageBreakBefore w:val="0"/>
        <w:widowControl w:val="0"/>
        <w:tabs>
          <w:tab w:val="left" w:pos="0"/>
          <w:tab w:val="clear" w:pos="4153"/>
          <w:tab w:val="clear" w:pos="8306"/>
        </w:tabs>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▲5.1供应商须承诺具备“支持法官团队使用智能辅助工具发起送达任务，实现与办案系统无切换账户跳转，具备文书推送功能”的服务功能。</w:t>
      </w:r>
      <w:r>
        <w:rPr>
          <w:rFonts w:hint="eastAsia" w:ascii="宋体" w:hAnsi="宋体" w:eastAsia="宋体" w:cs="宋体"/>
          <w:b/>
          <w:bCs/>
          <w:color w:val="auto"/>
          <w:sz w:val="21"/>
          <w:szCs w:val="21"/>
          <w:highlight w:val="none"/>
        </w:rPr>
        <w:t>（提供承诺函，格式自拟）</w:t>
      </w:r>
    </w:p>
    <w:p w14:paraId="11D2159E">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▲5.2供应商须承诺“送达任务完结后，送达结果可返回至法院办案系统，支持法官团队从内网办案系统查看和下载回证”的服务功能。</w:t>
      </w:r>
      <w:r>
        <w:rPr>
          <w:rFonts w:hint="eastAsia" w:ascii="宋体" w:hAnsi="宋体" w:eastAsia="宋体" w:cs="宋体"/>
          <w:b/>
          <w:bCs/>
          <w:color w:val="auto"/>
          <w:sz w:val="21"/>
          <w:szCs w:val="21"/>
          <w:highlight w:val="none"/>
        </w:rPr>
        <w:t>（提供承诺函，格式自拟）</w:t>
      </w:r>
    </w:p>
    <w:p w14:paraId="30C6FFF9">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司法专递EMS物流系统：支持系统与司法专递EMS物流系统对接，自动显示邮寄状态、签收状态等。法官及受送达人均可查询邮寄在途文书的去向，法官和书记员可以通过微信端实时查看邮寄状态、签收状态、签收异常提醒等。</w:t>
      </w:r>
    </w:p>
    <w:p w14:paraId="41096B7B">
      <w:pPr>
        <w:keepNext w:val="0"/>
        <w:keepLines w:val="0"/>
        <w:pageBreakBefore w:val="0"/>
        <w:widowControl w:val="0"/>
        <w:wordWrap/>
        <w:overflowPunct/>
        <w:topLinePunct w:val="0"/>
        <w:bidi w:val="0"/>
        <w:spacing w:line="360" w:lineRule="auto"/>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w:t>
      </w: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硬件部署服务和技术运维服务</w:t>
      </w:r>
    </w:p>
    <w:p w14:paraId="3E702D51">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.1提供统一电话送达专属号码实施电话送达。</w:t>
      </w:r>
    </w:p>
    <w:p w14:paraId="503F504E">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.2司法专邮打印机1部、高拍仪1部，负责部署安装及调试工作。</w:t>
      </w:r>
    </w:p>
    <w:p w14:paraId="2337E5BA">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.3结合功能使用的实际情况，不定期升级和完善系统功能，针对迭代后的产品功能进行软件升级服务等。</w:t>
      </w:r>
    </w:p>
    <w:p w14:paraId="09D21A84">
      <w:pPr>
        <w:keepNext w:val="0"/>
        <w:keepLines w:val="0"/>
        <w:pageBreakBefore w:val="0"/>
        <w:widowControl w:val="0"/>
        <w:wordWrap/>
        <w:overflowPunct/>
        <w:topLinePunct w:val="0"/>
        <w:bidi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.4配备专职的客户服务经理，提供5*8小时系统使用指导和疑难问题解决服务，对于不能及时解决的问题，应在24小时内反馈解决方案。</w:t>
      </w:r>
    </w:p>
    <w:p w14:paraId="1C48195E">
      <w:pPr>
        <w:keepNext w:val="0"/>
        <w:keepLines w:val="0"/>
        <w:pageBreakBefore w:val="0"/>
        <w:widowControl w:val="0"/>
        <w:wordWrap/>
        <w:overflowPunct/>
        <w:topLinePunct w:val="0"/>
        <w:bidi w:val="0"/>
        <w:spacing w:line="360" w:lineRule="auto"/>
        <w:jc w:val="both"/>
        <w:rPr>
          <w:rFonts w:hint="default" w:ascii="宋体" w:hAnsi="宋体" w:eastAsia="宋体" w:cs="宋体"/>
          <w:b/>
          <w:bCs/>
          <w:color w:val="auto"/>
          <w:sz w:val="21"/>
          <w:szCs w:val="21"/>
          <w:highlight w:val="none"/>
          <w:lang w:val="en-US" w:eastAsia="zh-CN"/>
        </w:rPr>
      </w:pPr>
      <w:bookmarkStart w:id="2" w:name="_GoBack"/>
      <w:bookmarkEnd w:id="2"/>
      <w:r>
        <w:rPr>
          <w:rFonts w:hint="eastAsia" w:ascii="宋体" w:hAnsi="宋体" w:eastAsia="宋体" w:cs="宋体"/>
          <w:b/>
          <w:bCs/>
          <w:color w:val="auto"/>
          <w:sz w:val="21"/>
          <w:szCs w:val="21"/>
          <w:highlight w:val="none"/>
          <w:lang w:val="en-US" w:eastAsia="zh-CN"/>
        </w:rPr>
        <w:t>二、其他要求</w:t>
      </w:r>
    </w:p>
    <w:p w14:paraId="02A6A019">
      <w:pPr>
        <w:keepNext w:val="0"/>
        <w:keepLines w:val="0"/>
        <w:pageBreakBefore w:val="0"/>
        <w:widowControl w:val="0"/>
        <w:wordWrap/>
        <w:overflowPunct/>
        <w:topLinePunct w:val="0"/>
        <w:bidi w:val="0"/>
        <w:spacing w:line="360" w:lineRule="auto"/>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供应商根据</w:t>
      </w:r>
      <w:r>
        <w:rPr>
          <w:rFonts w:hint="eastAsia" w:ascii="宋体" w:hAnsi="宋体" w:eastAsia="宋体" w:cs="宋体"/>
          <w:color w:val="auto"/>
          <w:sz w:val="21"/>
          <w:szCs w:val="21"/>
          <w:highlight w:val="none"/>
          <w:lang w:val="en-US" w:eastAsia="zh-CN"/>
        </w:rPr>
        <w:t>本项目采购需求</w:t>
      </w:r>
      <w:r>
        <w:rPr>
          <w:rFonts w:hint="eastAsia" w:ascii="宋体" w:hAnsi="宋体" w:eastAsia="宋体" w:cs="宋体"/>
          <w:color w:val="auto"/>
          <w:sz w:val="21"/>
          <w:szCs w:val="21"/>
          <w:highlight w:val="none"/>
        </w:rPr>
        <w:t>提供相关培训计划方案，并列出培训的具体内容及方式，包括培训人数、培训时间、培训内容等。</w:t>
      </w:r>
    </w:p>
    <w:p w14:paraId="29FCD7B1">
      <w:pPr>
        <w:keepNext w:val="0"/>
        <w:keepLines w:val="0"/>
        <w:pageBreakBefore w:val="0"/>
        <w:widowControl w:val="0"/>
        <w:wordWrap/>
        <w:overflowPunct/>
        <w:topLinePunct w:val="0"/>
        <w:bidi w:val="0"/>
        <w:spacing w:line="360" w:lineRule="auto"/>
        <w:ind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供应商针对本项目做好风险管理，建立快速响应机制，有效应对突发情况</w:t>
      </w:r>
      <w:r>
        <w:rPr>
          <w:rFonts w:hint="eastAsia" w:ascii="宋体" w:hAnsi="宋体" w:eastAsia="宋体" w:cs="宋体"/>
          <w:color w:val="auto"/>
          <w:sz w:val="21"/>
          <w:szCs w:val="21"/>
          <w:highlight w:val="none"/>
          <w:lang w:eastAsia="zh-CN"/>
        </w:rPr>
        <w:t>。</w:t>
      </w:r>
    </w:p>
    <w:p w14:paraId="15636E98">
      <w:pPr>
        <w:keepNext w:val="0"/>
        <w:keepLines w:val="0"/>
        <w:pageBreakBefore w:val="0"/>
        <w:widowControl/>
        <w:wordWrap/>
        <w:overflowPunct/>
        <w:topLinePunct w:val="0"/>
        <w:bidi w:val="0"/>
        <w:spacing w:line="360" w:lineRule="auto"/>
        <w:ind w:right="-199" w:rightChars="-95"/>
        <w:jc w:val="both"/>
        <w:rPr>
          <w:rFonts w:hint="eastAsia" w:ascii="宋体" w:hAnsi="宋体" w:eastAsia="宋体" w:cs="宋体"/>
          <w:b/>
          <w:bCs/>
          <w:snapToGrid/>
          <w:color w:val="auto"/>
          <w:sz w:val="21"/>
          <w:szCs w:val="21"/>
          <w:highlight w:val="none"/>
          <w:shd w:val="clear" w:color="auto" w:fill="FFFFFF"/>
          <w:lang w:eastAsia="zh-CN"/>
        </w:rPr>
      </w:pPr>
      <w:r>
        <w:rPr>
          <w:rFonts w:hint="eastAsia" w:ascii="宋体" w:hAnsi="宋体" w:eastAsia="宋体" w:cs="宋体"/>
          <w:b/>
          <w:bCs/>
          <w:snapToGrid/>
          <w:color w:val="auto"/>
          <w:sz w:val="21"/>
          <w:szCs w:val="21"/>
          <w:highlight w:val="none"/>
          <w:shd w:val="clear" w:color="auto" w:fill="FFFFFF"/>
          <w:lang w:val="en-US" w:eastAsia="zh-CN"/>
        </w:rPr>
        <w:t>三</w:t>
      </w:r>
      <w:r>
        <w:rPr>
          <w:rFonts w:hint="eastAsia" w:ascii="宋体" w:hAnsi="宋体" w:eastAsia="宋体" w:cs="宋体"/>
          <w:b/>
          <w:bCs/>
          <w:snapToGrid/>
          <w:color w:val="auto"/>
          <w:sz w:val="21"/>
          <w:szCs w:val="21"/>
          <w:highlight w:val="none"/>
          <w:shd w:val="clear" w:color="auto" w:fill="FFFFFF"/>
          <w:lang w:eastAsia="zh-CN"/>
        </w:rPr>
        <w:t>、本项目需要落实的政府采购政策</w:t>
      </w:r>
    </w:p>
    <w:p w14:paraId="3B268423">
      <w:pPr>
        <w:keepNext w:val="0"/>
        <w:keepLines w:val="0"/>
        <w:pageBreakBefore w:val="0"/>
        <w:widowControl/>
        <w:wordWrap/>
        <w:overflowPunct/>
        <w:topLinePunct w:val="0"/>
        <w:bidi w:val="0"/>
        <w:spacing w:line="360" w:lineRule="auto"/>
        <w:ind w:right="-199" w:rightChars="-95"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1.中小企业发展政策：《关于进一步加大政府采购支持中小企业力度的通知》（财库〔2022〕</w:t>
      </w:r>
    </w:p>
    <w:p w14:paraId="25ADB196">
      <w:pPr>
        <w:keepNext w:val="0"/>
        <w:keepLines w:val="0"/>
        <w:pageBreakBefore w:val="0"/>
        <w:widowControl/>
        <w:wordWrap/>
        <w:overflowPunct/>
        <w:topLinePunct w:val="0"/>
        <w:bidi w:val="0"/>
        <w:spacing w:line="360" w:lineRule="auto"/>
        <w:ind w:right="-199" w:rightChars="-95"/>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19号）《政府采购促进中小企业发展管理办法》（财库〔2020〕46号）；《财政部、司法部关于</w:t>
      </w:r>
    </w:p>
    <w:p w14:paraId="1212B7A3">
      <w:pPr>
        <w:keepNext w:val="0"/>
        <w:keepLines w:val="0"/>
        <w:pageBreakBefore w:val="0"/>
        <w:widowControl/>
        <w:wordWrap/>
        <w:overflowPunct/>
        <w:topLinePunct w:val="0"/>
        <w:bidi w:val="0"/>
        <w:spacing w:line="360" w:lineRule="auto"/>
        <w:ind w:right="-199" w:rightChars="-95"/>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政府采购支持监狱企业发展有关问题的通知》（财库〔2014〕68号）；《关于促进残疾人就业政府采购政策的通知》（财库〔2017〕141号）；《陕西省中小企业政府采购信用融资办法》（陕财办采〔2018〕23号）。</w:t>
      </w:r>
    </w:p>
    <w:p w14:paraId="2DA495DF">
      <w:pPr>
        <w:keepNext w:val="0"/>
        <w:keepLines w:val="0"/>
        <w:pageBreakBefore w:val="0"/>
        <w:widowControl/>
        <w:numPr>
          <w:ilvl w:val="0"/>
          <w:numId w:val="0"/>
        </w:numPr>
        <w:wordWrap/>
        <w:overflowPunct/>
        <w:topLinePunct w:val="0"/>
        <w:bidi w:val="0"/>
        <w:spacing w:line="360" w:lineRule="auto"/>
        <w:ind w:right="-199" w:rightChars="-95"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14:paraId="7BB74D9E">
      <w:pPr>
        <w:keepNext w:val="0"/>
        <w:keepLines w:val="0"/>
        <w:pageBreakBefore w:val="0"/>
        <w:widowControl/>
        <w:wordWrap/>
        <w:overflowPunct/>
        <w:topLinePunct w:val="0"/>
        <w:bidi w:val="0"/>
        <w:spacing w:line="360" w:lineRule="auto"/>
        <w:ind w:right="-199" w:rightChars="-95"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3.支持本国产业政策：《财政部关于印发&lt;进口产品管理办法&gt;的通知》（财库〔2007〕119号）；《财政部办公厅关于政府采购进口产品管理有关问题的通知》（财办库〔2008〕248号）。</w:t>
      </w:r>
    </w:p>
    <w:p w14:paraId="5FE37362">
      <w:pPr>
        <w:keepNext w:val="0"/>
        <w:keepLines w:val="0"/>
        <w:pageBreakBefore w:val="0"/>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default"/>
          <w:b/>
          <w:bCs/>
          <w:sz w:val="52"/>
          <w:szCs w:val="52"/>
          <w:lang w:val="en-US" w:eastAsia="zh-CN"/>
        </w:rPr>
      </w:pPr>
      <w:r>
        <w:rPr>
          <w:rFonts w:hint="eastAsia" w:ascii="宋体" w:hAnsi="宋体" w:eastAsia="宋体" w:cs="宋体"/>
          <w:color w:val="auto"/>
          <w:sz w:val="21"/>
          <w:szCs w:val="21"/>
          <w:highlight w:val="none"/>
        </w:rPr>
        <w:t xml:space="preserve">4.支持创新等政府采购政策。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27B55"/>
    <w:rsid w:val="23EA4561"/>
    <w:rsid w:val="288A3402"/>
    <w:rsid w:val="69AB4B7D"/>
    <w:rsid w:val="7A227B94"/>
    <w:rsid w:val="7D442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footer"/>
    <w:basedOn w:val="1"/>
    <w:qFormat/>
    <w:uiPriority w:val="0"/>
    <w:pPr>
      <w:tabs>
        <w:tab w:val="center" w:pos="4153"/>
        <w:tab w:val="right" w:pos="8306"/>
      </w:tabs>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ull3"/>
    <w:qFormat/>
    <w:uiPriority w:val="0"/>
    <w:rPr>
      <w:rFonts w:hint="eastAsia" w:ascii="Calibri" w:hAnsi="Calibri" w:eastAsia="宋体" w:cs="Times New Roman"/>
      <w:lang w:val="en-US" w:eastAsia="zh-CN" w:bidi="ar-SA"/>
    </w:rPr>
  </w:style>
  <w:style w:type="paragraph" w:customStyle="1" w:styleId="8">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5299</Words>
  <Characters>5568</Characters>
  <Lines>0</Lines>
  <Paragraphs>0</Paragraphs>
  <TotalTime>0</TotalTime>
  <ScaleCrop>false</ScaleCrop>
  <LinksUpToDate>false</LinksUpToDate>
  <CharactersWithSpaces>5580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2025-10-09T11:02:00Z</dcterms:created>
  <dc:creator>Administrator</dc:creator>
  <cp:lastModifiedBy>Lenovo</cp:lastModifiedBy>
  <dcterms:modified xsi:type="dcterms:W3CDTF">2025-11-25T07:37:15Z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eyJoZGlkIjoiYzZkZTVhZDhmYjRjMGEwYTQwZWQ4YmZkZjE5MDQ2MzAiLCJ1c2VySWQiOiI0NDgyMTE1NDUifQ==</vt:lpwstr>
  </property>
  <property fmtid="{D5CDD505-2E9C-101B-9397-08002B2CF9AE}" pid="4" name="ICV">
    <vt:lpwstr>2A6331F9FBD04229904B72499EAE7A65_12</vt:lpwstr>
  </property>
</Properties>
</file>