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版本号：ZYJY-【2025】JT119320251125001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院区医废管理系统升级采购项目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ZYJY-【2025】JT1193</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院区医废管理系统升级采购项目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ZYJY-【2025】JT1193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院区医废管理系统升级采购项目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在医院全面贯彻《“健康中国2030”规划纲要》的背景下，结合西安市儿童医院目前现状，确保医院医疗废物处置合规性，符合国家和地方医疗废物管理相关法律法规；有效降低环境风险，减少医废处理过程中的环境污染和健康风险。 西安市儿童医院目前已经启动了医疗废物管理系统，本次采购目标为在满足当前医院医疗废物的管理需求下，实现多院区统一管理，打通全流程数据链条聚焦全流程监管，对西安市儿童医院多院区的医疗废物管理系统进行升级，以提高管理效率、确保合规性、降低环境风险。立足于医院施策精细化管理，满足西安市儿童医院构建医疗废物从科室产生到收集交接、入库出库全过程数据闭环，形成在线监测和追溯留痕的接轨，建立多院区联动机制，实现一体化，形成监管合力，提高医疗废物监管效率，降低院内感染发生的风险。做到事前可提醒、事中可记录、事后可追溯，彻底杜绝医疗废物不当处置对人民健康的不良影响。 本项目拟利用物联网在线监测和大数据分析技术，对医疗废物从产生、分类、称重、入库、出库、交接等环节进行全过程监控，并对医疗废物大数据追溯进行智能监控与预警，以及远程处置与审核，提升医院医疗废物监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供应商的成交金额为基数,参照《国家计委关于印发&lt;招标代理服务收费管理暂行办法&gt;的通知》(计价格[2002]1980号)规定执行下浮20%，由中标(成交)供应商向支付。成交供应商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西安市儿童医院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陕西知源集易招标代理有限公司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在医院全面贯彻《“健康中国2030”规划纲要》的背景下，结合西安市儿童医院目前现状，确保医院医疗废物处置合规性，符合国家和地方医疗废物管理相关法律法规；有效降低环境风险，减少医废处理过程中的环境污染和健康风险。 西安市儿童医院目前已经启动了医疗废物管理系统，本次采购目标为在满足当前医院医疗废物的管理需求下，实现多院区统一管理，打通全流程数据链条聚焦全流程监管，对西安市儿童医院多院区的医疗废物管理系统进行升级，以提高管理效率、确保合规性、降低环境风险。立足于医院施策精细化管理，满足西安市儿童医院构建医疗废物从科室产生到收集交接、入库出库全过程数据闭环，形成在线监测和追溯留痕的接轨，建立多院区联动机制，实现一体化，形成监管合力，提高医疗废物监管效率，降低院内感染发生的风险。做到事前可提醒、事中可记录、事后可追溯，彻底杜绝医疗废物不当处置对人民健康的不良影响。 本项目拟利用物联网在线监测和大数据分析技术，对医疗废物从产生、分类、称重、入库、出库、交接等环节进行全过程监控，并对医疗废物大数据追溯进行智能监控与预警，以及远程处置与审核，提升医院医疗废物监管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院区医废管理系统升级采购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标的名称：院区医废管理系统升级采购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FF"/>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334"/>
              <w:gridCol w:w="249"/>
              <w:gridCol w:w="1202"/>
              <w:gridCol w:w="493"/>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采购内容</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数量</w:t>
                  </w:r>
                </w:p>
              </w:tc>
              <w:tc>
                <w:tcPr>
                  <w:tcW w:type="dxa" w:w="1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规格</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单项限价</w:t>
                  </w:r>
                  <w:r>
                    <w:rPr>
                      <w:rFonts w:ascii="仿宋_GB2312" w:hAnsi="仿宋_GB2312" w:cs="仿宋_GB2312" w:eastAsia="仿宋_GB2312"/>
                      <w:sz w:val="20"/>
                      <w:color w:val="0000FF"/>
                    </w:rPr>
                    <w:t>（</w:t>
                  </w:r>
                  <w:r>
                    <w:rPr>
                      <w:rFonts w:ascii="仿宋_GB2312" w:hAnsi="仿宋_GB2312" w:cs="仿宋_GB2312" w:eastAsia="仿宋_GB2312"/>
                      <w:sz w:val="20"/>
                      <w:color w:val="0000FF"/>
                    </w:rPr>
                    <w:t>元</w:t>
                  </w:r>
                  <w:r>
                    <w:rPr>
                      <w:rFonts w:ascii="仿宋_GB2312" w:hAnsi="仿宋_GB2312" w:cs="仿宋_GB2312" w:eastAsia="仿宋_GB2312"/>
                      <w:sz w:val="20"/>
                      <w:color w:val="0000FF"/>
                    </w:rPr>
                    <w:t>）</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多院区医废管理软件</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1套</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1、信息系统：信息系统应提供多院区划分角色区分系统登录权限。</w:t>
                  </w:r>
                </w:p>
                <w:p>
                  <w:pPr>
                    <w:pStyle w:val="null3"/>
                    <w:jc w:val="both"/>
                  </w:pPr>
                  <w:r>
                    <w:rPr>
                      <w:rFonts w:ascii="仿宋_GB2312" w:hAnsi="仿宋_GB2312" w:cs="仿宋_GB2312" w:eastAsia="仿宋_GB2312"/>
                      <w:sz w:val="20"/>
                      <w:color w:val="0000FF"/>
                    </w:rPr>
                    <w:t>2、数据管理：支持医废信息的产出、收集、转运、入库、箱袋关联、出库等所有环节数据上传、存储及各类展示。支持多维度统计查询、智能分析。自动生成本日、本周、本月、本年度及自定义时间区间的汇总报表，信息包含但不限于：产废科室、废物种类、重量、收集时间、交接人、接收人等信息及医疗废物当前所属环节。支持导出各项数据报表。数据补录：可以在设备异常时手动录入数据，补录数据包含收集时间、医废类型、医废重量、科室、清理人、交接人，并可对其进行手动出库。</w:t>
                  </w:r>
                </w:p>
                <w:p>
                  <w:pPr>
                    <w:pStyle w:val="null3"/>
                    <w:jc w:val="both"/>
                  </w:pPr>
                  <w:r>
                    <w:rPr>
                      <w:rFonts w:ascii="仿宋_GB2312" w:hAnsi="仿宋_GB2312" w:cs="仿宋_GB2312" w:eastAsia="仿宋_GB2312"/>
                      <w:sz w:val="20"/>
                      <w:color w:val="0000FF"/>
                    </w:rPr>
                    <w:t>3、医废追踪：系统可依据医废袋、科室、医废类型、收集环节、收集人员、收集医废车等任意维度进行医废收集工作的检索查询。区分权限，对医废袋进行实时和历史的追溯查询。查看医废袋信息、收集人信息、重量、医废类型、交接人信息等。扫描医废箱/袋识别码，可对其各环节详细信息进行医废源头追溯。</w:t>
                  </w:r>
                </w:p>
                <w:p>
                  <w:pPr>
                    <w:pStyle w:val="null3"/>
                    <w:jc w:val="both"/>
                  </w:pPr>
                  <w:r>
                    <w:rPr>
                      <w:rFonts w:ascii="仿宋_GB2312" w:hAnsi="仿宋_GB2312" w:cs="仿宋_GB2312" w:eastAsia="仿宋_GB2312"/>
                      <w:sz w:val="20"/>
                      <w:color w:val="0000FF"/>
                    </w:rPr>
                    <w:t>4、预警管理：</w:t>
                  </w:r>
                </w:p>
                <w:p>
                  <w:pPr>
                    <w:pStyle w:val="null3"/>
                    <w:jc w:val="both"/>
                  </w:pPr>
                  <w:r>
                    <w:rPr>
                      <w:rFonts w:ascii="仿宋_GB2312" w:hAnsi="仿宋_GB2312" w:cs="仿宋_GB2312" w:eastAsia="仿宋_GB2312"/>
                      <w:sz w:val="20"/>
                      <w:color w:val="0000FF"/>
                    </w:rPr>
                    <w:t>预警提示：平台可根据实际收集情况实时产生不同类型的预警提示，包括泄露预警、破损预警、遗失预警、未出医废预警，入库超时预警、出库超时预警、入库重量预警、出库重量预警、耗材量不足等预警提示。</w:t>
                  </w:r>
                </w:p>
                <w:p>
                  <w:pPr>
                    <w:pStyle w:val="null3"/>
                    <w:jc w:val="both"/>
                  </w:pPr>
                  <w:r>
                    <w:rPr>
                      <w:rFonts w:ascii="仿宋_GB2312" w:hAnsi="仿宋_GB2312" w:cs="仿宋_GB2312" w:eastAsia="仿宋_GB2312"/>
                      <w:sz w:val="20"/>
                      <w:color w:val="0000FF"/>
                    </w:rPr>
                    <w:t>5、视频监控：医废暂存地安装视频监控，利用高清摄像头，系统可展示实时/历史监控画面。</w:t>
                  </w:r>
                </w:p>
                <w:p>
                  <w:pPr>
                    <w:pStyle w:val="null3"/>
                    <w:jc w:val="both"/>
                  </w:pPr>
                  <w:r>
                    <w:rPr>
                      <w:rFonts w:ascii="仿宋_GB2312" w:hAnsi="仿宋_GB2312" w:cs="仿宋_GB2312" w:eastAsia="仿宋_GB2312"/>
                      <w:sz w:val="20"/>
                      <w:color w:val="0000FF"/>
                    </w:rPr>
                    <w:t>6、支持离线模式：保证在无网络情况下所有设备均能正常运行，业务不受</w:t>
                  </w:r>
                  <w:r>
                    <w:rPr>
                      <w:rFonts w:ascii="仿宋_GB2312" w:hAnsi="仿宋_GB2312" w:cs="仿宋_GB2312" w:eastAsia="仿宋_GB2312"/>
                      <w:sz w:val="20"/>
                      <w:color w:val="0000FF"/>
                    </w:rPr>
                    <w:t>影响</w:t>
                  </w:r>
                  <w:r>
                    <w:rPr>
                      <w:rFonts w:ascii="仿宋_GB2312" w:hAnsi="仿宋_GB2312" w:cs="仿宋_GB2312" w:eastAsia="仿宋_GB2312"/>
                      <w:sz w:val="20"/>
                      <w:color w:val="0000FF"/>
                    </w:rPr>
                    <w:t>。</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70,000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智能医废转运车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6辆</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材质：防水、耐腐蚀、便于清洁消毒</w:t>
                  </w:r>
                </w:p>
                <w:p>
                  <w:pPr>
                    <w:pStyle w:val="null3"/>
                    <w:jc w:val="both"/>
                  </w:pPr>
                  <w:r>
                    <w:rPr>
                      <w:rFonts w:ascii="仿宋_GB2312" w:hAnsi="仿宋_GB2312" w:cs="仿宋_GB2312" w:eastAsia="仿宋_GB2312"/>
                      <w:sz w:val="20"/>
                      <w:color w:val="0000FF"/>
                    </w:rPr>
                    <w:t>容积：</w:t>
                  </w:r>
                  <w:r>
                    <w:rPr>
                      <w:rFonts w:ascii="仿宋_GB2312" w:hAnsi="仿宋_GB2312" w:cs="仿宋_GB2312" w:eastAsia="仿宋_GB2312"/>
                      <w:sz w:val="20"/>
                      <w:color w:val="0000FF"/>
                    </w:rPr>
                    <w:t>≥700L；</w:t>
                  </w:r>
                </w:p>
                <w:p>
                  <w:pPr>
                    <w:pStyle w:val="null3"/>
                    <w:jc w:val="both"/>
                  </w:pPr>
                  <w:r>
                    <w:rPr>
                      <w:rFonts w:ascii="仿宋_GB2312" w:hAnsi="仿宋_GB2312" w:cs="仿宋_GB2312" w:eastAsia="仿宋_GB2312"/>
                      <w:sz w:val="20"/>
                      <w:color w:val="0000FF"/>
                      <w:shd w:fill="FFFFFF" w:val="clear"/>
                    </w:rPr>
                    <w:t>载重</w:t>
                  </w:r>
                  <w:r>
                    <w:rPr>
                      <w:rFonts w:ascii="仿宋_GB2312" w:hAnsi="仿宋_GB2312" w:cs="仿宋_GB2312" w:eastAsia="仿宋_GB2312"/>
                      <w:sz w:val="20"/>
                      <w:color w:val="0000FF"/>
                    </w:rPr>
                    <w:t>：</w:t>
                  </w:r>
                  <w:r>
                    <w:rPr>
                      <w:rFonts w:ascii="仿宋_GB2312" w:hAnsi="仿宋_GB2312" w:cs="仿宋_GB2312" w:eastAsia="仿宋_GB2312"/>
                      <w:sz w:val="20"/>
                      <w:color w:val="0000FF"/>
                    </w:rPr>
                    <w:t>≥200kg；</w:t>
                  </w:r>
                </w:p>
                <w:p>
                  <w:pPr>
                    <w:pStyle w:val="null3"/>
                    <w:jc w:val="both"/>
                  </w:pPr>
                  <w:r>
                    <w:rPr>
                      <w:rFonts w:ascii="仿宋_GB2312" w:hAnsi="仿宋_GB2312" w:cs="仿宋_GB2312" w:eastAsia="仿宋_GB2312"/>
                      <w:sz w:val="20"/>
                      <w:color w:val="0000FF"/>
                    </w:rPr>
                    <w:t>电动助力：支持电动助力及电磁刹车，脚踏式或手把式，带有急停功能。断电情况下支持人力推动；</w:t>
                  </w:r>
                </w:p>
                <w:p>
                  <w:pPr>
                    <w:pStyle w:val="null3"/>
                    <w:jc w:val="both"/>
                  </w:pPr>
                  <w:r>
                    <w:rPr>
                      <w:rFonts w:ascii="仿宋_GB2312" w:hAnsi="仿宋_GB2312" w:cs="仿宋_GB2312" w:eastAsia="仿宋_GB2312"/>
                      <w:sz w:val="20"/>
                      <w:color w:val="0000FF"/>
                    </w:rPr>
                    <w:t>速度：前进后退速度</w:t>
                  </w:r>
                  <w:r>
                    <w:rPr>
                      <w:rFonts w:ascii="仿宋_GB2312" w:hAnsi="仿宋_GB2312" w:cs="仿宋_GB2312" w:eastAsia="仿宋_GB2312"/>
                      <w:sz w:val="20"/>
                      <w:color w:val="0000FF"/>
                    </w:rPr>
                    <w:t>0-6km/h，无级可调节；</w:t>
                  </w:r>
                </w:p>
                <w:p>
                  <w:pPr>
                    <w:pStyle w:val="null3"/>
                    <w:jc w:val="both"/>
                  </w:pPr>
                  <w:r>
                    <w:rPr>
                      <w:rFonts w:ascii="仿宋_GB2312" w:hAnsi="仿宋_GB2312" w:cs="仿宋_GB2312" w:eastAsia="仿宋_GB2312"/>
                      <w:sz w:val="20"/>
                      <w:color w:val="0000FF"/>
                    </w:rPr>
                    <w:t>电池：具备充满自停，防过充功能。满载续航里程</w:t>
                  </w:r>
                  <w:r>
                    <w:rPr>
                      <w:rFonts w:ascii="仿宋_GB2312" w:hAnsi="仿宋_GB2312" w:cs="仿宋_GB2312" w:eastAsia="仿宋_GB2312"/>
                      <w:sz w:val="20"/>
                      <w:color w:val="0000FF"/>
                    </w:rPr>
                    <w:t>≥20km；</w:t>
                  </w:r>
                </w:p>
                <w:p>
                  <w:pPr>
                    <w:pStyle w:val="null3"/>
                    <w:jc w:val="both"/>
                  </w:pPr>
                  <w:r>
                    <w:rPr>
                      <w:rFonts w:ascii="仿宋_GB2312" w:hAnsi="仿宋_GB2312" w:cs="仿宋_GB2312" w:eastAsia="仿宋_GB2312"/>
                      <w:sz w:val="20"/>
                      <w:color w:val="0000FF"/>
                    </w:rPr>
                    <w:t>开门形式：支持侧开门和上开门两种模式；</w:t>
                  </w:r>
                </w:p>
                <w:p>
                  <w:pPr>
                    <w:pStyle w:val="null3"/>
                    <w:jc w:val="both"/>
                  </w:pPr>
                  <w:r>
                    <w:rPr>
                      <w:rFonts w:ascii="仿宋_GB2312" w:hAnsi="仿宋_GB2312" w:cs="仿宋_GB2312" w:eastAsia="仿宋_GB2312"/>
                      <w:sz w:val="20"/>
                      <w:color w:val="0000FF"/>
                    </w:rPr>
                    <w:t>称重方式：一体式称重。</w:t>
                  </w:r>
                </w:p>
                <w:p>
                  <w:pPr>
                    <w:pStyle w:val="null3"/>
                    <w:jc w:val="both"/>
                  </w:pPr>
                  <w:r>
                    <w:rPr>
                      <w:rFonts w:ascii="仿宋_GB2312" w:hAnsi="仿宋_GB2312" w:cs="仿宋_GB2312" w:eastAsia="仿宋_GB2312"/>
                      <w:sz w:val="20"/>
                      <w:color w:val="0000FF"/>
                    </w:rPr>
                    <w:t>箱体：箱体防水，封闭，不漏水，有集水盘、自动排水阀。</w:t>
                  </w:r>
                </w:p>
                <w:p>
                  <w:pPr>
                    <w:pStyle w:val="null3"/>
                    <w:jc w:val="both"/>
                  </w:pPr>
                  <w:r>
                    <w:rPr>
                      <w:rFonts w:ascii="仿宋_GB2312" w:hAnsi="仿宋_GB2312" w:cs="仿宋_GB2312" w:eastAsia="仿宋_GB2312"/>
                      <w:sz w:val="20"/>
                      <w:color w:val="0000FF"/>
                    </w:rPr>
                    <w:t>中控屏：通讯方式为物联网卡或无线网络；显示尺寸</w:t>
                  </w:r>
                  <w:r>
                    <w:rPr>
                      <w:rFonts w:ascii="仿宋_GB2312" w:hAnsi="仿宋_GB2312" w:cs="仿宋_GB2312" w:eastAsia="仿宋_GB2312"/>
                      <w:sz w:val="20"/>
                      <w:color w:val="0000FF"/>
                    </w:rPr>
                    <w:t>≥10寸；分辨率≥1280×800；</w:t>
                  </w:r>
                </w:p>
                <w:p>
                  <w:pPr>
                    <w:pStyle w:val="null3"/>
                    <w:jc w:val="both"/>
                  </w:pPr>
                  <w:r>
                    <w:rPr>
                      <w:rFonts w:ascii="仿宋_GB2312" w:hAnsi="仿宋_GB2312" w:cs="仿宋_GB2312" w:eastAsia="仿宋_GB2312"/>
                      <w:sz w:val="20"/>
                      <w:color w:val="0000FF"/>
                    </w:rPr>
                    <w:t>触摸屏（支持戴手套操作）；支持工业级</w:t>
                  </w:r>
                  <w:r>
                    <w:rPr>
                      <w:rFonts w:ascii="仿宋_GB2312" w:hAnsi="仿宋_GB2312" w:cs="仿宋_GB2312" w:eastAsia="仿宋_GB2312"/>
                      <w:sz w:val="20"/>
                      <w:color w:val="0000FF"/>
                    </w:rPr>
                    <w:t>IP45防水防尘；</w:t>
                  </w:r>
                </w:p>
                <w:p>
                  <w:pPr>
                    <w:pStyle w:val="null3"/>
                    <w:jc w:val="both"/>
                  </w:pPr>
                  <w:r>
                    <w:rPr>
                      <w:rFonts w:ascii="仿宋_GB2312" w:hAnsi="仿宋_GB2312" w:cs="仿宋_GB2312" w:eastAsia="仿宋_GB2312"/>
                      <w:sz w:val="20"/>
                      <w:color w:val="0000FF"/>
                    </w:rPr>
                    <w:t>摄像头：不低于</w:t>
                  </w:r>
                  <w:r>
                    <w:rPr>
                      <w:rFonts w:ascii="仿宋_GB2312" w:hAnsi="仿宋_GB2312" w:cs="仿宋_GB2312" w:eastAsia="仿宋_GB2312"/>
                      <w:sz w:val="20"/>
                      <w:color w:val="0000FF"/>
                    </w:rPr>
                    <w:t>500万像素前置摄像头；</w:t>
                  </w:r>
                </w:p>
                <w:p>
                  <w:pPr>
                    <w:pStyle w:val="null3"/>
                    <w:jc w:val="both"/>
                  </w:pPr>
                  <w:r>
                    <w:rPr>
                      <w:rFonts w:ascii="仿宋_GB2312" w:hAnsi="仿宋_GB2312" w:cs="仿宋_GB2312" w:eastAsia="仿宋_GB2312"/>
                      <w:sz w:val="20"/>
                      <w:color w:val="0000FF"/>
                    </w:rPr>
                    <w:t>路径规划：根据设定路线收集，未按指定路线收集予以预警及记录。</w:t>
                  </w:r>
                </w:p>
                <w:p>
                  <w:pPr>
                    <w:pStyle w:val="null3"/>
                    <w:jc w:val="both"/>
                  </w:pPr>
                  <w:r>
                    <w:rPr>
                      <w:rFonts w:ascii="仿宋_GB2312" w:hAnsi="仿宋_GB2312" w:cs="仿宋_GB2312" w:eastAsia="仿宋_GB2312"/>
                      <w:sz w:val="20"/>
                      <w:color w:val="0000FF"/>
                    </w:rPr>
                    <w:t>清洗消毒：系统可支持每天对医废车的清洗消毒登记并上报系统，备查。</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34,000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3</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便携式医废信息采集终端</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6部</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采用扫码与称重一体式设计，医废信息的采集与上传操作简单。内置存储，量程</w:t>
                  </w:r>
                  <w:r>
                    <w:rPr>
                      <w:rFonts w:ascii="仿宋_GB2312" w:hAnsi="仿宋_GB2312" w:cs="仿宋_GB2312" w:eastAsia="仿宋_GB2312"/>
                      <w:sz w:val="20"/>
                      <w:color w:val="0000FF"/>
                    </w:rPr>
                    <w:t>≥30KG；内置锂离子充电电池；数据实时上传，网络错误数据缓存；历史数据功能补发；支持语音播报功能。</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21,000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蓝牙地磅称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2台</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可整车复合，收集清单、称重。支持蓝牙，传输距离</w:t>
                  </w:r>
                  <w:r>
                    <w:rPr>
                      <w:rFonts w:ascii="仿宋_GB2312" w:hAnsi="仿宋_GB2312" w:cs="仿宋_GB2312" w:eastAsia="仿宋_GB2312"/>
                      <w:sz w:val="20"/>
                      <w:color w:val="0000FF"/>
                    </w:rPr>
                    <w:t>5-10米；</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,000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5</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台式</w:t>
                  </w:r>
                  <w:r>
                    <w:rPr>
                      <w:rFonts w:ascii="仿宋_GB2312" w:hAnsi="仿宋_GB2312" w:cs="仿宋_GB2312" w:eastAsia="仿宋_GB2312"/>
                      <w:sz w:val="20"/>
                      <w:color w:val="0000FF"/>
                    </w:rPr>
                    <w:t>\便携式计算机</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3台</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CPU：≥I5处理器，运行内存不低于16G；显示尺寸≥23.8寸；分辨率≥1920×1080；</w:t>
                  </w:r>
                  <w:r>
                    <w:rPr>
                      <w:rFonts w:ascii="仿宋_GB2312" w:hAnsi="仿宋_GB2312" w:cs="仿宋_GB2312" w:eastAsia="仿宋_GB2312"/>
                      <w:sz w:val="20"/>
                      <w:color w:val="0000FF"/>
                    </w:rPr>
                    <w:t>硬盘</w:t>
                  </w:r>
                  <w:r>
                    <w:rPr>
                      <w:rFonts w:ascii="仿宋_GB2312" w:hAnsi="仿宋_GB2312" w:cs="仿宋_GB2312" w:eastAsia="仿宋_GB2312"/>
                      <w:sz w:val="20"/>
                      <w:color w:val="0000FF"/>
                    </w:rPr>
                    <w:t>≥</w:t>
                  </w:r>
                  <w:r>
                    <w:rPr>
                      <w:rFonts w:ascii="仿宋_GB2312" w:hAnsi="仿宋_GB2312" w:cs="仿宋_GB2312" w:eastAsia="仿宋_GB2312"/>
                      <w:sz w:val="20"/>
                      <w:color w:val="0000FF"/>
                    </w:rPr>
                    <w:t>1TB；</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0</w:t>
                  </w:r>
                  <w:r>
                    <w:rPr>
                      <w:rFonts w:ascii="仿宋_GB2312" w:hAnsi="仿宋_GB2312" w:cs="仿宋_GB2312" w:eastAsia="仿宋_GB2312"/>
                      <w:sz w:val="20"/>
                      <w:color w:val="0000FF"/>
                    </w:rPr>
                    <w:t>,000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6</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二维码标签纸</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500卷</w:t>
                  </w:r>
                </w:p>
              </w:tc>
              <w:tc>
                <w:tcPr>
                  <w:tcW w:type="dxa" w:w="1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通用、防水、不干胶材质，用于标识不同类别医废。</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20</w:t>
                  </w:r>
                </w:p>
              </w:tc>
            </w:tr>
          </w:tbl>
          <w:p>
            <w:pPr>
              <w:pStyle w:val="null3"/>
              <w:jc w:val="both"/>
            </w:pPr>
            <w:r>
              <w:rPr>
                <w:rFonts w:ascii="仿宋_GB2312" w:hAnsi="仿宋_GB2312" w:cs="仿宋_GB2312" w:eastAsia="仿宋_GB2312"/>
                <w:sz w:val="21"/>
                <w:b/>
                <w:color w:val="0000FF"/>
              </w:rPr>
              <w:t>备注：本项目核心产品为智能医废转运车</w:t>
            </w:r>
          </w:p>
          <w:p>
            <w:pPr>
              <w:pStyle w:val="null3"/>
              <w:jc w:val="both"/>
            </w:pPr>
            <w:r>
              <w:rPr>
                <w:rFonts w:ascii="仿宋_GB2312" w:hAnsi="仿宋_GB2312" w:cs="仿宋_GB2312" w:eastAsia="仿宋_GB2312"/>
                <w:sz w:val="21"/>
                <w:b/>
                <w:color w:val="0000FF"/>
              </w:rPr>
              <w:t>二、技术要求</w:t>
            </w:r>
          </w:p>
          <w:p>
            <w:pPr>
              <w:pStyle w:val="null3"/>
              <w:numPr>
                <w:ilvl w:val="0"/>
                <w:numId w:val="1"/>
              </w:numPr>
              <w:jc w:val="both"/>
            </w:pPr>
            <w:r>
              <w:rPr>
                <w:rFonts w:ascii="仿宋_GB2312" w:hAnsi="仿宋_GB2312" w:cs="仿宋_GB2312" w:eastAsia="仿宋_GB2312"/>
                <w:sz w:val="20"/>
                <w:color w:val="0000FF"/>
              </w:rPr>
              <w:t>（一）</w:t>
            </w:r>
            <w:r>
              <w:rPr>
                <w:rFonts w:ascii="仿宋_GB2312" w:hAnsi="仿宋_GB2312" w:cs="仿宋_GB2312" w:eastAsia="仿宋_GB2312"/>
                <w:sz w:val="20"/>
                <w:color w:val="0000FF"/>
              </w:rPr>
              <w:t>医疗废物在线管理可视化平台（医疗机构端）技术要求：</w:t>
            </w:r>
          </w:p>
          <w:p>
            <w:pPr>
              <w:pStyle w:val="null3"/>
              <w:ind w:firstLine="400"/>
              <w:jc w:val="left"/>
            </w:pPr>
            <w:r>
              <w:rPr>
                <w:rFonts w:ascii="仿宋_GB2312" w:hAnsi="仿宋_GB2312" w:cs="仿宋_GB2312" w:eastAsia="仿宋_GB2312"/>
                <w:sz w:val="20"/>
                <w:color w:val="0000FF"/>
              </w:rPr>
              <w:t>用于医疗机构对院内整体医废的流转情况进行实时监测和跟踪，医疗废物在线管理可视化平台的主要功能包括：</w:t>
            </w:r>
          </w:p>
          <w:p>
            <w:pPr>
              <w:pStyle w:val="null3"/>
              <w:ind w:firstLine="400"/>
              <w:jc w:val="left"/>
            </w:pPr>
            <w:r>
              <w:rPr>
                <w:rFonts w:ascii="仿宋_GB2312" w:hAnsi="仿宋_GB2312" w:cs="仿宋_GB2312" w:eastAsia="仿宋_GB2312"/>
                <w:sz w:val="20"/>
                <w:color w:val="0000FF"/>
              </w:rPr>
              <w:t>1、实时数据：实时展示查看各环节的医废数据情况；</w:t>
            </w:r>
          </w:p>
          <w:p>
            <w:pPr>
              <w:pStyle w:val="null3"/>
              <w:ind w:firstLine="400"/>
              <w:jc w:val="left"/>
            </w:pPr>
            <w:r>
              <w:rPr>
                <w:rFonts w:ascii="仿宋_GB2312" w:hAnsi="仿宋_GB2312" w:cs="仿宋_GB2312" w:eastAsia="仿宋_GB2312"/>
                <w:sz w:val="20"/>
                <w:color w:val="0000FF"/>
              </w:rPr>
              <w:t>2、行程记录：查看收集人收集行程记录；</w:t>
            </w:r>
          </w:p>
          <w:p>
            <w:pPr>
              <w:pStyle w:val="null3"/>
              <w:ind w:firstLine="400"/>
              <w:jc w:val="left"/>
            </w:pPr>
            <w:r>
              <w:rPr>
                <w:rFonts w:ascii="仿宋_GB2312" w:hAnsi="仿宋_GB2312" w:cs="仿宋_GB2312" w:eastAsia="仿宋_GB2312"/>
                <w:sz w:val="20"/>
                <w:color w:val="0000FF"/>
              </w:rPr>
              <w:t>3、数据展示：通过各类数据图形展现一段时间内的医废收集量趋势、医废类型占比情况；</w:t>
            </w:r>
          </w:p>
          <w:p>
            <w:pPr>
              <w:pStyle w:val="null3"/>
              <w:ind w:firstLine="400"/>
              <w:jc w:val="left"/>
            </w:pPr>
            <w:r>
              <w:rPr>
                <w:rFonts w:ascii="仿宋_GB2312" w:hAnsi="仿宋_GB2312" w:cs="仿宋_GB2312" w:eastAsia="仿宋_GB2312"/>
                <w:sz w:val="20"/>
                <w:color w:val="0000FF"/>
              </w:rPr>
              <w:t>4、数据统计：计一段时间内各科室的医废产出量按从多到少排序TOP8；</w:t>
            </w:r>
          </w:p>
          <w:p>
            <w:pPr>
              <w:pStyle w:val="null3"/>
              <w:ind w:firstLine="400"/>
              <w:jc w:val="left"/>
            </w:pPr>
            <w:r>
              <w:rPr>
                <w:rFonts w:ascii="仿宋_GB2312" w:hAnsi="仿宋_GB2312" w:cs="仿宋_GB2312" w:eastAsia="仿宋_GB2312"/>
                <w:sz w:val="20"/>
                <w:color w:val="0000FF"/>
              </w:rPr>
              <w:t>5、报警信息：实时查看报警信息。包含未按时出库报警、未按时入库报警、破损报警、泄漏报警、医废重量偏差值进行预警。</w:t>
            </w:r>
          </w:p>
          <w:p>
            <w:pPr>
              <w:pStyle w:val="null3"/>
              <w:jc w:val="both"/>
            </w:pPr>
            <w:r>
              <w:rPr>
                <w:rFonts w:ascii="仿宋_GB2312" w:hAnsi="仿宋_GB2312" w:cs="仿宋_GB2312" w:eastAsia="仿宋_GB2312"/>
                <w:sz w:val="20"/>
                <w:color w:val="0000FF"/>
              </w:rPr>
              <w:t>（二）</w:t>
            </w:r>
            <w:r>
              <w:rPr>
                <w:rFonts w:ascii="仿宋_GB2312" w:hAnsi="仿宋_GB2312" w:cs="仿宋_GB2312" w:eastAsia="仿宋_GB2312"/>
                <w:sz w:val="20"/>
                <w:color w:val="0000FF"/>
              </w:rPr>
              <w:t>医废信息化管理系统功能（支持</w:t>
            </w:r>
            <w:r>
              <w:rPr>
                <w:rFonts w:ascii="仿宋_GB2312" w:hAnsi="仿宋_GB2312" w:cs="仿宋_GB2312" w:eastAsia="仿宋_GB2312"/>
                <w:sz w:val="20"/>
                <w:color w:val="0000FF"/>
              </w:rPr>
              <w:t>PC端及手机App）：</w:t>
            </w:r>
          </w:p>
          <w:p>
            <w:pPr>
              <w:pStyle w:val="null3"/>
              <w:spacing w:before="75"/>
              <w:ind w:right="60" w:firstLine="400"/>
              <w:jc w:val="both"/>
            </w:pPr>
            <w:r>
              <w:rPr>
                <w:rFonts w:ascii="仿宋_GB2312" w:hAnsi="仿宋_GB2312" w:cs="仿宋_GB2312" w:eastAsia="仿宋_GB2312"/>
                <w:sz w:val="20"/>
                <w:color w:val="0000FF"/>
              </w:rPr>
              <w:t>1、信息系统：</w:t>
            </w:r>
          </w:p>
          <w:p>
            <w:pPr>
              <w:pStyle w:val="null3"/>
              <w:spacing w:before="75"/>
              <w:ind w:right="60" w:firstLine="400"/>
              <w:jc w:val="both"/>
            </w:pPr>
            <w:r>
              <w:rPr>
                <w:rFonts w:ascii="仿宋_GB2312" w:hAnsi="仿宋_GB2312" w:cs="仿宋_GB2312" w:eastAsia="仿宋_GB2312"/>
                <w:sz w:val="20"/>
                <w:color w:val="0000FF"/>
              </w:rPr>
              <w:t>信息系统应提供多院区划分角色区分系统登录权限。供应商在采购人处安装电子显示屏，实时展示医废总量、预警明细、实时数据、医废重量对比视图、科室排行、类型分布以及今日流动图等信息，并提供信息系统操作终端，提供按日、月、年等口径实时查询统计报表。</w:t>
            </w:r>
          </w:p>
          <w:p>
            <w:pPr>
              <w:pStyle w:val="null3"/>
              <w:spacing w:before="75"/>
              <w:ind w:right="60" w:firstLine="400"/>
              <w:jc w:val="both"/>
            </w:pPr>
            <w:r>
              <w:rPr>
                <w:rFonts w:ascii="仿宋_GB2312" w:hAnsi="仿宋_GB2312" w:cs="仿宋_GB2312" w:eastAsia="仿宋_GB2312"/>
                <w:sz w:val="20"/>
                <w:color w:val="0000FF"/>
              </w:rPr>
              <w:t>2、数据管理：</w:t>
            </w:r>
          </w:p>
          <w:p>
            <w:pPr>
              <w:pStyle w:val="null3"/>
              <w:spacing w:before="75"/>
              <w:ind w:right="60" w:firstLine="400"/>
              <w:jc w:val="both"/>
            </w:pPr>
            <w:r>
              <w:rPr>
                <w:rFonts w:ascii="仿宋_GB2312" w:hAnsi="仿宋_GB2312" w:cs="仿宋_GB2312" w:eastAsia="仿宋_GB2312"/>
                <w:sz w:val="20"/>
                <w:color w:val="0000FF"/>
              </w:rPr>
              <w:t>2.1、医废收集时的数据管理：</w:t>
            </w:r>
          </w:p>
          <w:p>
            <w:pPr>
              <w:pStyle w:val="null3"/>
              <w:ind w:firstLine="400"/>
              <w:jc w:val="both"/>
            </w:pPr>
            <w:r>
              <w:rPr>
                <w:rFonts w:ascii="仿宋_GB2312" w:hAnsi="仿宋_GB2312" w:cs="仿宋_GB2312" w:eastAsia="仿宋_GB2312"/>
                <w:sz w:val="20"/>
                <w:color w:val="0000FF"/>
              </w:rPr>
              <w:t>废物收集：医废收集人员通过扫描产废科室及移交人二维码，实现远程定位功能并可逐袋对医疗废物进行收集管理，收集信息包括产废科室信息、废物类型、重量、收集时间、移交人、收集人等信息，可实时将信息自动上传至管理后台，支持根据角色需求打印交接单。</w:t>
            </w:r>
          </w:p>
          <w:p>
            <w:pPr>
              <w:pStyle w:val="null3"/>
              <w:ind w:firstLine="400"/>
              <w:jc w:val="both"/>
            </w:pPr>
            <w:r>
              <w:rPr>
                <w:rFonts w:ascii="仿宋_GB2312" w:hAnsi="仿宋_GB2312" w:cs="仿宋_GB2312" w:eastAsia="仿宋_GB2312"/>
                <w:sz w:val="20"/>
                <w:color w:val="0000FF"/>
              </w:rPr>
              <w:t>废物出入库：暂存地入库过程中可进行箱袋关联操作；可进行批量入库和单独入库的操作，记录医废详情，内容包含产废科室信息、医废种类、重量、交接人信息、库管、入库时间等。医废出库人员可与处置公司协同进行出暂存地管理，内容包含产废科室信息、医废种类、重量、交接人信息、库管、入库、出库时间等信息。可通过扫码或签字交接后自动上传至管理后台。</w:t>
            </w:r>
          </w:p>
          <w:p>
            <w:pPr>
              <w:pStyle w:val="null3"/>
              <w:spacing w:before="75"/>
              <w:ind w:right="60" w:firstLine="400"/>
              <w:jc w:val="both"/>
            </w:pPr>
            <w:r>
              <w:rPr>
                <w:rFonts w:ascii="仿宋_GB2312" w:hAnsi="仿宋_GB2312" w:cs="仿宋_GB2312" w:eastAsia="仿宋_GB2312"/>
                <w:sz w:val="20"/>
                <w:color w:val="0000FF"/>
              </w:rPr>
              <w:t>2.2、箱袋关联：用于箱袋关联操作及箱袋关联查询操作。可根据箱编号、医疗废物种类、出库状态、装箱时间、出库时间查看每一桶医疗废物的详细信息、箱袋绑定关系和出库信息。可查看箱袋绑定详情，包含袋编号、收集时间、收集设备、清理人、交接人、医废类型、重量等详细信息。</w:t>
            </w:r>
          </w:p>
          <w:p>
            <w:pPr>
              <w:pStyle w:val="null3"/>
              <w:spacing w:before="75"/>
              <w:ind w:right="60" w:firstLine="400"/>
              <w:jc w:val="both"/>
            </w:pPr>
            <w:r>
              <w:rPr>
                <w:rFonts w:ascii="仿宋_GB2312" w:hAnsi="仿宋_GB2312" w:cs="仿宋_GB2312" w:eastAsia="仿宋_GB2312"/>
                <w:sz w:val="20"/>
                <w:color w:val="0000FF"/>
              </w:rPr>
              <w:t>2.3、医废追踪：系统可依据医废袋、科室、医废类型、收集环节、收集人员、收集医废车等任意维度进行医废收集工作的检索查询。区分权限，对医废袋进行实时和历史的追溯查询。查看医废袋信息、收集人信息、重量、医废类型、交接人信息等。扫描医废箱/袋识别码，可对其各环节详细信息进行医废源头追溯。</w:t>
            </w:r>
          </w:p>
          <w:p>
            <w:pPr>
              <w:pStyle w:val="null3"/>
              <w:spacing w:before="75"/>
              <w:ind w:right="60" w:firstLine="400"/>
              <w:jc w:val="both"/>
            </w:pPr>
            <w:r>
              <w:rPr>
                <w:rFonts w:ascii="仿宋_GB2312" w:hAnsi="仿宋_GB2312" w:cs="仿宋_GB2312" w:eastAsia="仿宋_GB2312"/>
                <w:sz w:val="20"/>
                <w:color w:val="0000FF"/>
              </w:rPr>
              <w:t>医废袋追溯：系统可依据医废袋、科室、医废类型、收集环节、收集人员、收集医废车等任意维度进行医废收集工作的检索查询。</w:t>
            </w:r>
          </w:p>
          <w:p>
            <w:pPr>
              <w:pStyle w:val="null3"/>
              <w:spacing w:before="75"/>
              <w:ind w:right="60" w:firstLine="400"/>
              <w:jc w:val="both"/>
            </w:pPr>
            <w:r>
              <w:rPr>
                <w:rFonts w:ascii="仿宋_GB2312" w:hAnsi="仿宋_GB2312" w:cs="仿宋_GB2312" w:eastAsia="仿宋_GB2312"/>
                <w:sz w:val="20"/>
                <w:color w:val="0000FF"/>
              </w:rPr>
              <w:t>医废箱追溯：系统可依据医废箱、医废类型、收集环节、操作人员等任意维度进行医废收集工作的检索查询。</w:t>
            </w:r>
          </w:p>
          <w:p>
            <w:pPr>
              <w:pStyle w:val="null3"/>
              <w:spacing w:before="75"/>
              <w:ind w:right="60" w:firstLine="400"/>
              <w:jc w:val="both"/>
            </w:pPr>
            <w:r>
              <w:rPr>
                <w:rFonts w:ascii="仿宋_GB2312" w:hAnsi="仿宋_GB2312" w:cs="仿宋_GB2312" w:eastAsia="仿宋_GB2312"/>
                <w:sz w:val="20"/>
                <w:color w:val="0000FF"/>
              </w:rPr>
              <w:t>2.4、数据管理：</w:t>
            </w:r>
          </w:p>
          <w:p>
            <w:pPr>
              <w:pStyle w:val="null3"/>
              <w:spacing w:before="75"/>
              <w:ind w:right="60" w:firstLine="400"/>
              <w:jc w:val="both"/>
            </w:pPr>
            <w:r>
              <w:rPr>
                <w:rFonts w:ascii="仿宋_GB2312" w:hAnsi="仿宋_GB2312" w:cs="仿宋_GB2312" w:eastAsia="仿宋_GB2312"/>
                <w:sz w:val="20"/>
                <w:color w:val="0000FF"/>
              </w:rPr>
              <w:t>报表统计：支持多维度统计查询、智能分析。自动生成本日、本周、本月、本年度及自定义时间区间的汇总报表，信息包含但不限于：产废科室、废物种类、重量、收集时间、交接人、接收人等信息及医疗废物当前所属环节。使医疗废物从产生至移交处置公司实现全流程闭环监管。提供各科室的医疗废物详情预览，包含科室名称、医废种类、重量，自动生成医废科室统计，交接统计、交接明细等表单，并展示医院废物总量变化趋势分析图。</w:t>
            </w:r>
          </w:p>
          <w:p>
            <w:pPr>
              <w:pStyle w:val="null3"/>
              <w:ind w:firstLine="400"/>
              <w:jc w:val="both"/>
            </w:pPr>
            <w:r>
              <w:rPr>
                <w:rFonts w:ascii="仿宋_GB2312" w:hAnsi="仿宋_GB2312" w:cs="仿宋_GB2312" w:eastAsia="仿宋_GB2312"/>
                <w:sz w:val="20"/>
                <w:color w:val="0000FF"/>
              </w:rPr>
              <w:t>各项数据统计：基于系统数据进行多维度统计智能分析</w:t>
            </w:r>
            <w:r>
              <w:rPr>
                <w:rFonts w:ascii="仿宋_GB2312" w:hAnsi="仿宋_GB2312" w:cs="仿宋_GB2312" w:eastAsia="仿宋_GB2312"/>
                <w:sz w:val="20"/>
                <w:color w:val="0000FF"/>
              </w:rPr>
              <w:t>。医疗废物暂存地存储时间统计分析</w:t>
            </w:r>
            <w:r>
              <w:rPr>
                <w:rFonts w:ascii="仿宋_GB2312" w:hAnsi="仿宋_GB2312" w:cs="仿宋_GB2312" w:eastAsia="仿宋_GB2312"/>
                <w:sz w:val="20"/>
                <w:color w:val="0000FF"/>
              </w:rPr>
              <w:t>；收集人员工作量统计查询；</w:t>
            </w:r>
            <w:r>
              <w:rPr>
                <w:rFonts w:ascii="仿宋_GB2312" w:hAnsi="仿宋_GB2312" w:cs="仿宋_GB2312" w:eastAsia="仿宋_GB2312"/>
                <w:sz w:val="20"/>
                <w:color w:val="0000FF"/>
              </w:rPr>
              <w:t>各科室医废量收集统计分析及排名</w:t>
            </w:r>
            <w:r>
              <w:rPr>
                <w:rFonts w:ascii="仿宋_GB2312" w:hAnsi="仿宋_GB2312" w:cs="仿宋_GB2312" w:eastAsia="仿宋_GB2312"/>
                <w:sz w:val="20"/>
                <w:color w:val="0000FF"/>
              </w:rPr>
              <w:t>；出入库明细查询；科室无医废统计；收集人未到达科室统计。</w:t>
            </w:r>
          </w:p>
          <w:p>
            <w:pPr>
              <w:pStyle w:val="null3"/>
              <w:ind w:firstLine="400"/>
              <w:jc w:val="both"/>
            </w:pPr>
            <w:r>
              <w:rPr>
                <w:rFonts w:ascii="仿宋_GB2312" w:hAnsi="仿宋_GB2312" w:cs="仿宋_GB2312" w:eastAsia="仿宋_GB2312"/>
                <w:sz w:val="20"/>
                <w:color w:val="0000FF"/>
              </w:rPr>
              <w:t>医废报表导出：导出各项数据报表。</w:t>
            </w:r>
            <w:r>
              <w:rPr>
                <w:rFonts w:ascii="仿宋_GB2312" w:hAnsi="仿宋_GB2312" w:cs="仿宋_GB2312" w:eastAsia="仿宋_GB2312"/>
                <w:sz w:val="20"/>
                <w:color w:val="0000FF"/>
              </w:rPr>
              <w:t>环节数据报表，能够查看各环节的医废报表数据情况</w:t>
            </w:r>
            <w:r>
              <w:rPr>
                <w:rFonts w:ascii="仿宋_GB2312" w:hAnsi="仿宋_GB2312" w:cs="仿宋_GB2312" w:eastAsia="仿宋_GB2312"/>
                <w:sz w:val="20"/>
                <w:color w:val="0000FF"/>
              </w:rPr>
              <w:t>；数据对比报表，相邻两月的医废量收集比对报表；数据汇总报表，可按时间维度汇总查询医废的产出、收集、入库、出库、库存量整体数量情况；环节数据报表，能够查看各环节的医废报表数据情况。</w:t>
            </w:r>
          </w:p>
          <w:p>
            <w:pPr>
              <w:pStyle w:val="null3"/>
              <w:spacing w:before="75"/>
              <w:ind w:right="60" w:firstLine="400"/>
              <w:jc w:val="both"/>
            </w:pPr>
            <w:r>
              <w:rPr>
                <w:rFonts w:ascii="仿宋_GB2312" w:hAnsi="仿宋_GB2312" w:cs="仿宋_GB2312" w:eastAsia="仿宋_GB2312"/>
                <w:sz w:val="20"/>
                <w:color w:val="0000FF"/>
              </w:rPr>
              <w:t>数据补录：可以在设备异常时手动录入数据，补录数据包含收集时间、医废类型、医废重量、科室、清理人、交接人，并可对其进行手动出库。</w:t>
            </w:r>
          </w:p>
          <w:p>
            <w:pPr>
              <w:pStyle w:val="null3"/>
              <w:spacing w:before="75"/>
              <w:ind w:right="60" w:firstLine="400"/>
              <w:jc w:val="both"/>
            </w:pPr>
            <w:r>
              <w:rPr>
                <w:rFonts w:ascii="仿宋_GB2312" w:hAnsi="仿宋_GB2312" w:cs="仿宋_GB2312" w:eastAsia="仿宋_GB2312"/>
                <w:sz w:val="20"/>
                <w:color w:val="0000FF"/>
                <w:shd w:fill="FFFFFF" w:val="clear"/>
              </w:rPr>
              <w:t>数据储存：相关医废数据、交接单及第三方电子转运联单等信息至少保存</w:t>
            </w:r>
            <w:r>
              <w:rPr>
                <w:rFonts w:ascii="仿宋_GB2312" w:hAnsi="仿宋_GB2312" w:cs="仿宋_GB2312" w:eastAsia="仿宋_GB2312"/>
                <w:sz w:val="20"/>
                <w:color w:val="0000FF"/>
                <w:shd w:fill="FFFFFF" w:val="clear"/>
              </w:rPr>
              <w:t>5年以上；支持数据本地备份、ftp备份、移动存储设备备份功能。</w:t>
            </w:r>
          </w:p>
          <w:p>
            <w:pPr>
              <w:pStyle w:val="null3"/>
              <w:spacing w:before="75"/>
              <w:ind w:right="60" w:firstLine="400"/>
              <w:jc w:val="both"/>
            </w:pPr>
            <w:r>
              <w:rPr>
                <w:rFonts w:ascii="仿宋_GB2312" w:hAnsi="仿宋_GB2312" w:cs="仿宋_GB2312" w:eastAsia="仿宋_GB2312"/>
                <w:sz w:val="20"/>
                <w:color w:val="0000FF"/>
              </w:rPr>
              <w:t>数据安全：保证网络环境下数据安全，防止病毒入侵、非法访问、恶意更改毁坏，采取完备的数据保护和备份机制，设置相应权限，自动记录访问情况，除甲方需要外，供应商不得随意调取数据作为他用。</w:t>
            </w:r>
          </w:p>
          <w:p>
            <w:pPr>
              <w:pStyle w:val="null3"/>
              <w:spacing w:before="75"/>
              <w:ind w:right="60" w:firstLine="400"/>
              <w:jc w:val="both"/>
            </w:pPr>
            <w:r>
              <w:rPr>
                <w:rFonts w:ascii="仿宋_GB2312" w:hAnsi="仿宋_GB2312" w:cs="仿宋_GB2312" w:eastAsia="仿宋_GB2312"/>
                <w:sz w:val="20"/>
                <w:color w:val="0000FF"/>
              </w:rPr>
              <w:t>数据传输：车载</w:t>
            </w:r>
            <w:r>
              <w:rPr>
                <w:rFonts w:ascii="仿宋_GB2312" w:hAnsi="仿宋_GB2312" w:cs="仿宋_GB2312" w:eastAsia="仿宋_GB2312"/>
                <w:sz w:val="20"/>
                <w:color w:val="0000FF"/>
              </w:rPr>
              <w:t>APP及便携终端和信息系统采用专用接口上传数据，确保数据安全。车载APP与便携终端与信息通信支持4G（多网通用）与无线网络传输，通信服务所有费用由供应商负责。无网络信号时支持离线作业，网络恢复后数据自动上传至后台管理系统。作业终端数据和存储数据互联互通，保障数据安全性。</w:t>
            </w:r>
          </w:p>
          <w:p>
            <w:pPr>
              <w:pStyle w:val="null3"/>
              <w:spacing w:before="75"/>
              <w:ind w:right="60" w:firstLine="400"/>
              <w:jc w:val="both"/>
            </w:pPr>
            <w:r>
              <w:rPr>
                <w:rFonts w:ascii="仿宋_GB2312" w:hAnsi="仿宋_GB2312" w:cs="仿宋_GB2312" w:eastAsia="仿宋_GB2312"/>
                <w:sz w:val="20"/>
                <w:color w:val="0000FF"/>
                <w:shd w:fill="FFFFFF" w:val="clear"/>
              </w:rPr>
              <w:t>2.5、角色及配置管理：</w:t>
            </w:r>
          </w:p>
          <w:p>
            <w:pPr>
              <w:pStyle w:val="null3"/>
              <w:spacing w:before="75"/>
              <w:ind w:right="60" w:firstLine="400"/>
              <w:jc w:val="both"/>
            </w:pPr>
            <w:r>
              <w:rPr>
                <w:rFonts w:ascii="仿宋_GB2312" w:hAnsi="仿宋_GB2312" w:cs="仿宋_GB2312" w:eastAsia="仿宋_GB2312"/>
                <w:sz w:val="20"/>
                <w:color w:val="0000FF"/>
                <w:shd w:fill="FFFFFF" w:val="clear"/>
              </w:rPr>
              <w:t>组织体系管理：可批量添加分院、部门、科室、护士等信息；可根据名称查看分院、部门、科室、护士的详细信息。</w:t>
            </w:r>
            <w:r>
              <w:rPr>
                <w:rFonts w:ascii="仿宋_GB2312" w:hAnsi="仿宋_GB2312" w:cs="仿宋_GB2312" w:eastAsia="仿宋_GB2312"/>
                <w:sz w:val="20"/>
                <w:color w:val="0000FF"/>
              </w:rPr>
              <w:t>可进行科室标准名称、科室标准代码、科室实际名称、科室实际代码、新增科室、科室查询、科室二维码下载。</w:t>
            </w:r>
          </w:p>
          <w:p>
            <w:pPr>
              <w:pStyle w:val="null3"/>
              <w:spacing w:before="75"/>
              <w:ind w:right="60" w:firstLine="400"/>
              <w:jc w:val="both"/>
            </w:pPr>
            <w:r>
              <w:rPr>
                <w:rFonts w:ascii="仿宋_GB2312" w:hAnsi="仿宋_GB2312" w:cs="仿宋_GB2312" w:eastAsia="仿宋_GB2312"/>
                <w:sz w:val="20"/>
                <w:color w:val="0000FF"/>
                <w:shd w:fill="FFFFFF" w:val="clear"/>
              </w:rPr>
              <w:t>其他角色管理：</w:t>
            </w:r>
            <w:r>
              <w:rPr>
                <w:rFonts w:ascii="仿宋_GB2312" w:hAnsi="仿宋_GB2312" w:cs="仿宋_GB2312" w:eastAsia="仿宋_GB2312"/>
                <w:sz w:val="20"/>
                <w:color w:val="0000FF"/>
              </w:rPr>
              <w:t>用于人员信息管理，主要信息包括姓名、性别、所属机构类型、所属科室、证件号等信息，除医院的员工信息外还包括物业、处置公司的员工信息，通过角色授权管理分配可以管理维护对应的员工信息及员工二维码。</w:t>
            </w:r>
            <w:r>
              <w:rPr>
                <w:rFonts w:ascii="仿宋_GB2312" w:hAnsi="仿宋_GB2312" w:cs="仿宋_GB2312" w:eastAsia="仿宋_GB2312"/>
                <w:sz w:val="20"/>
                <w:color w:val="0000FF"/>
                <w:shd w:fill="FFFFFF" w:val="clear"/>
              </w:rPr>
              <w:t>可批量添加收集人、处置人、科室保洁员、管理员、暂存间等信息。</w:t>
            </w:r>
          </w:p>
          <w:p>
            <w:pPr>
              <w:pStyle w:val="null3"/>
              <w:ind w:firstLine="480"/>
              <w:jc w:val="both"/>
            </w:pPr>
            <w:r>
              <w:rPr>
                <w:rFonts w:ascii="仿宋_GB2312" w:hAnsi="仿宋_GB2312" w:cs="仿宋_GB2312" w:eastAsia="仿宋_GB2312"/>
                <w:sz w:val="20"/>
                <w:color w:val="0000FF"/>
                <w:shd w:fill="FFFFFF" w:val="clear"/>
              </w:rPr>
              <w:t>收集人路线管理：可对收集人的收集路线进行配置，根据院方实际需求，配置科室和收集时间。收集路线设置：根据医院实际需求，设定每个收集人员的收集路线。运行轨迹可查询，可查医废车经过所有科室记录及在院内的运行轨迹。</w:t>
            </w:r>
          </w:p>
          <w:p>
            <w:pPr>
              <w:pStyle w:val="null3"/>
              <w:spacing w:before="75"/>
              <w:ind w:right="60" w:firstLine="400"/>
              <w:jc w:val="both"/>
            </w:pPr>
            <w:r>
              <w:rPr>
                <w:rFonts w:ascii="仿宋_GB2312" w:hAnsi="仿宋_GB2312" w:cs="仿宋_GB2312" w:eastAsia="仿宋_GB2312"/>
                <w:sz w:val="20"/>
                <w:color w:val="0000FF"/>
                <w:shd w:fill="FFFFFF" w:val="clear"/>
              </w:rPr>
              <w:t>人脸管理：可以根据角色类型、科室、名称、编号查看和配置交接人、收集人、处置人等人脸信息。</w:t>
            </w:r>
          </w:p>
          <w:p>
            <w:pPr>
              <w:pStyle w:val="null3"/>
              <w:spacing w:before="75"/>
              <w:ind w:right="60" w:firstLine="400"/>
              <w:jc w:val="both"/>
            </w:pPr>
            <w:r>
              <w:rPr>
                <w:rFonts w:ascii="仿宋_GB2312" w:hAnsi="仿宋_GB2312" w:cs="仿宋_GB2312" w:eastAsia="仿宋_GB2312"/>
                <w:sz w:val="20"/>
                <w:color w:val="0000FF"/>
                <w:shd w:fill="FFFFFF" w:val="clear"/>
              </w:rPr>
              <w:t>二维码管理：可根据角色类型、名称、编号、二维码格式（支持多种版本）、生成日期查看每种角色的二维码信息，并提供批量导出为图片的功能。</w:t>
            </w:r>
          </w:p>
          <w:p>
            <w:pPr>
              <w:pStyle w:val="null3"/>
              <w:spacing w:before="75"/>
              <w:ind w:right="60" w:firstLine="400"/>
              <w:jc w:val="both"/>
            </w:pPr>
            <w:r>
              <w:rPr>
                <w:rFonts w:ascii="仿宋_GB2312" w:hAnsi="仿宋_GB2312" w:cs="仿宋_GB2312" w:eastAsia="仿宋_GB2312"/>
                <w:sz w:val="20"/>
                <w:color w:val="0000FF"/>
              </w:rPr>
              <w:t>2.6、配置管理：</w:t>
            </w:r>
          </w:p>
          <w:p>
            <w:pPr>
              <w:pStyle w:val="null3"/>
              <w:spacing w:before="75"/>
              <w:ind w:right="60" w:firstLine="400"/>
              <w:jc w:val="both"/>
            </w:pPr>
            <w:r>
              <w:rPr>
                <w:rFonts w:ascii="仿宋_GB2312" w:hAnsi="仿宋_GB2312" w:cs="仿宋_GB2312" w:eastAsia="仿宋_GB2312"/>
                <w:sz w:val="20"/>
                <w:color w:val="0000FF"/>
              </w:rPr>
              <w:t>设备信息配置：用于维护设备授权管理，维护复合称重设备、转运工具</w:t>
            </w:r>
            <w:r>
              <w:rPr>
                <w:rFonts w:ascii="仿宋_GB2312" w:hAnsi="仿宋_GB2312" w:cs="仿宋_GB2312" w:eastAsia="仿宋_GB2312"/>
                <w:sz w:val="20"/>
                <w:color w:val="0000FF"/>
              </w:rPr>
              <w:t>(车)，PDA等设备信息进行授权和设备二维码下载。</w:t>
            </w:r>
          </w:p>
          <w:p>
            <w:pPr>
              <w:pStyle w:val="null3"/>
              <w:spacing w:before="75"/>
              <w:ind w:right="60" w:firstLine="400"/>
              <w:jc w:val="both"/>
            </w:pPr>
            <w:r>
              <w:rPr>
                <w:rFonts w:ascii="仿宋_GB2312" w:hAnsi="仿宋_GB2312" w:cs="仿宋_GB2312" w:eastAsia="仿宋_GB2312"/>
                <w:sz w:val="20"/>
                <w:color w:val="0000FF"/>
              </w:rPr>
              <w:t>医废种类管理：用于维护医废分类管理，可以通过设置确定医废类型顺序，除了五大医废类别</w:t>
            </w:r>
            <w:r>
              <w:rPr>
                <w:rFonts w:ascii="仿宋_GB2312" w:hAnsi="仿宋_GB2312" w:cs="仿宋_GB2312" w:eastAsia="仿宋_GB2312"/>
                <w:sz w:val="20"/>
                <w:color w:val="0000FF"/>
              </w:rPr>
              <w:t>(感染性、损伤性、病理性、化学性、药物性)，系统也可以根据实际情况添加其他废物类型。</w:t>
            </w:r>
          </w:p>
          <w:p>
            <w:pPr>
              <w:pStyle w:val="null3"/>
              <w:spacing w:before="75"/>
              <w:ind w:right="60" w:firstLine="400"/>
              <w:jc w:val="both"/>
            </w:pPr>
            <w:r>
              <w:rPr>
                <w:rFonts w:ascii="仿宋_GB2312" w:hAnsi="仿宋_GB2312" w:cs="仿宋_GB2312" w:eastAsia="仿宋_GB2312"/>
                <w:sz w:val="20"/>
                <w:color w:val="0000FF"/>
                <w:shd w:fill="FFFFFF" w:val="clear"/>
              </w:rPr>
              <w:t>2.7、设备管理：</w:t>
            </w:r>
          </w:p>
          <w:p>
            <w:pPr>
              <w:pStyle w:val="null3"/>
              <w:ind w:firstLine="400"/>
              <w:jc w:val="both"/>
            </w:pPr>
            <w:r>
              <w:rPr>
                <w:rFonts w:ascii="仿宋_GB2312" w:hAnsi="仿宋_GB2312" w:cs="仿宋_GB2312" w:eastAsia="仿宋_GB2312"/>
                <w:sz w:val="20"/>
                <w:color w:val="0000FF"/>
                <w:shd w:fill="FFFFFF" w:val="clear"/>
              </w:rPr>
              <w:t>医废转运车管理可根据唯一号、科室查看每种型号的医废车的详细情况、实时状态、分类记录、投放记录、收集记录和消杀记录</w:t>
            </w:r>
          </w:p>
          <w:p>
            <w:pPr>
              <w:pStyle w:val="null3"/>
              <w:ind w:firstLine="400"/>
              <w:jc w:val="both"/>
            </w:pPr>
            <w:r>
              <w:rPr>
                <w:rFonts w:ascii="仿宋_GB2312" w:hAnsi="仿宋_GB2312" w:cs="仿宋_GB2312" w:eastAsia="仿宋_GB2312"/>
                <w:sz w:val="20"/>
                <w:color w:val="0000FF"/>
                <w:shd w:fill="FFFFFF" w:val="clear"/>
              </w:rPr>
              <w:t>2.8、预警管理：</w:t>
            </w:r>
          </w:p>
          <w:p>
            <w:pPr>
              <w:pStyle w:val="null3"/>
              <w:ind w:firstLine="400"/>
              <w:jc w:val="both"/>
            </w:pPr>
            <w:r>
              <w:rPr>
                <w:rFonts w:ascii="仿宋_GB2312" w:hAnsi="仿宋_GB2312" w:cs="仿宋_GB2312" w:eastAsia="仿宋_GB2312"/>
                <w:sz w:val="20"/>
                <w:color w:val="0000FF"/>
                <w:shd w:fill="FFFFFF" w:val="clear"/>
              </w:rPr>
              <w:t>预警说明：可查看预警规则。</w:t>
            </w:r>
          </w:p>
          <w:p>
            <w:pPr>
              <w:pStyle w:val="null3"/>
              <w:ind w:firstLine="400"/>
              <w:jc w:val="both"/>
            </w:pPr>
            <w:r>
              <w:rPr>
                <w:rFonts w:ascii="仿宋_GB2312" w:hAnsi="仿宋_GB2312" w:cs="仿宋_GB2312" w:eastAsia="仿宋_GB2312"/>
                <w:sz w:val="20"/>
                <w:color w:val="0000FF"/>
              </w:rPr>
              <w:t>预警提示：平台可根据实际收集情况实时产生不同类型的预警提示，包括泄露预警、破损预警、遗失预警、未出医废预警，入库超时预警、出库超时预警、入库重量预警、出库重量预警、耗材量不足等预警提示，设置各类型的预警</w:t>
            </w:r>
            <w:r>
              <w:rPr>
                <w:rFonts w:ascii="仿宋_GB2312" w:hAnsi="仿宋_GB2312" w:cs="仿宋_GB2312" w:eastAsia="仿宋_GB2312"/>
                <w:sz w:val="20"/>
                <w:color w:val="0000FF"/>
              </w:rPr>
              <w:t>/报警条件，满足条件时触发预警/报警，支持针对不同科室单独设置报警条件。</w:t>
            </w:r>
          </w:p>
          <w:p>
            <w:pPr>
              <w:pStyle w:val="null3"/>
              <w:ind w:firstLine="400"/>
              <w:jc w:val="both"/>
            </w:pPr>
            <w:r>
              <w:rPr>
                <w:rFonts w:ascii="仿宋_GB2312" w:hAnsi="仿宋_GB2312" w:cs="仿宋_GB2312" w:eastAsia="仿宋_GB2312"/>
                <w:sz w:val="20"/>
                <w:color w:val="0000FF"/>
                <w:shd w:fill="FFFFFF" w:val="clear"/>
              </w:rPr>
              <w:t>预警报表：可根据预警时间、预警等级、预警类型、处置情况、排序方式查看选择时间段内的预警信息，点击详情按钮，可查看预警详细信息，并提供预警处理功能。</w:t>
            </w:r>
          </w:p>
          <w:p>
            <w:pPr>
              <w:pStyle w:val="null3"/>
              <w:ind w:firstLine="400"/>
              <w:jc w:val="both"/>
            </w:pPr>
            <w:r>
              <w:rPr>
                <w:rFonts w:ascii="仿宋_GB2312" w:hAnsi="仿宋_GB2312" w:cs="仿宋_GB2312" w:eastAsia="仿宋_GB2312"/>
                <w:sz w:val="20"/>
                <w:color w:val="0000FF"/>
                <w:shd w:fill="FFFFFF" w:val="clear"/>
              </w:rPr>
              <w:t>预警负责人管理：可查看并添加、修改、删除产生预警的推送人及推送方式。</w:t>
            </w:r>
          </w:p>
          <w:p>
            <w:pPr>
              <w:pStyle w:val="null3"/>
              <w:ind w:firstLine="400"/>
              <w:jc w:val="both"/>
            </w:pPr>
            <w:r>
              <w:rPr>
                <w:rFonts w:ascii="仿宋_GB2312" w:hAnsi="仿宋_GB2312" w:cs="仿宋_GB2312" w:eastAsia="仿宋_GB2312"/>
                <w:sz w:val="20"/>
                <w:color w:val="0000FF"/>
                <w:shd w:fill="FFFFFF" w:val="clear"/>
              </w:rPr>
              <w:t>2.9、</w:t>
            </w:r>
            <w:r>
              <w:rPr>
                <w:rFonts w:ascii="仿宋_GB2312" w:hAnsi="仿宋_GB2312" w:cs="仿宋_GB2312" w:eastAsia="仿宋_GB2312"/>
                <w:sz w:val="20"/>
                <w:color w:val="0000FF"/>
              </w:rPr>
              <w:t>视频监控：医废暂存地安装视频监控，利用高清摄像头，系统可展示实时</w:t>
            </w:r>
            <w:r>
              <w:rPr>
                <w:rFonts w:ascii="仿宋_GB2312" w:hAnsi="仿宋_GB2312" w:cs="仿宋_GB2312" w:eastAsia="仿宋_GB2312"/>
                <w:sz w:val="20"/>
                <w:color w:val="0000FF"/>
              </w:rPr>
              <w:t>/历史监控画面。</w:t>
            </w:r>
          </w:p>
          <w:p>
            <w:pPr>
              <w:pStyle w:val="null3"/>
              <w:ind w:firstLine="400"/>
              <w:jc w:val="both"/>
            </w:pPr>
            <w:r>
              <w:rPr>
                <w:rFonts w:ascii="仿宋_GB2312" w:hAnsi="仿宋_GB2312" w:cs="仿宋_GB2312" w:eastAsia="仿宋_GB2312"/>
                <w:sz w:val="20"/>
                <w:color w:val="0000FF"/>
              </w:rPr>
              <w:t>2.10、</w:t>
            </w:r>
            <w:r>
              <w:rPr>
                <w:rFonts w:ascii="仿宋_GB2312" w:hAnsi="仿宋_GB2312" w:cs="仿宋_GB2312" w:eastAsia="仿宋_GB2312"/>
                <w:sz w:val="20"/>
                <w:color w:val="0000FF"/>
                <w:shd w:fill="FFFFFF" w:val="clear"/>
              </w:rPr>
              <w:t>清洗消毒：系统可支持每天对医废车的清洗消毒登记并上报系统，备查。</w:t>
            </w:r>
          </w:p>
          <w:p>
            <w:pPr>
              <w:pStyle w:val="null3"/>
              <w:ind w:firstLine="400"/>
              <w:jc w:val="both"/>
            </w:pPr>
            <w:r>
              <w:rPr>
                <w:rFonts w:ascii="仿宋_GB2312" w:hAnsi="仿宋_GB2312" w:cs="仿宋_GB2312" w:eastAsia="仿宋_GB2312"/>
                <w:sz w:val="20"/>
                <w:color w:val="0000FF"/>
                <w:shd w:fill="FFFFFF" w:val="clear"/>
              </w:rPr>
              <w:t>2.11、</w:t>
            </w:r>
            <w:r>
              <w:rPr>
                <w:rFonts w:ascii="仿宋_GB2312" w:hAnsi="仿宋_GB2312" w:cs="仿宋_GB2312" w:eastAsia="仿宋_GB2312"/>
                <w:sz w:val="20"/>
                <w:color w:val="0000FF"/>
              </w:rPr>
              <w:t>支持离线模式：保证在无网络情况下所有设备均能正常运行，业务不受</w:t>
            </w:r>
            <w:r>
              <w:rPr>
                <w:rFonts w:ascii="仿宋_GB2312" w:hAnsi="仿宋_GB2312" w:cs="仿宋_GB2312" w:eastAsia="仿宋_GB2312"/>
                <w:sz w:val="20"/>
                <w:color w:val="0000FF"/>
              </w:rPr>
              <w:t>影响</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3、相关设备参数：</w:t>
            </w:r>
          </w:p>
          <w:p>
            <w:pPr>
              <w:pStyle w:val="null3"/>
              <w:ind w:firstLine="400"/>
              <w:jc w:val="both"/>
            </w:pPr>
            <w:r>
              <w:rPr>
                <w:rFonts w:ascii="仿宋_GB2312" w:hAnsi="仿宋_GB2312" w:cs="仿宋_GB2312" w:eastAsia="仿宋_GB2312"/>
                <w:sz w:val="20"/>
                <w:color w:val="0000FF"/>
                <w:shd w:fill="FFFFFF" w:val="clear"/>
              </w:rPr>
              <w:t>3.1、医废智能收集车：</w:t>
            </w:r>
          </w:p>
          <w:p>
            <w:pPr>
              <w:pStyle w:val="null3"/>
              <w:ind w:firstLine="400"/>
              <w:jc w:val="both"/>
            </w:pPr>
            <w:r>
              <w:rPr>
                <w:rFonts w:ascii="仿宋_GB2312" w:hAnsi="仿宋_GB2312" w:cs="仿宋_GB2312" w:eastAsia="仿宋_GB2312"/>
                <w:sz w:val="20"/>
                <w:color w:val="0000FF"/>
                <w:shd w:fill="FFFFFF" w:val="clear"/>
              </w:rPr>
              <w:t>容积：</w:t>
            </w:r>
            <w:r>
              <w:rPr>
                <w:rFonts w:ascii="仿宋_GB2312" w:hAnsi="仿宋_GB2312" w:cs="仿宋_GB2312" w:eastAsia="仿宋_GB2312"/>
                <w:sz w:val="20"/>
                <w:color w:val="0000FF"/>
                <w:shd w:fill="FFFFFF" w:val="clear"/>
              </w:rPr>
              <w:t>≥</w:t>
            </w:r>
            <w:r>
              <w:rPr>
                <w:rFonts w:ascii="仿宋_GB2312" w:hAnsi="仿宋_GB2312" w:cs="仿宋_GB2312" w:eastAsia="仿宋_GB2312"/>
                <w:sz w:val="20"/>
                <w:color w:val="0000FF"/>
                <w:shd w:fill="FFFFFF" w:val="clear"/>
              </w:rPr>
              <w:t>700</w:t>
            </w:r>
            <w:r>
              <w:rPr>
                <w:rFonts w:ascii="仿宋_GB2312" w:hAnsi="仿宋_GB2312" w:cs="仿宋_GB2312" w:eastAsia="仿宋_GB2312"/>
                <w:sz w:val="20"/>
                <w:color w:val="0000FF"/>
                <w:shd w:fill="FFFFFF" w:val="clear"/>
              </w:rPr>
              <w:t>L；</w:t>
            </w:r>
          </w:p>
          <w:p>
            <w:pPr>
              <w:pStyle w:val="null3"/>
              <w:ind w:firstLine="400"/>
              <w:jc w:val="both"/>
            </w:pPr>
            <w:r>
              <w:rPr>
                <w:rFonts w:ascii="仿宋_GB2312" w:hAnsi="仿宋_GB2312" w:cs="仿宋_GB2312" w:eastAsia="仿宋_GB2312"/>
                <w:sz w:val="20"/>
                <w:color w:val="0000FF"/>
                <w:shd w:fill="FFFFFF" w:val="clear"/>
              </w:rPr>
              <w:t>材质：</w:t>
            </w:r>
            <w:r>
              <w:rPr>
                <w:rFonts w:ascii="仿宋_GB2312" w:hAnsi="仿宋_GB2312" w:cs="仿宋_GB2312" w:eastAsia="仿宋_GB2312"/>
                <w:sz w:val="20"/>
                <w:color w:val="0000FF"/>
              </w:rPr>
              <w:t>防水、耐腐蚀、便于清洁消毒</w:t>
            </w:r>
          </w:p>
          <w:p>
            <w:pPr>
              <w:pStyle w:val="null3"/>
              <w:ind w:firstLine="400"/>
              <w:jc w:val="both"/>
            </w:pPr>
            <w:r>
              <w:rPr>
                <w:rFonts w:ascii="仿宋_GB2312" w:hAnsi="仿宋_GB2312" w:cs="仿宋_GB2312" w:eastAsia="仿宋_GB2312"/>
                <w:sz w:val="20"/>
                <w:color w:val="0000FF"/>
                <w:shd w:fill="FFFFFF" w:val="clear"/>
              </w:rPr>
              <w:t>称重：</w:t>
            </w:r>
            <w:r>
              <w:rPr>
                <w:rFonts w:ascii="仿宋_GB2312" w:hAnsi="仿宋_GB2312" w:cs="仿宋_GB2312" w:eastAsia="仿宋_GB2312"/>
                <w:sz w:val="20"/>
                <w:color w:val="0000FF"/>
                <w:shd w:fill="FFFFFF" w:val="clear"/>
              </w:rPr>
              <w:t>≥</w:t>
            </w:r>
            <w:r>
              <w:rPr>
                <w:rFonts w:ascii="仿宋_GB2312" w:hAnsi="仿宋_GB2312" w:cs="仿宋_GB2312" w:eastAsia="仿宋_GB2312"/>
                <w:sz w:val="20"/>
                <w:color w:val="0000FF"/>
                <w:shd w:fill="FFFFFF" w:val="clear"/>
              </w:rPr>
              <w:t>2</w:t>
            </w:r>
            <w:r>
              <w:rPr>
                <w:rFonts w:ascii="仿宋_GB2312" w:hAnsi="仿宋_GB2312" w:cs="仿宋_GB2312" w:eastAsia="仿宋_GB2312"/>
                <w:sz w:val="20"/>
                <w:color w:val="0000FF"/>
                <w:shd w:fill="FFFFFF" w:val="clear"/>
              </w:rPr>
              <w:t>00kg；</w:t>
            </w:r>
          </w:p>
          <w:p>
            <w:pPr>
              <w:pStyle w:val="null3"/>
              <w:ind w:firstLine="400"/>
              <w:jc w:val="both"/>
            </w:pPr>
            <w:r>
              <w:rPr>
                <w:rFonts w:ascii="仿宋_GB2312" w:hAnsi="仿宋_GB2312" w:cs="仿宋_GB2312" w:eastAsia="仿宋_GB2312"/>
                <w:sz w:val="20"/>
                <w:color w:val="0000FF"/>
                <w:shd w:fill="FFFFFF" w:val="clear"/>
              </w:rPr>
              <w:t>电动助力：支持电动助力及电磁刹车，脚踏式或手把式，带有急停功能。断电情况下支持人力推动；</w:t>
            </w:r>
          </w:p>
          <w:p>
            <w:pPr>
              <w:pStyle w:val="null3"/>
              <w:ind w:firstLine="400"/>
              <w:jc w:val="both"/>
            </w:pPr>
            <w:r>
              <w:rPr>
                <w:rFonts w:ascii="仿宋_GB2312" w:hAnsi="仿宋_GB2312" w:cs="仿宋_GB2312" w:eastAsia="仿宋_GB2312"/>
                <w:sz w:val="20"/>
                <w:color w:val="0000FF"/>
                <w:shd w:fill="FFFFFF" w:val="clear"/>
              </w:rPr>
              <w:t>速度：前进后退速度</w:t>
            </w:r>
            <w:r>
              <w:rPr>
                <w:rFonts w:ascii="仿宋_GB2312" w:hAnsi="仿宋_GB2312" w:cs="仿宋_GB2312" w:eastAsia="仿宋_GB2312"/>
                <w:sz w:val="20"/>
                <w:color w:val="0000FF"/>
                <w:shd w:fill="FFFFFF" w:val="clear"/>
              </w:rPr>
              <w:t>0-6km/h，无级可调节；</w:t>
            </w:r>
          </w:p>
          <w:p>
            <w:pPr>
              <w:pStyle w:val="null3"/>
              <w:ind w:firstLine="400"/>
              <w:jc w:val="both"/>
            </w:pPr>
            <w:r>
              <w:rPr>
                <w:rFonts w:ascii="仿宋_GB2312" w:hAnsi="仿宋_GB2312" w:cs="仿宋_GB2312" w:eastAsia="仿宋_GB2312"/>
                <w:sz w:val="20"/>
                <w:color w:val="0000FF"/>
                <w:shd w:fill="FFFFFF" w:val="clear"/>
              </w:rPr>
              <w:t>爬坡能力：满载时爬坡角度</w:t>
            </w:r>
            <w:r>
              <w:rPr>
                <w:rFonts w:ascii="仿宋_GB2312" w:hAnsi="仿宋_GB2312" w:cs="仿宋_GB2312" w:eastAsia="仿宋_GB2312"/>
                <w:sz w:val="20"/>
                <w:color w:val="0000FF"/>
                <w:shd w:fill="FFFFFF" w:val="clear"/>
              </w:rPr>
              <w:t>≥4°/5M；</w:t>
            </w:r>
          </w:p>
          <w:p>
            <w:pPr>
              <w:pStyle w:val="null3"/>
              <w:ind w:firstLine="400"/>
              <w:jc w:val="both"/>
            </w:pPr>
            <w:r>
              <w:rPr>
                <w:rFonts w:ascii="仿宋_GB2312" w:hAnsi="仿宋_GB2312" w:cs="仿宋_GB2312" w:eastAsia="仿宋_GB2312"/>
                <w:sz w:val="20"/>
                <w:color w:val="0000FF"/>
                <w:shd w:fill="FFFFFF" w:val="clear"/>
              </w:rPr>
              <w:t>电池：工业铅酸蓄电池，具备充满自停，防过充功能。</w:t>
            </w:r>
          </w:p>
          <w:p>
            <w:pPr>
              <w:pStyle w:val="null3"/>
              <w:ind w:firstLine="400"/>
              <w:jc w:val="both"/>
            </w:pPr>
            <w:r>
              <w:rPr>
                <w:rFonts w:ascii="仿宋_GB2312" w:hAnsi="仿宋_GB2312" w:cs="仿宋_GB2312" w:eastAsia="仿宋_GB2312"/>
                <w:sz w:val="20"/>
                <w:color w:val="0000FF"/>
                <w:shd w:fill="FFFFFF" w:val="clear"/>
              </w:rPr>
              <w:t>工作时间：满载时连续工作时间</w:t>
            </w:r>
            <w:r>
              <w:rPr>
                <w:rFonts w:ascii="仿宋_GB2312" w:hAnsi="仿宋_GB2312" w:cs="仿宋_GB2312" w:eastAsia="仿宋_GB2312"/>
                <w:sz w:val="20"/>
                <w:color w:val="0000FF"/>
                <w:shd w:fill="FFFFFF" w:val="clear"/>
              </w:rPr>
              <w:t>≥16h；</w:t>
            </w:r>
          </w:p>
          <w:p>
            <w:pPr>
              <w:pStyle w:val="null3"/>
              <w:ind w:firstLine="400"/>
              <w:jc w:val="both"/>
            </w:pPr>
            <w:r>
              <w:rPr>
                <w:rFonts w:ascii="仿宋_GB2312" w:hAnsi="仿宋_GB2312" w:cs="仿宋_GB2312" w:eastAsia="仿宋_GB2312"/>
                <w:sz w:val="20"/>
                <w:color w:val="0000FF"/>
                <w:shd w:fill="FFFFFF" w:val="clear"/>
              </w:rPr>
              <w:t>开门形式：支持侧开门和上开门两种模式；</w:t>
            </w:r>
          </w:p>
          <w:p>
            <w:pPr>
              <w:pStyle w:val="null3"/>
              <w:ind w:firstLine="400"/>
              <w:jc w:val="both"/>
            </w:pPr>
            <w:r>
              <w:rPr>
                <w:rFonts w:ascii="仿宋_GB2312" w:hAnsi="仿宋_GB2312" w:cs="仿宋_GB2312" w:eastAsia="仿宋_GB2312"/>
                <w:sz w:val="20"/>
                <w:color w:val="0000FF"/>
                <w:shd w:fill="FFFFFF" w:val="clear"/>
              </w:rPr>
              <w:t>称重方式：一体式称重。</w:t>
            </w:r>
          </w:p>
          <w:p>
            <w:pPr>
              <w:pStyle w:val="null3"/>
              <w:ind w:firstLine="400"/>
              <w:jc w:val="both"/>
            </w:pPr>
            <w:r>
              <w:rPr>
                <w:rFonts w:ascii="仿宋_GB2312" w:hAnsi="仿宋_GB2312" w:cs="仿宋_GB2312" w:eastAsia="仿宋_GB2312"/>
                <w:sz w:val="20"/>
                <w:color w:val="0000FF"/>
                <w:shd w:fill="FFFFFF" w:val="clear"/>
              </w:rPr>
              <w:t>箱体：箱体防水，封闭，不漏水，有集水盘、自动排水阀。</w:t>
            </w:r>
          </w:p>
          <w:p>
            <w:pPr>
              <w:pStyle w:val="null3"/>
              <w:ind w:firstLine="400"/>
              <w:jc w:val="both"/>
            </w:pPr>
            <w:r>
              <w:rPr>
                <w:rFonts w:ascii="仿宋_GB2312" w:hAnsi="仿宋_GB2312" w:cs="仿宋_GB2312" w:eastAsia="仿宋_GB2312"/>
                <w:sz w:val="20"/>
                <w:color w:val="0000FF"/>
                <w:shd w:fill="FFFFFF" w:val="clear"/>
              </w:rPr>
              <w:t>中控屏：操作系统为安卓</w:t>
            </w:r>
            <w:r>
              <w:rPr>
                <w:rFonts w:ascii="仿宋_GB2312" w:hAnsi="仿宋_GB2312" w:cs="仿宋_GB2312" w:eastAsia="仿宋_GB2312"/>
                <w:sz w:val="20"/>
                <w:color w:val="0000FF"/>
                <w:shd w:fill="FFFFFF" w:val="clear"/>
              </w:rPr>
              <w:t>8.0以上版本，CPU不低于四核1.6Gh主频，运行内存不低于4G；通讯方式为4G物联网卡或无线网络；显示尺寸≥10寸；分辨率≥1280☓</w:t>
            </w:r>
            <w:r>
              <w:rPr>
                <w:rFonts w:ascii="仿宋_GB2312" w:hAnsi="仿宋_GB2312" w:cs="仿宋_GB2312" w:eastAsia="仿宋_GB2312"/>
                <w:sz w:val="20"/>
                <w:color w:val="0000FF"/>
                <w:shd w:fill="FFFFFF" w:val="clear"/>
              </w:rPr>
              <w:t>80</w:t>
            </w:r>
            <w:r>
              <w:rPr>
                <w:rFonts w:ascii="仿宋_GB2312" w:hAnsi="仿宋_GB2312" w:cs="仿宋_GB2312" w:eastAsia="仿宋_GB2312"/>
                <w:sz w:val="20"/>
                <w:color w:val="0000FF"/>
                <w:shd w:fill="FFFFFF" w:val="clear"/>
              </w:rPr>
              <w:t>0；触摸屏（支持戴手套操作）；支持工业级IP</w:t>
            </w:r>
            <w:r>
              <w:rPr>
                <w:rFonts w:ascii="仿宋_GB2312" w:hAnsi="仿宋_GB2312" w:cs="仿宋_GB2312" w:eastAsia="仿宋_GB2312"/>
                <w:sz w:val="20"/>
                <w:color w:val="0000FF"/>
                <w:shd w:fill="FFFFFF" w:val="clear"/>
              </w:rPr>
              <w:t>45</w:t>
            </w:r>
            <w:r>
              <w:rPr>
                <w:rFonts w:ascii="仿宋_GB2312" w:hAnsi="仿宋_GB2312" w:cs="仿宋_GB2312" w:eastAsia="仿宋_GB2312"/>
                <w:sz w:val="20"/>
                <w:color w:val="0000FF"/>
                <w:shd w:fill="FFFFFF" w:val="clear"/>
              </w:rPr>
              <w:t>防水防尘（操作面）；摄像头：不低于</w:t>
            </w:r>
            <w:r>
              <w:rPr>
                <w:rFonts w:ascii="仿宋_GB2312" w:hAnsi="仿宋_GB2312" w:cs="仿宋_GB2312" w:eastAsia="仿宋_GB2312"/>
                <w:sz w:val="20"/>
                <w:color w:val="0000FF"/>
                <w:shd w:fill="FFFFFF" w:val="clear"/>
              </w:rPr>
              <w:t>500万像素前置摄像头,支持人脸识别。</w:t>
            </w:r>
          </w:p>
          <w:p>
            <w:pPr>
              <w:pStyle w:val="null3"/>
              <w:ind w:firstLine="400"/>
              <w:jc w:val="both"/>
            </w:pPr>
            <w:r>
              <w:rPr>
                <w:rFonts w:ascii="仿宋_GB2312" w:hAnsi="仿宋_GB2312" w:cs="仿宋_GB2312" w:eastAsia="仿宋_GB2312"/>
                <w:sz w:val="20"/>
                <w:color w:val="0000FF"/>
                <w:shd w:fill="FFFFFF" w:val="clear"/>
              </w:rPr>
              <w:t>打印机：工业级嵌入式热敏打印机；</w:t>
            </w:r>
          </w:p>
          <w:p>
            <w:pPr>
              <w:pStyle w:val="null3"/>
              <w:ind w:firstLine="400"/>
              <w:jc w:val="both"/>
            </w:pPr>
            <w:r>
              <w:rPr>
                <w:rFonts w:ascii="仿宋_GB2312" w:hAnsi="仿宋_GB2312" w:cs="仿宋_GB2312" w:eastAsia="仿宋_GB2312"/>
                <w:sz w:val="20"/>
                <w:color w:val="0000FF"/>
                <w:shd w:fill="FFFFFF" w:val="clear"/>
              </w:rPr>
              <w:t>消杀功能：车体支持紫外线消杀功能，支持定时功能；</w:t>
            </w:r>
          </w:p>
          <w:p>
            <w:pPr>
              <w:pStyle w:val="null3"/>
              <w:ind w:firstLine="400"/>
              <w:jc w:val="both"/>
            </w:pPr>
            <w:r>
              <w:rPr>
                <w:rFonts w:ascii="仿宋_GB2312" w:hAnsi="仿宋_GB2312" w:cs="仿宋_GB2312" w:eastAsia="仿宋_GB2312"/>
                <w:sz w:val="20"/>
                <w:color w:val="0000FF"/>
                <w:shd w:fill="FFFFFF" w:val="clear"/>
              </w:rPr>
              <w:t>摄像头：摄像头像素</w:t>
            </w:r>
            <w:r>
              <w:rPr>
                <w:rFonts w:ascii="仿宋_GB2312" w:hAnsi="仿宋_GB2312" w:cs="仿宋_GB2312" w:eastAsia="仿宋_GB2312"/>
                <w:sz w:val="20"/>
                <w:color w:val="0000FF"/>
                <w:shd w:fill="FFFFFF" w:val="clear"/>
              </w:rPr>
              <w:t>≥500万；夜视功能支持50米红外夜视；分辨率≥1920*1080；室外防水：拍摄收集行为，支持路途轨迹追踪。</w:t>
            </w:r>
          </w:p>
          <w:p>
            <w:pPr>
              <w:pStyle w:val="null3"/>
              <w:ind w:firstLine="400"/>
              <w:jc w:val="both"/>
            </w:pPr>
            <w:r>
              <w:rPr>
                <w:rFonts w:ascii="仿宋_GB2312" w:hAnsi="仿宋_GB2312" w:cs="仿宋_GB2312" w:eastAsia="仿宋_GB2312"/>
                <w:sz w:val="20"/>
                <w:color w:val="0000FF"/>
                <w:shd w:fill="FFFFFF" w:val="clear"/>
              </w:rPr>
              <w:t>3.2、便携式智能医废采集终端：采用扫码与称重一体式设计，医废信息的采集与上传操作简单。内置存储FLASH(≥16MB)；量程≥30KG；供电方式：内置锂离子充电电池；数据实时上传；数据传输：网络错误数据缓存；历史数据功能补发；支持语音播报功能。</w:t>
            </w:r>
          </w:p>
          <w:p>
            <w:pPr>
              <w:pStyle w:val="null3"/>
              <w:ind w:firstLine="400"/>
              <w:jc w:val="both"/>
            </w:pPr>
            <w:r>
              <w:rPr>
                <w:rFonts w:ascii="仿宋_GB2312" w:hAnsi="仿宋_GB2312" w:cs="仿宋_GB2312" w:eastAsia="仿宋_GB2312"/>
                <w:sz w:val="20"/>
                <w:color w:val="0000FF"/>
                <w:shd w:fill="FFFFFF" w:val="clear"/>
              </w:rPr>
              <w:t>3.3、复合称重设备：可整车复合收集清单、称重。支持蓝牙，传输距离 5-10米；量程≥500KG；</w:t>
            </w:r>
          </w:p>
          <w:p>
            <w:pPr>
              <w:pStyle w:val="null3"/>
              <w:ind w:firstLine="400"/>
              <w:jc w:val="both"/>
            </w:pPr>
            <w:r>
              <w:rPr>
                <w:rFonts w:ascii="仿宋_GB2312" w:hAnsi="仿宋_GB2312" w:cs="仿宋_GB2312" w:eastAsia="仿宋_GB2312"/>
                <w:sz w:val="20"/>
                <w:color w:val="0000FF"/>
                <w:shd w:fill="FFFFFF" w:val="clear"/>
              </w:rPr>
              <w:t>3.</w:t>
            </w:r>
            <w:r>
              <w:rPr>
                <w:rFonts w:ascii="仿宋_GB2312" w:hAnsi="仿宋_GB2312" w:cs="仿宋_GB2312" w:eastAsia="仿宋_GB2312"/>
                <w:sz w:val="20"/>
                <w:color w:val="0000FF"/>
                <w:shd w:fill="FFFFFF" w:val="clear"/>
              </w:rPr>
              <w:t>4</w:t>
            </w:r>
            <w:r>
              <w:rPr>
                <w:rFonts w:ascii="仿宋_GB2312" w:hAnsi="仿宋_GB2312" w:cs="仿宋_GB2312" w:eastAsia="仿宋_GB2312"/>
                <w:sz w:val="20"/>
                <w:color w:val="0000FF"/>
                <w:shd w:fill="FFFFFF" w:val="clear"/>
              </w:rPr>
              <w:t>、人员二维码：亚克力材质，用于收集、交接使用。</w:t>
            </w:r>
          </w:p>
          <w:p>
            <w:pPr>
              <w:pStyle w:val="null3"/>
              <w:ind w:firstLine="1000"/>
              <w:jc w:val="both"/>
            </w:pPr>
            <w:r>
              <w:rPr>
                <w:rFonts w:ascii="仿宋_GB2312" w:hAnsi="仿宋_GB2312" w:cs="仿宋_GB2312" w:eastAsia="仿宋_GB2312"/>
                <w:sz w:val="20"/>
                <w:color w:val="0000FF"/>
                <w:shd w:fill="FFFFFF" w:val="clear"/>
              </w:rPr>
              <w:t>科室二维码：亚克力材质，用于科室信息上传。</w:t>
            </w:r>
          </w:p>
          <w:p>
            <w:pPr>
              <w:pStyle w:val="null3"/>
              <w:ind w:firstLine="400"/>
              <w:jc w:val="both"/>
            </w:pPr>
            <w:r>
              <w:rPr>
                <w:rFonts w:ascii="仿宋_GB2312" w:hAnsi="仿宋_GB2312" w:cs="仿宋_GB2312" w:eastAsia="仿宋_GB2312"/>
                <w:sz w:val="20"/>
                <w:color w:val="0000FF"/>
                <w:shd w:fill="FFFFFF" w:val="clear"/>
              </w:rPr>
              <w:t>3.</w:t>
            </w:r>
            <w:r>
              <w:rPr>
                <w:rFonts w:ascii="仿宋_GB2312" w:hAnsi="仿宋_GB2312" w:cs="仿宋_GB2312" w:eastAsia="仿宋_GB2312"/>
                <w:sz w:val="20"/>
                <w:color w:val="0000FF"/>
                <w:shd w:fill="FFFFFF" w:val="clear"/>
              </w:rPr>
              <w:t>5</w:t>
            </w:r>
            <w:r>
              <w:rPr>
                <w:rFonts w:ascii="仿宋_GB2312" w:hAnsi="仿宋_GB2312" w:cs="仿宋_GB2312" w:eastAsia="仿宋_GB2312"/>
                <w:sz w:val="20"/>
                <w:color w:val="0000FF"/>
                <w:shd w:fill="FFFFFF" w:val="clear"/>
              </w:rPr>
              <w:t>、标签纸：</w:t>
            </w:r>
            <w:r>
              <w:rPr>
                <w:rFonts w:ascii="仿宋_GB2312" w:hAnsi="仿宋_GB2312" w:cs="仿宋_GB2312" w:eastAsia="仿宋_GB2312"/>
                <w:sz w:val="20"/>
                <w:color w:val="0000FF"/>
                <w:shd w:fill="FFFFFF" w:val="clear"/>
              </w:rPr>
              <w:t>防水、</w:t>
            </w:r>
            <w:r>
              <w:rPr>
                <w:rFonts w:ascii="仿宋_GB2312" w:hAnsi="仿宋_GB2312" w:cs="仿宋_GB2312" w:eastAsia="仿宋_GB2312"/>
                <w:sz w:val="20"/>
                <w:color w:val="0000FF"/>
                <w:shd w:fill="FFFFFF" w:val="clear"/>
              </w:rPr>
              <w:t>不干胶材质，用于标识不同类别医废。</w:t>
            </w:r>
          </w:p>
          <w:p>
            <w:pPr>
              <w:pStyle w:val="null3"/>
              <w:jc w:val="both"/>
            </w:pPr>
            <w:r>
              <w:rPr>
                <w:rFonts w:ascii="仿宋_GB2312" w:hAnsi="仿宋_GB2312" w:cs="仿宋_GB2312" w:eastAsia="仿宋_GB2312"/>
                <w:sz w:val="21"/>
                <w:b/>
                <w:color w:val="0000FF"/>
              </w:rPr>
              <w:t>三、服务要求：</w:t>
            </w:r>
          </w:p>
          <w:p>
            <w:pPr>
              <w:pStyle w:val="null3"/>
              <w:ind w:firstLine="400"/>
              <w:jc w:val="both"/>
            </w:pPr>
            <w:r>
              <w:rPr>
                <w:rFonts w:ascii="仿宋_GB2312" w:hAnsi="仿宋_GB2312" w:cs="仿宋_GB2312" w:eastAsia="仿宋_GB2312"/>
                <w:sz w:val="20"/>
                <w:color w:val="0000FF"/>
                <w:shd w:fill="FFFFFF" w:val="clear"/>
              </w:rPr>
              <w:t>在合同执行过程中需要供应商应执行的伴随服务（服务标准或应当履行的相关义务）信息化系统相关软硬件质保期内所有软硬件设备及配件免费更换。</w:t>
            </w:r>
          </w:p>
          <w:p>
            <w:pPr>
              <w:pStyle w:val="null3"/>
              <w:ind w:firstLine="400"/>
              <w:jc w:val="both"/>
            </w:pPr>
            <w:r>
              <w:rPr>
                <w:rFonts w:ascii="仿宋_GB2312" w:hAnsi="仿宋_GB2312" w:cs="仿宋_GB2312" w:eastAsia="仿宋_GB2312"/>
                <w:sz w:val="20"/>
                <w:color w:val="0000FF"/>
                <w:shd w:fill="FFFFFF" w:val="clear"/>
              </w:rPr>
              <w:t>在</w:t>
            </w:r>
            <w:r>
              <w:rPr>
                <w:rFonts w:ascii="仿宋_GB2312" w:hAnsi="仿宋_GB2312" w:cs="仿宋_GB2312" w:eastAsia="仿宋_GB2312"/>
                <w:sz w:val="20"/>
                <w:color w:val="0000FF"/>
                <w:shd w:fill="FFFFFF" w:val="clear"/>
              </w:rPr>
              <w:t>采购人</w:t>
            </w:r>
            <w:r>
              <w:rPr>
                <w:rFonts w:ascii="仿宋_GB2312" w:hAnsi="仿宋_GB2312" w:cs="仿宋_GB2312" w:eastAsia="仿宋_GB2312"/>
                <w:sz w:val="20"/>
                <w:color w:val="0000FF"/>
                <w:shd w:fill="FFFFFF" w:val="clear"/>
              </w:rPr>
              <w:t>所在地有售后服务网点，提供</w:t>
            </w:r>
            <w:r>
              <w:rPr>
                <w:rFonts w:ascii="仿宋_GB2312" w:hAnsi="仿宋_GB2312" w:cs="仿宋_GB2312" w:eastAsia="仿宋_GB2312"/>
                <w:sz w:val="20"/>
                <w:color w:val="0000FF"/>
                <w:shd w:fill="FFFFFF" w:val="clear"/>
              </w:rPr>
              <w:t>7*24小时本地化服务，如系统出现故障，30分钟内响应，2小时内人员到达现场，4小时内恢复系统正常运行。</w:t>
            </w:r>
          </w:p>
          <w:p>
            <w:pPr>
              <w:pStyle w:val="null3"/>
              <w:ind w:firstLine="400"/>
              <w:jc w:val="both"/>
            </w:pPr>
            <w:r>
              <w:rPr>
                <w:rFonts w:ascii="仿宋_GB2312" w:hAnsi="仿宋_GB2312" w:cs="仿宋_GB2312" w:eastAsia="仿宋_GB2312"/>
                <w:sz w:val="20"/>
                <w:color w:val="0000FF"/>
                <w:shd w:fill="FFFFFF" w:val="clear"/>
              </w:rPr>
              <w:t>提供系统软件终身免费升级更新，质保期内按照医院要求提供上门服务。</w:t>
            </w:r>
          </w:p>
          <w:p>
            <w:pPr>
              <w:pStyle w:val="null3"/>
              <w:ind w:firstLine="400"/>
              <w:jc w:val="both"/>
            </w:pPr>
            <w:r>
              <w:rPr>
                <w:rFonts w:ascii="仿宋_GB2312" w:hAnsi="仿宋_GB2312" w:cs="仿宋_GB2312" w:eastAsia="仿宋_GB2312"/>
                <w:sz w:val="20"/>
                <w:color w:val="0000FF"/>
                <w:shd w:fill="FFFFFF" w:val="clear"/>
              </w:rPr>
              <w:t>系统投入试运行开始，供应商提供不少于</w:t>
            </w:r>
            <w:r>
              <w:rPr>
                <w:rFonts w:ascii="仿宋_GB2312" w:hAnsi="仿宋_GB2312" w:cs="仿宋_GB2312" w:eastAsia="仿宋_GB2312"/>
                <w:sz w:val="20"/>
                <w:color w:val="0000FF"/>
                <w:shd w:fill="FFFFFF" w:val="clear"/>
              </w:rPr>
              <w:t>3个月工程师驻场服务，负责对所有系统相关工作人员（不限于医废收集人员）进行业务全流程培训，直至工作人员熟练掌握操作方法及简单的日常维护。</w:t>
            </w:r>
          </w:p>
          <w:p>
            <w:pPr>
              <w:pStyle w:val="null3"/>
              <w:jc w:val="both"/>
            </w:pPr>
            <w:r>
              <w:rPr>
                <w:rFonts w:ascii="仿宋_GB2312" w:hAnsi="仿宋_GB2312" w:cs="仿宋_GB2312" w:eastAsia="仿宋_GB2312"/>
                <w:sz w:val="21"/>
                <w:b/>
                <w:color w:val="0000FF"/>
              </w:rPr>
              <w:t>四、商务要求：</w:t>
            </w:r>
          </w:p>
          <w:p>
            <w:pPr>
              <w:pStyle w:val="null3"/>
              <w:ind w:firstLine="400"/>
              <w:jc w:val="both"/>
            </w:pPr>
            <w:r>
              <w:rPr>
                <w:rFonts w:ascii="仿宋_GB2312" w:hAnsi="仿宋_GB2312" w:cs="仿宋_GB2312" w:eastAsia="仿宋_GB2312"/>
                <w:sz w:val="20"/>
                <w:color w:val="0000FF"/>
                <w:shd w:fill="FFFFFF" w:val="clear"/>
              </w:rPr>
              <w:t>1、</w:t>
            </w:r>
            <w:r>
              <w:rPr>
                <w:rFonts w:ascii="仿宋_GB2312" w:hAnsi="仿宋_GB2312" w:cs="仿宋_GB2312" w:eastAsia="仿宋_GB2312"/>
                <w:sz w:val="20"/>
                <w:color w:val="0000FF"/>
                <w:shd w:fill="FFFFFF" w:val="clear"/>
              </w:rPr>
              <w:t>交货期</w:t>
            </w:r>
            <w:r>
              <w:rPr>
                <w:rFonts w:ascii="仿宋_GB2312" w:hAnsi="仿宋_GB2312" w:cs="仿宋_GB2312" w:eastAsia="仿宋_GB2312"/>
                <w:sz w:val="20"/>
                <w:color w:val="0000FF"/>
                <w:shd w:fill="FFFFFF" w:val="clear"/>
              </w:rPr>
              <w:t>：自合同签订之日起</w:t>
            </w:r>
            <w:r>
              <w:rPr>
                <w:rFonts w:ascii="仿宋_GB2312" w:hAnsi="仿宋_GB2312" w:cs="仿宋_GB2312" w:eastAsia="仿宋_GB2312"/>
                <w:sz w:val="20"/>
                <w:color w:val="0000FF"/>
                <w:shd w:fill="FFFFFF" w:val="clear"/>
              </w:rPr>
              <w:t>20</w:t>
            </w:r>
            <w:r>
              <w:rPr>
                <w:rFonts w:ascii="仿宋_GB2312" w:hAnsi="仿宋_GB2312" w:cs="仿宋_GB2312" w:eastAsia="仿宋_GB2312"/>
                <w:sz w:val="20"/>
                <w:color w:val="0000FF"/>
                <w:shd w:fill="FFFFFF" w:val="clear"/>
              </w:rPr>
              <w:t>日历日完成全部项目内容，并交付采购人验收合格。</w:t>
            </w:r>
            <w:r>
              <w:rPr>
                <w:rFonts w:ascii="仿宋_GB2312" w:hAnsi="仿宋_GB2312" w:cs="仿宋_GB2312" w:eastAsia="仿宋_GB2312"/>
                <w:sz w:val="20"/>
                <w:color w:val="0000FF"/>
                <w:shd w:fill="FFFFFF" w:val="clear"/>
              </w:rPr>
              <w:t>服务期限：</w:t>
            </w:r>
            <w:r>
              <w:rPr>
                <w:rFonts w:ascii="仿宋_GB2312" w:hAnsi="仿宋_GB2312" w:cs="仿宋_GB2312" w:eastAsia="仿宋_GB2312"/>
                <w:sz w:val="20"/>
                <w:color w:val="0000FF"/>
                <w:shd w:fill="FFFFFF" w:val="clear"/>
              </w:rPr>
              <w:t>自合同签订后一年。</w:t>
            </w:r>
          </w:p>
          <w:p>
            <w:pPr>
              <w:pStyle w:val="null3"/>
              <w:ind w:firstLine="400"/>
              <w:jc w:val="both"/>
            </w:pPr>
            <w:r>
              <w:rPr>
                <w:rFonts w:ascii="仿宋_GB2312" w:hAnsi="仿宋_GB2312" w:cs="仿宋_GB2312" w:eastAsia="仿宋_GB2312"/>
                <w:sz w:val="20"/>
                <w:color w:val="0000FF"/>
                <w:shd w:fill="FFFFFF" w:val="clear"/>
              </w:rPr>
              <w:t>2、付款方式：</w:t>
            </w:r>
            <w:r>
              <w:rPr>
                <w:rFonts w:ascii="仿宋_GB2312" w:hAnsi="仿宋_GB2312" w:cs="仿宋_GB2312" w:eastAsia="仿宋_GB2312"/>
                <w:sz w:val="20"/>
                <w:color w:val="0000FF"/>
                <w:shd w:fill="FFFFFF" w:val="clear"/>
              </w:rPr>
              <w:t>医疗废物管理系统改造完成</w:t>
            </w:r>
            <w:r>
              <w:rPr>
                <w:rFonts w:ascii="仿宋_GB2312" w:hAnsi="仿宋_GB2312" w:cs="仿宋_GB2312" w:eastAsia="仿宋_GB2312"/>
                <w:sz w:val="20"/>
                <w:color w:val="0000FF"/>
                <w:shd w:fill="FFFFFF" w:val="clear"/>
              </w:rPr>
              <w:t>，</w:t>
            </w:r>
            <w:r>
              <w:rPr>
                <w:rFonts w:ascii="仿宋_GB2312" w:hAnsi="仿宋_GB2312" w:cs="仿宋_GB2312" w:eastAsia="仿宋_GB2312"/>
                <w:sz w:val="20"/>
                <w:color w:val="0000FF"/>
                <w:shd w:fill="FFFFFF" w:val="clear"/>
              </w:rPr>
              <w:t>验收合格后，</w:t>
            </w:r>
            <w:r>
              <w:rPr>
                <w:rFonts w:ascii="仿宋_GB2312" w:hAnsi="仿宋_GB2312" w:cs="仿宋_GB2312" w:eastAsia="仿宋_GB2312"/>
                <w:sz w:val="20"/>
                <w:color w:val="0000FF"/>
                <w:shd w:fill="FFFFFF" w:val="clear"/>
              </w:rPr>
              <w:t>达到付款条件起</w:t>
            </w:r>
            <w:r>
              <w:rPr>
                <w:rFonts w:ascii="仿宋_GB2312" w:hAnsi="仿宋_GB2312" w:cs="仿宋_GB2312" w:eastAsia="仿宋_GB2312"/>
                <w:sz w:val="20"/>
                <w:color w:val="0000FF"/>
                <w:shd w:fill="FFFFFF" w:val="clear"/>
              </w:rPr>
              <w:t>1</w:t>
            </w:r>
            <w:r>
              <w:rPr>
                <w:rFonts w:ascii="仿宋_GB2312" w:hAnsi="仿宋_GB2312" w:cs="仿宋_GB2312" w:eastAsia="仿宋_GB2312"/>
                <w:sz w:val="20"/>
                <w:color w:val="0000FF"/>
                <w:shd w:fill="FFFFFF" w:val="clear"/>
              </w:rPr>
              <w:t>5</w:t>
            </w:r>
            <w:r>
              <w:rPr>
                <w:rFonts w:ascii="仿宋_GB2312" w:hAnsi="仿宋_GB2312" w:cs="仿宋_GB2312" w:eastAsia="仿宋_GB2312"/>
                <w:sz w:val="20"/>
                <w:color w:val="0000FF"/>
                <w:shd w:fill="FFFFFF" w:val="clear"/>
              </w:rPr>
              <w:t>日内，支付合同总金额的</w:t>
            </w:r>
            <w:r>
              <w:rPr>
                <w:rFonts w:ascii="仿宋_GB2312" w:hAnsi="仿宋_GB2312" w:cs="仿宋_GB2312" w:eastAsia="仿宋_GB2312"/>
                <w:sz w:val="20"/>
                <w:color w:val="0000FF"/>
                <w:shd w:fill="FFFFFF" w:val="clear"/>
              </w:rPr>
              <w:t>95</w:t>
            </w:r>
            <w:r>
              <w:rPr>
                <w:rFonts w:ascii="仿宋_GB2312" w:hAnsi="仿宋_GB2312" w:cs="仿宋_GB2312" w:eastAsia="仿宋_GB2312"/>
                <w:sz w:val="20"/>
                <w:color w:val="0000FF"/>
                <w:shd w:fill="FFFFFF" w:val="clear"/>
              </w:rPr>
              <w:t>.00%</w:t>
            </w:r>
            <w:r>
              <w:rPr>
                <w:rFonts w:ascii="仿宋_GB2312" w:hAnsi="仿宋_GB2312" w:cs="仿宋_GB2312" w:eastAsia="仿宋_GB2312"/>
                <w:sz w:val="20"/>
                <w:color w:val="0000FF"/>
                <w:shd w:fill="FFFFFF" w:val="clear"/>
              </w:rPr>
              <w:t>；</w:t>
            </w:r>
            <w:r>
              <w:rPr>
                <w:rFonts w:ascii="仿宋_GB2312" w:hAnsi="仿宋_GB2312" w:cs="仿宋_GB2312" w:eastAsia="仿宋_GB2312"/>
                <w:sz w:val="20"/>
                <w:color w:val="0000FF"/>
                <w:shd w:fill="FFFFFF" w:val="clear"/>
              </w:rPr>
              <w:t>保留</w:t>
            </w:r>
            <w:r>
              <w:rPr>
                <w:rFonts w:ascii="仿宋_GB2312" w:hAnsi="仿宋_GB2312" w:cs="仿宋_GB2312" w:eastAsia="仿宋_GB2312"/>
                <w:sz w:val="20"/>
                <w:color w:val="0000FF"/>
                <w:shd w:fill="FFFFFF" w:val="clear"/>
              </w:rPr>
              <w:t>5%合同款为设备维护基金，三年维护期满审验合格后，</w:t>
            </w:r>
            <w:r>
              <w:rPr>
                <w:rFonts w:ascii="仿宋_GB2312" w:hAnsi="仿宋_GB2312" w:cs="仿宋_GB2312" w:eastAsia="仿宋_GB2312"/>
                <w:sz w:val="20"/>
                <w:color w:val="0000FF"/>
                <w:shd w:fill="FFFFFF" w:val="clear"/>
              </w:rPr>
              <w:t>达到付款条件起</w:t>
            </w:r>
            <w:r>
              <w:rPr>
                <w:rFonts w:ascii="仿宋_GB2312" w:hAnsi="仿宋_GB2312" w:cs="仿宋_GB2312" w:eastAsia="仿宋_GB2312"/>
                <w:sz w:val="20"/>
                <w:color w:val="0000FF"/>
                <w:shd w:fill="FFFFFF" w:val="clear"/>
              </w:rPr>
              <w:t>1</w:t>
            </w:r>
            <w:r>
              <w:rPr>
                <w:rFonts w:ascii="仿宋_GB2312" w:hAnsi="仿宋_GB2312" w:cs="仿宋_GB2312" w:eastAsia="仿宋_GB2312"/>
                <w:sz w:val="20"/>
                <w:color w:val="0000FF"/>
                <w:shd w:fill="FFFFFF" w:val="clear"/>
              </w:rPr>
              <w:t>5</w:t>
            </w:r>
            <w:r>
              <w:rPr>
                <w:rFonts w:ascii="仿宋_GB2312" w:hAnsi="仿宋_GB2312" w:cs="仿宋_GB2312" w:eastAsia="仿宋_GB2312"/>
                <w:sz w:val="20"/>
                <w:color w:val="0000FF"/>
                <w:shd w:fill="FFFFFF" w:val="clear"/>
              </w:rPr>
              <w:t>日内，支付合同总金额的</w:t>
            </w:r>
            <w:r>
              <w:rPr>
                <w:rFonts w:ascii="仿宋_GB2312" w:hAnsi="仿宋_GB2312" w:cs="仿宋_GB2312" w:eastAsia="仿宋_GB2312"/>
                <w:sz w:val="20"/>
                <w:color w:val="0000FF"/>
                <w:shd w:fill="FFFFFF" w:val="clear"/>
              </w:rPr>
              <w:t>5</w:t>
            </w:r>
            <w:r>
              <w:rPr>
                <w:rFonts w:ascii="仿宋_GB2312" w:hAnsi="仿宋_GB2312" w:cs="仿宋_GB2312" w:eastAsia="仿宋_GB2312"/>
                <w:sz w:val="20"/>
                <w:color w:val="0000FF"/>
                <w:shd w:fill="FFFFFF" w:val="clear"/>
              </w:rPr>
              <w:t>.00%</w:t>
            </w:r>
            <w:r>
              <w:rPr>
                <w:rFonts w:ascii="仿宋_GB2312" w:hAnsi="仿宋_GB2312" w:cs="仿宋_GB2312" w:eastAsia="仿宋_GB2312"/>
                <w:sz w:val="20"/>
                <w:color w:val="0000FF"/>
                <w:shd w:fill="FFFFFF" w:val="clear"/>
              </w:rPr>
              <w:t>；</w:t>
            </w:r>
          </w:p>
          <w:p>
            <w:pPr>
              <w:pStyle w:val="null3"/>
              <w:ind w:firstLine="400"/>
              <w:jc w:val="both"/>
            </w:pPr>
            <w:r>
              <w:rPr>
                <w:rFonts w:ascii="仿宋_GB2312" w:hAnsi="仿宋_GB2312" w:cs="仿宋_GB2312" w:eastAsia="仿宋_GB2312"/>
                <w:sz w:val="20"/>
                <w:color w:val="0000FF"/>
                <w:shd w:fill="FFFFFF" w:val="clear"/>
              </w:rPr>
              <w:t>3、验收依据：</w:t>
            </w:r>
          </w:p>
          <w:p>
            <w:pPr>
              <w:pStyle w:val="null3"/>
              <w:ind w:firstLine="400"/>
              <w:jc w:val="both"/>
            </w:pPr>
            <w:r>
              <w:rPr>
                <w:rFonts w:ascii="仿宋_GB2312" w:hAnsi="仿宋_GB2312" w:cs="仿宋_GB2312" w:eastAsia="仿宋_GB2312"/>
                <w:sz w:val="20"/>
                <w:color w:val="0000FF"/>
                <w:shd w:fill="FFFFFF" w:val="clear"/>
              </w:rPr>
              <w:t>(1)设备按照数量和质量要求运转正常；</w:t>
            </w:r>
          </w:p>
          <w:p>
            <w:pPr>
              <w:pStyle w:val="null3"/>
              <w:ind w:firstLine="400"/>
              <w:jc w:val="both"/>
            </w:pPr>
            <w:r>
              <w:rPr>
                <w:rFonts w:ascii="仿宋_GB2312" w:hAnsi="仿宋_GB2312" w:cs="仿宋_GB2312" w:eastAsia="仿宋_GB2312"/>
                <w:sz w:val="20"/>
                <w:color w:val="0000FF"/>
                <w:shd w:fill="FFFFFF" w:val="clear"/>
              </w:rPr>
              <w:t>(2)人员培训到位可独立操作；</w:t>
            </w:r>
          </w:p>
          <w:p>
            <w:pPr>
              <w:pStyle w:val="null3"/>
              <w:ind w:firstLine="400"/>
              <w:jc w:val="both"/>
            </w:pPr>
            <w:r>
              <w:rPr>
                <w:rFonts w:ascii="仿宋_GB2312" w:hAnsi="仿宋_GB2312" w:cs="仿宋_GB2312" w:eastAsia="仿宋_GB2312"/>
                <w:sz w:val="20"/>
                <w:color w:val="0000FF"/>
                <w:shd w:fill="FFFFFF" w:val="clear"/>
              </w:rPr>
              <w:t>(3)数据报表完善并可自行定制；</w:t>
            </w:r>
          </w:p>
          <w:p>
            <w:pPr>
              <w:pStyle w:val="null3"/>
              <w:ind w:firstLine="400"/>
              <w:jc w:val="both"/>
            </w:pPr>
            <w:r>
              <w:rPr>
                <w:rFonts w:ascii="仿宋_GB2312" w:hAnsi="仿宋_GB2312" w:cs="仿宋_GB2312" w:eastAsia="仿宋_GB2312"/>
                <w:sz w:val="20"/>
                <w:color w:val="0000FF"/>
                <w:shd w:fill="FFFFFF" w:val="clear"/>
              </w:rPr>
              <w:t>(4)各功能测试符合招标要求。</w:t>
            </w:r>
          </w:p>
          <w:p>
            <w:pPr>
              <w:pStyle w:val="null3"/>
              <w:ind w:firstLine="400"/>
              <w:jc w:val="both"/>
            </w:pPr>
            <w:r>
              <w:rPr>
                <w:rFonts w:ascii="仿宋_GB2312" w:hAnsi="仿宋_GB2312" w:cs="仿宋_GB2312" w:eastAsia="仿宋_GB2312"/>
                <w:sz w:val="20"/>
                <w:color w:val="0000FF"/>
                <w:shd w:fill="FFFFFF" w:val="clear"/>
              </w:rPr>
              <w:t>4、售后服务要求：</w:t>
            </w:r>
          </w:p>
          <w:p>
            <w:pPr>
              <w:pStyle w:val="null3"/>
              <w:ind w:firstLine="400"/>
              <w:jc w:val="both"/>
            </w:pPr>
            <w:r>
              <w:rPr>
                <w:rFonts w:ascii="仿宋_GB2312" w:hAnsi="仿宋_GB2312" w:cs="仿宋_GB2312" w:eastAsia="仿宋_GB2312"/>
                <w:sz w:val="20"/>
                <w:color w:val="0000FF"/>
                <w:shd w:fill="FFFFFF" w:val="clear"/>
              </w:rPr>
              <w:t>(1).投标供应商须承诺提供该服务配套产品的技术培训、技术支持和维修巡检服务，服务内容包括安装培训、安装服务、试运行指导服务；根据</w:t>
            </w:r>
            <w:r>
              <w:rPr>
                <w:rFonts w:ascii="仿宋_GB2312" w:hAnsi="仿宋_GB2312" w:cs="仿宋_GB2312" w:eastAsia="仿宋_GB2312"/>
                <w:sz w:val="20"/>
                <w:color w:val="0000FF"/>
                <w:shd w:fill="FFFFFF" w:val="clear"/>
              </w:rPr>
              <w:t>采购人</w:t>
            </w:r>
            <w:r>
              <w:rPr>
                <w:rFonts w:ascii="仿宋_GB2312" w:hAnsi="仿宋_GB2312" w:cs="仿宋_GB2312" w:eastAsia="仿宋_GB2312"/>
                <w:sz w:val="20"/>
                <w:color w:val="0000FF"/>
                <w:shd w:fill="FFFFFF" w:val="clear"/>
              </w:rPr>
              <w:t>要求进行设备安装，安装完毕后提供详细的中文技术文档，</w:t>
            </w:r>
            <w:r>
              <w:rPr>
                <w:rFonts w:ascii="仿宋_GB2312" w:hAnsi="仿宋_GB2312" w:cs="仿宋_GB2312" w:eastAsia="仿宋_GB2312"/>
                <w:sz w:val="20"/>
                <w:b/>
                <w:color w:val="0000FF"/>
                <w:shd w:fill="FFFFFF" w:val="clear"/>
              </w:rPr>
              <w:t>同时提供跟产培训，并在投标文件中提供相应书面方案。</w:t>
            </w:r>
          </w:p>
          <w:p>
            <w:pPr>
              <w:pStyle w:val="null3"/>
              <w:ind w:firstLine="400"/>
              <w:jc w:val="both"/>
            </w:pPr>
            <w:r>
              <w:rPr>
                <w:rFonts w:ascii="仿宋_GB2312" w:hAnsi="仿宋_GB2312" w:cs="仿宋_GB2312" w:eastAsia="仿宋_GB2312"/>
                <w:sz w:val="20"/>
                <w:color w:val="0000FF"/>
                <w:shd w:fill="FFFFFF" w:val="clear"/>
              </w:rPr>
              <w:t>(2).</w:t>
            </w:r>
            <w:r>
              <w:rPr>
                <w:rFonts w:ascii="仿宋_GB2312" w:hAnsi="仿宋_GB2312" w:cs="仿宋_GB2312" w:eastAsia="仿宋_GB2312"/>
                <w:sz w:val="20"/>
                <w:color w:val="0000FF"/>
                <w:shd w:fill="FFFFFF" w:val="clear"/>
              </w:rPr>
              <w:t>整体项目</w:t>
            </w:r>
            <w:r>
              <w:rPr>
                <w:rFonts w:ascii="仿宋_GB2312" w:hAnsi="仿宋_GB2312" w:cs="仿宋_GB2312" w:eastAsia="仿宋_GB2312"/>
                <w:sz w:val="20"/>
                <w:color w:val="0000FF"/>
                <w:shd w:fill="FFFFFF" w:val="clear"/>
              </w:rPr>
              <w:t>信息化系统相关软硬件质保期为三年，质保期内所有软硬件设备及配件免费更换。</w:t>
            </w:r>
          </w:p>
          <w:p>
            <w:pPr>
              <w:pStyle w:val="null3"/>
              <w:ind w:firstLine="400"/>
              <w:jc w:val="both"/>
            </w:pPr>
            <w:r>
              <w:rPr>
                <w:rFonts w:ascii="仿宋_GB2312" w:hAnsi="仿宋_GB2312" w:cs="仿宋_GB2312" w:eastAsia="仿宋_GB2312"/>
                <w:sz w:val="20"/>
                <w:color w:val="0000FF"/>
                <w:shd w:fill="FFFFFF" w:val="clear"/>
              </w:rPr>
              <w:t>(3).配套设备在</w:t>
            </w:r>
            <w:r>
              <w:rPr>
                <w:rFonts w:ascii="仿宋_GB2312" w:hAnsi="仿宋_GB2312" w:cs="仿宋_GB2312" w:eastAsia="仿宋_GB2312"/>
                <w:sz w:val="20"/>
                <w:color w:val="0000FF"/>
                <w:shd w:fill="FFFFFF" w:val="clear"/>
              </w:rPr>
              <w:t>采购人</w:t>
            </w:r>
            <w:r>
              <w:rPr>
                <w:rFonts w:ascii="仿宋_GB2312" w:hAnsi="仿宋_GB2312" w:cs="仿宋_GB2312" w:eastAsia="仿宋_GB2312"/>
                <w:sz w:val="20"/>
                <w:color w:val="0000FF"/>
                <w:shd w:fill="FFFFFF" w:val="clear"/>
              </w:rPr>
              <w:t>所在地设有产品的售后服务网点，提供</w:t>
            </w:r>
            <w:r>
              <w:rPr>
                <w:rFonts w:ascii="仿宋_GB2312" w:hAnsi="仿宋_GB2312" w:cs="仿宋_GB2312" w:eastAsia="仿宋_GB2312"/>
                <w:sz w:val="20"/>
                <w:color w:val="0000FF"/>
                <w:shd w:fill="FFFFFF" w:val="clear"/>
              </w:rPr>
              <w:t>7*24小时本地化服务，如系统出现故障，30分钟内响应，2小时内人员到达现场，4小时内恢复系统正常运行，24小时仍未排除故障、恢复正常运转的，由投标供应商提供同类型备品、备件等。</w:t>
            </w:r>
          </w:p>
          <w:p>
            <w:pPr>
              <w:pStyle w:val="null3"/>
              <w:ind w:firstLine="400"/>
              <w:jc w:val="both"/>
            </w:pPr>
            <w:r>
              <w:rPr>
                <w:rFonts w:ascii="仿宋_GB2312" w:hAnsi="仿宋_GB2312" w:cs="仿宋_GB2312" w:eastAsia="仿宋_GB2312"/>
                <w:sz w:val="20"/>
                <w:color w:val="0000FF"/>
                <w:shd w:fill="FFFFFF" w:val="clear"/>
              </w:rPr>
              <w:t>(4).提供系统软件终身免费升级更新，质保期内按照医院要求提供上门服务。</w:t>
            </w:r>
          </w:p>
          <w:p>
            <w:pPr>
              <w:pStyle w:val="null3"/>
              <w:ind w:firstLine="400"/>
              <w:jc w:val="both"/>
            </w:pPr>
            <w:r>
              <w:rPr>
                <w:rFonts w:ascii="仿宋_GB2312" w:hAnsi="仿宋_GB2312" w:cs="仿宋_GB2312" w:eastAsia="仿宋_GB2312"/>
                <w:sz w:val="20"/>
                <w:color w:val="0000FF"/>
                <w:shd w:fill="FFFFFF" w:val="clear"/>
              </w:rPr>
              <w:t>(5).系统投入试运行开始，供应商提供不少于3个月工程师驻场服务，负责对所有系统相关工作人员（不限于医废收集人员）进行业务全流程培训，直至工作人员熟练掌握操作方法及简单的日常维护。</w:t>
            </w:r>
          </w:p>
          <w:p>
            <w:pPr>
              <w:pStyle w:val="null3"/>
            </w:pPr>
            <w:r>
              <w:rPr>
                <w:rFonts w:ascii="仿宋_GB2312" w:hAnsi="仿宋_GB2312" w:cs="仿宋_GB2312" w:eastAsia="仿宋_GB2312"/>
                <w:sz w:val="21"/>
                <w:b/>
                <w:color w:val="0000FF"/>
                <w:shd w:fill="FFFFFF" w:val="clear"/>
              </w:rPr>
              <w:t>备注：本项目最高限价为</w:t>
            </w:r>
            <w:r>
              <w:rPr>
                <w:rFonts w:ascii="仿宋_GB2312" w:hAnsi="仿宋_GB2312" w:cs="仿宋_GB2312" w:eastAsia="仿宋_GB2312"/>
                <w:sz w:val="21"/>
                <w:b/>
                <w:color w:val="0000FF"/>
                <w:shd w:fill="FFFFFF" w:val="clear"/>
              </w:rPr>
              <w:t>450000.00元，投标</w:t>
            </w:r>
            <w:r>
              <w:rPr>
                <w:rFonts w:ascii="仿宋_GB2312" w:hAnsi="仿宋_GB2312" w:cs="仿宋_GB2312" w:eastAsia="仿宋_GB2312"/>
                <w:sz w:val="21"/>
                <w:b/>
                <w:color w:val="0000FF"/>
                <w:shd w:fill="FFFFFF" w:val="clear"/>
              </w:rPr>
              <w:t>报价高于最高限价的，其响应文件将按无效处理。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1.交货期：自合同签订之日起20日历日完成全部项目内容，并交付采购人验收合格。2.服务期：自验收合格之日起一年。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医疗废物管理系统改造完成，验收合格后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保留5%合同款为设备维护基金，三年维护期满审验合格后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依据；验收不合格的，甲方有权拒收货物，并在5个工作日内以书面形式向乙方提出具体的问题及整改要求，乙方需在收到通知后的5个工作日内进行处理，直至验收合格。（二）乙方向甲方提交货物实施过程中的所有资料。以便甲方日后管理和维护。（三）验收依据：1、采购文件、响应文件；2、本合同；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本项目质保期为3年，质保期内所有软硬件设备及配件免费更换。</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（一）按《中华人民共和国民法典》中的相关条款执行。 （二）乙方未按合同要求提供货物，或提供货物质量不能满足本合同、谈判文件、响应文件等相关文件要求的，甲方有权解除合同（合同自书面解除通知到达乙方之日起解除），合同自书面解除通知到达乙方之日起解除，乙方则应按合同最高执行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 （三）乙方逾期交付货物的，除应及时交足货物外，交货期每超过一天，乙方同时还应按合同最高执行总价的3‰/天向甲方支付违约金；逾期交货超过10天，甲方有权解除合同（合同自书面解除通知到达乙方之日起解除），乙方则应按合同最高执行总价的30%向甲方支付违约金，若违约金不足以弥补甲方解除合同的全部损失（包括但不限于律师费、重新采购产生的费用、合同未履行导致货物不能按规划交付使用可能产生的租赁费用及其他由此造成的甲方对第三方的违约损失）的，由乙方另行支付。 （四）因乙方产品内在质量问题，引发甲方生产或质量事故，造成甲方及第三人人身损失、财产损失的，乙方应赔偿甲方为此支付的所有费用（包括但不限于赔偿的费用、必要的律师费、罚款等），此责任不因甲方已进行质量监测而免除。 争议的解决 合同执行中发生争议的，当事人双方应协商解决，无法协商或协商达不成一致时，双方均有权向甲方住所地人民法院提请诉讼。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按谈判文件格式要求签署、盖章；</w:t>
            </w:r>
          </w:p>
        </w:tc>
        <w:tc>
          <w:tcPr>
            <w:tcW w:type="dxa" w:w="1661"/>
          </w:tcPr>
          <w:p>
            <w:pPr>
              <w:pStyle w:val="null3"/>
            </w:pPr>
            <w:r>
              <w:rPr>
                <w:rFonts w:ascii="仿宋_GB2312" w:hAnsi="仿宋_GB2312" w:cs="仿宋_GB2312" w:eastAsia="仿宋_GB2312"/>
              </w:rPr>
              <w:t>响应文件封面 首轮报价明细表.docx 响应方案说明.docx 供应商应提交的相关资格证明材料.docx 供应商认为需要提供的其他资料.docx 标的清单 承诺书.docx 报价表 商务应答表.docx 产品技术参数表.docx 响应函 二次报价明细表.docx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首轮报价明细表.docx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有效期满足谈判文件要求的；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首轮报价明细表.docx 响应方案说明.docx 供应商应提交的相关资格证明材料.docx 承诺书.docx 商务应答表.docx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同时满足以下条款：（1）货币单位符合谈判文件要求（2）报价符合唯一性要求（3）未超出最高限价（4）符合谈判文件的填报要求</w:t>
            </w:r>
          </w:p>
        </w:tc>
        <w:tc>
          <w:tcPr>
            <w:tcW w:type="dxa" w:w="1661"/>
          </w:tcPr>
          <w:p>
            <w:pPr>
              <w:pStyle w:val="null3"/>
            </w:pPr>
            <w:r>
              <w:rPr>
                <w:rFonts w:ascii="仿宋_GB2312" w:hAnsi="仿宋_GB2312" w:cs="仿宋_GB2312" w:eastAsia="仿宋_GB2312"/>
              </w:rPr>
              <w:t>首轮报价明细表.docx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（1）投标响应内容是否出现漏项的情况；（2）其他实质性不符合的情况</w:t>
            </w:r>
          </w:p>
        </w:tc>
        <w:tc>
          <w:tcPr>
            <w:tcW w:type="dxa" w:w="1661"/>
          </w:tcPr>
          <w:p>
            <w:pPr>
              <w:pStyle w:val="null3"/>
            </w:pPr>
            <w:r>
              <w:rPr>
                <w:rFonts w:ascii="仿宋_GB2312" w:hAnsi="仿宋_GB2312" w:cs="仿宋_GB2312" w:eastAsia="仿宋_GB2312"/>
              </w:rPr>
              <w:t>响应文件封面 响应方案说明.docx 首轮报价明细表.docx 供应商应提交的相关资格证明材料.docx 供应商认为需要提供的其他资料.docx 承诺书.docx 商务应答表.docx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详见附件：首轮报价明细表.docx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详见附件：二次报价明细表.docx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